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D16" w:rsidRPr="002B1814" w:rsidRDefault="00207D16">
      <w:pPr>
        <w:rPr>
          <w:rFonts w:ascii="Calibri" w:hAnsi="Calibri" w:cs="Calibri"/>
        </w:rPr>
      </w:pPr>
    </w:p>
    <w:p w:rsidR="00207D16" w:rsidRPr="002B1814" w:rsidRDefault="00207D16" w:rsidP="00207D16">
      <w:pPr>
        <w:rPr>
          <w:rFonts w:ascii="Calibri" w:hAnsi="Calibri" w:cs="Calibri"/>
        </w:rPr>
      </w:pPr>
    </w:p>
    <w:p w:rsidR="00207D16" w:rsidRPr="002B1814" w:rsidRDefault="00207D16" w:rsidP="00207D16">
      <w:pPr>
        <w:rPr>
          <w:rFonts w:ascii="Calibri" w:hAnsi="Calibri" w:cs="Calibri"/>
        </w:rPr>
      </w:pPr>
    </w:p>
    <w:p w:rsidR="00207D16" w:rsidRPr="002B1814" w:rsidRDefault="00CF1A4E" w:rsidP="00207D16">
      <w:pPr>
        <w:tabs>
          <w:tab w:val="left" w:pos="431"/>
          <w:tab w:val="left" w:pos="573"/>
        </w:tabs>
        <w:spacing w:line="240" w:lineRule="atLeast"/>
        <w:jc w:val="center"/>
        <w:rPr>
          <w:rFonts w:ascii="Calibri" w:hAnsi="Calibri" w:cs="Calibri"/>
          <w:b/>
          <w:color w:val="000080"/>
          <w:spacing w:val="80"/>
          <w:sz w:val="60"/>
        </w:rPr>
      </w:pPr>
      <w:proofErr w:type="gramStart"/>
      <w:r>
        <w:rPr>
          <w:rFonts w:ascii="Calibri" w:hAnsi="Calibri" w:cs="Calibri"/>
          <w:b/>
          <w:color w:val="000080"/>
          <w:spacing w:val="80"/>
          <w:sz w:val="60"/>
        </w:rPr>
        <w:t>e-</w:t>
      </w:r>
      <w:proofErr w:type="spellStart"/>
      <w:r>
        <w:rPr>
          <w:rFonts w:ascii="Calibri" w:hAnsi="Calibri" w:cs="Calibri"/>
          <w:b/>
          <w:color w:val="000080"/>
          <w:spacing w:val="80"/>
          <w:sz w:val="60"/>
        </w:rPr>
        <w:t>ScienceTalk</w:t>
      </w:r>
      <w:proofErr w:type="spellEnd"/>
      <w:proofErr w:type="gramEnd"/>
    </w:p>
    <w:p w:rsidR="00207D16" w:rsidRPr="002B1814" w:rsidRDefault="00207D16" w:rsidP="00207D16">
      <w:pPr>
        <w:rPr>
          <w:rFonts w:ascii="Calibri" w:hAnsi="Calibri" w:cs="Calibri"/>
        </w:rPr>
      </w:pPr>
    </w:p>
    <w:p w:rsidR="00207D16" w:rsidRPr="002B1814" w:rsidRDefault="00207D16" w:rsidP="00207D16">
      <w:pPr>
        <w:rPr>
          <w:rFonts w:ascii="Calibri" w:hAnsi="Calibri" w:cs="Calibri"/>
        </w:rPr>
      </w:pPr>
    </w:p>
    <w:p w:rsidR="00207D16" w:rsidRPr="002B1814" w:rsidRDefault="00AB5C6B" w:rsidP="00207D16">
      <w:pPr>
        <w:pStyle w:val="DocTitle"/>
        <w:tabs>
          <w:tab w:val="center" w:pos="4536"/>
          <w:tab w:val="left" w:pos="7845"/>
        </w:tabs>
        <w:rPr>
          <w:rFonts w:ascii="Calibri" w:hAnsi="Calibri" w:cs="Calibri"/>
          <w:color w:val="000000"/>
        </w:rPr>
      </w:pPr>
      <w:proofErr w:type="spellStart"/>
      <w:r>
        <w:rPr>
          <w:rFonts w:ascii="Calibri" w:hAnsi="Calibri" w:cs="Calibri"/>
          <w:color w:val="000000"/>
        </w:rPr>
        <w:t>GridGuide</w:t>
      </w:r>
      <w:proofErr w:type="spellEnd"/>
      <w:r>
        <w:rPr>
          <w:rFonts w:ascii="Calibri" w:hAnsi="Calibri" w:cs="Calibri"/>
          <w:color w:val="000000"/>
        </w:rPr>
        <w:t xml:space="preserve"> Upgraded Integration with the RTM</w:t>
      </w:r>
    </w:p>
    <w:p w:rsidR="00207D16" w:rsidRPr="002B1814" w:rsidRDefault="00207D16" w:rsidP="00207D16">
      <w:pPr>
        <w:rPr>
          <w:rFonts w:ascii="Calibri" w:hAnsi="Calibri" w:cs="Calibri"/>
        </w:rPr>
      </w:pPr>
    </w:p>
    <w:p w:rsidR="00207D16" w:rsidRPr="002B1814" w:rsidRDefault="00207D16" w:rsidP="00207D16">
      <w:pPr>
        <w:rPr>
          <w:rFonts w:ascii="Calibri" w:hAnsi="Calibri" w:cs="Calibri"/>
        </w:rPr>
      </w:pPr>
    </w:p>
    <w:p w:rsidR="00207D16" w:rsidRPr="002B1814" w:rsidRDefault="00207D16" w:rsidP="00207D16">
      <w:pPr>
        <w:tabs>
          <w:tab w:val="left" w:pos="431"/>
          <w:tab w:val="left" w:pos="573"/>
        </w:tabs>
        <w:spacing w:line="240" w:lineRule="atLeast"/>
        <w:jc w:val="center"/>
        <w:rPr>
          <w:rFonts w:ascii="Calibri" w:hAnsi="Calibri" w:cs="Calibri"/>
          <w:b/>
          <w:bCs/>
          <w:sz w:val="32"/>
        </w:rPr>
      </w:pPr>
      <w:r w:rsidRPr="002B1814">
        <w:rPr>
          <w:rFonts w:ascii="Calibri" w:hAnsi="Calibri" w:cs="Calibri"/>
          <w:b/>
          <w:bCs/>
          <w:sz w:val="32"/>
        </w:rPr>
        <w:t xml:space="preserve">EU DELIVERABLE: </w:t>
      </w:r>
      <w:r w:rsidR="00AB5C6B" w:rsidRPr="00AB5C6B">
        <w:rPr>
          <w:rFonts w:ascii="Calibri" w:hAnsi="Calibri" w:cs="Calibri"/>
          <w:b/>
          <w:bCs/>
          <w:sz w:val="32"/>
        </w:rPr>
        <w:t>D2.1</w:t>
      </w:r>
    </w:p>
    <w:p w:rsidR="00207D16" w:rsidRPr="002B1814" w:rsidRDefault="00207D16" w:rsidP="00207D16">
      <w:pPr>
        <w:rPr>
          <w:rFonts w:ascii="Calibri" w:hAnsi="Calibri" w:cs="Calibri"/>
          <w:i/>
        </w:rPr>
      </w:pPr>
    </w:p>
    <w:p w:rsidR="00207D16" w:rsidRPr="002B1814" w:rsidRDefault="00207D16" w:rsidP="00207D16">
      <w:pPr>
        <w:rPr>
          <w:rFonts w:ascii="Calibri" w:hAnsi="Calibri" w:cs="Calibri"/>
        </w:rPr>
      </w:pPr>
    </w:p>
    <w:tbl>
      <w:tblPr>
        <w:tblW w:w="6378" w:type="dxa"/>
        <w:jc w:val="center"/>
        <w:tblInd w:w="-425" w:type="dxa"/>
        <w:tblLayout w:type="fixed"/>
        <w:tblCellMar>
          <w:left w:w="70" w:type="dxa"/>
          <w:right w:w="70" w:type="dxa"/>
        </w:tblCellMar>
        <w:tblLook w:val="0000" w:firstRow="0" w:lastRow="0" w:firstColumn="0" w:lastColumn="0" w:noHBand="0" w:noVBand="0"/>
      </w:tblPr>
      <w:tblGrid>
        <w:gridCol w:w="2551"/>
        <w:gridCol w:w="3827"/>
      </w:tblGrid>
      <w:tr w:rsidR="00207D16" w:rsidRPr="002B1814">
        <w:trPr>
          <w:cantSplit/>
          <w:jc w:val="center"/>
        </w:trPr>
        <w:tc>
          <w:tcPr>
            <w:tcW w:w="2551" w:type="dxa"/>
            <w:tcBorders>
              <w:top w:val="single" w:sz="24" w:space="0" w:color="000080"/>
            </w:tcBorders>
            <w:vAlign w:val="center"/>
          </w:tcPr>
          <w:p w:rsidR="00207D16" w:rsidRPr="002B1814" w:rsidRDefault="00207D16">
            <w:pPr>
              <w:spacing w:before="120" w:after="120"/>
              <w:rPr>
                <w:rFonts w:ascii="Calibri" w:hAnsi="Calibri" w:cs="Calibri"/>
                <w:b/>
              </w:rPr>
            </w:pPr>
            <w:r w:rsidRPr="002B1814">
              <w:rPr>
                <w:rFonts w:ascii="Calibri" w:hAnsi="Calibri" w:cs="Calibri"/>
                <w:snapToGrid w:val="0"/>
              </w:rPr>
              <w:t>Document identifier:</w:t>
            </w:r>
          </w:p>
        </w:tc>
        <w:tc>
          <w:tcPr>
            <w:tcW w:w="3827" w:type="dxa"/>
            <w:tcBorders>
              <w:top w:val="single" w:sz="24" w:space="0" w:color="000080"/>
            </w:tcBorders>
            <w:vAlign w:val="center"/>
          </w:tcPr>
          <w:p w:rsidR="00207D16" w:rsidRPr="002B1814" w:rsidRDefault="00207D16">
            <w:pPr>
              <w:spacing w:before="120" w:after="120"/>
              <w:jc w:val="left"/>
              <w:rPr>
                <w:rStyle w:val="DocId"/>
                <w:rFonts w:ascii="Calibri" w:hAnsi="Calibri" w:cs="Calibri"/>
              </w:rPr>
            </w:pPr>
            <w:r w:rsidRPr="002B1814">
              <w:rPr>
                <w:rFonts w:ascii="Calibri" w:hAnsi="Calibri" w:cs="Calibri"/>
              </w:rPr>
              <w:fldChar w:fldCharType="begin"/>
            </w:r>
            <w:r w:rsidRPr="002B1814">
              <w:rPr>
                <w:rFonts w:ascii="Calibri" w:hAnsi="Calibri" w:cs="Calibri"/>
              </w:rPr>
              <w:instrText xml:space="preserve"> FILENAME  \* MERGEFORMAT </w:instrText>
            </w:r>
            <w:r w:rsidRPr="002B1814">
              <w:rPr>
                <w:rFonts w:ascii="Calibri" w:hAnsi="Calibri" w:cs="Calibri"/>
              </w:rPr>
              <w:fldChar w:fldCharType="separate"/>
            </w:r>
            <w:r w:rsidR="00AB5C6B" w:rsidRPr="00AB5C6B">
              <w:rPr>
                <w:rStyle w:val="DocId"/>
                <w:rFonts w:cs="Calibri"/>
                <w:noProof/>
              </w:rPr>
              <w:t>e-ScienceTalk</w:t>
            </w:r>
            <w:r w:rsidR="00AB5C6B">
              <w:rPr>
                <w:rFonts w:ascii="Calibri" w:hAnsi="Calibri" w:cs="Calibri"/>
                <w:noProof/>
              </w:rPr>
              <w:t>_D2_1_GridGuide_Integration_With_RTM</w:t>
            </w:r>
            <w:r w:rsidRPr="002B1814">
              <w:rPr>
                <w:rFonts w:ascii="Calibri" w:hAnsi="Calibri" w:cs="Calibri"/>
              </w:rPr>
              <w:fldChar w:fldCharType="end"/>
            </w:r>
          </w:p>
        </w:tc>
      </w:tr>
      <w:tr w:rsidR="00207D16" w:rsidRPr="002B1814">
        <w:trPr>
          <w:cantSplit/>
          <w:jc w:val="center"/>
        </w:trPr>
        <w:tc>
          <w:tcPr>
            <w:tcW w:w="2551" w:type="dxa"/>
            <w:vAlign w:val="center"/>
          </w:tcPr>
          <w:p w:rsidR="00207D16" w:rsidRPr="002B1814" w:rsidRDefault="00207D16">
            <w:pPr>
              <w:spacing w:before="120" w:after="120"/>
              <w:rPr>
                <w:rFonts w:ascii="Calibri" w:hAnsi="Calibri" w:cs="Calibri"/>
                <w:b/>
              </w:rPr>
            </w:pPr>
            <w:r w:rsidRPr="002B1814">
              <w:rPr>
                <w:rFonts w:ascii="Calibri" w:hAnsi="Calibri" w:cs="Calibri"/>
                <w:snapToGrid w:val="0"/>
              </w:rPr>
              <w:t>Date:</w:t>
            </w:r>
          </w:p>
        </w:tc>
        <w:tc>
          <w:tcPr>
            <w:tcW w:w="3827" w:type="dxa"/>
            <w:vAlign w:val="center"/>
          </w:tcPr>
          <w:p w:rsidR="00207D16" w:rsidRPr="002B1814" w:rsidRDefault="00E91F26">
            <w:pPr>
              <w:pStyle w:val="DocDate"/>
              <w:jc w:val="left"/>
              <w:rPr>
                <w:rFonts w:ascii="Calibri" w:hAnsi="Calibri" w:cs="Calibri"/>
              </w:rPr>
            </w:pPr>
            <w:r>
              <w:rPr>
                <w:rFonts w:ascii="Calibri" w:hAnsi="Calibri" w:cs="Calibri"/>
              </w:rPr>
              <w:t>31/08/2011</w:t>
            </w:r>
          </w:p>
        </w:tc>
      </w:tr>
      <w:tr w:rsidR="00207D16" w:rsidRPr="002B1814">
        <w:trPr>
          <w:cantSplit/>
          <w:jc w:val="center"/>
        </w:trPr>
        <w:tc>
          <w:tcPr>
            <w:tcW w:w="2551" w:type="dxa"/>
            <w:vAlign w:val="center"/>
          </w:tcPr>
          <w:p w:rsidR="00207D16" w:rsidRPr="002B1814" w:rsidRDefault="00CF1A4E">
            <w:pPr>
              <w:spacing w:before="120" w:after="120"/>
              <w:rPr>
                <w:rFonts w:ascii="Calibri" w:hAnsi="Calibri" w:cs="Calibri"/>
                <w:b/>
              </w:rPr>
            </w:pPr>
            <w:r>
              <w:rPr>
                <w:rFonts w:ascii="Calibri" w:hAnsi="Calibri" w:cs="Calibri"/>
              </w:rPr>
              <w:t>Work package</w:t>
            </w:r>
            <w:r w:rsidR="00207D16" w:rsidRPr="002B1814">
              <w:rPr>
                <w:rFonts w:ascii="Calibri" w:hAnsi="Calibri" w:cs="Calibri"/>
              </w:rPr>
              <w:t>:</w:t>
            </w:r>
          </w:p>
        </w:tc>
        <w:tc>
          <w:tcPr>
            <w:tcW w:w="3827" w:type="dxa"/>
            <w:vAlign w:val="center"/>
          </w:tcPr>
          <w:p w:rsidR="00207D16" w:rsidRPr="002B1814" w:rsidRDefault="00CF1A4E" w:rsidP="00CF1A4E">
            <w:pPr>
              <w:spacing w:before="120" w:after="120"/>
              <w:jc w:val="left"/>
              <w:rPr>
                <w:rFonts w:ascii="Calibri" w:hAnsi="Calibri" w:cs="Calibri"/>
                <w:b/>
                <w:highlight w:val="yellow"/>
              </w:rPr>
            </w:pPr>
            <w:r w:rsidRPr="00AB5C6B">
              <w:rPr>
                <w:rFonts w:ascii="Calibri" w:hAnsi="Calibri" w:cs="Calibri"/>
                <w:b/>
              </w:rPr>
              <w:t>WP</w:t>
            </w:r>
            <w:r w:rsidR="00AB5C6B" w:rsidRPr="00AB5C6B">
              <w:rPr>
                <w:rFonts w:ascii="Calibri" w:hAnsi="Calibri" w:cs="Calibri"/>
                <w:b/>
              </w:rPr>
              <w:t>2</w:t>
            </w:r>
          </w:p>
        </w:tc>
      </w:tr>
      <w:tr w:rsidR="00207D16" w:rsidRPr="002B1814">
        <w:trPr>
          <w:cantSplit/>
          <w:jc w:val="center"/>
        </w:trPr>
        <w:tc>
          <w:tcPr>
            <w:tcW w:w="2551" w:type="dxa"/>
            <w:vAlign w:val="center"/>
          </w:tcPr>
          <w:p w:rsidR="00207D16" w:rsidRPr="002B1814" w:rsidRDefault="00207D16">
            <w:pPr>
              <w:pStyle w:val="Header"/>
              <w:spacing w:before="120" w:after="120"/>
              <w:rPr>
                <w:rFonts w:ascii="Calibri" w:hAnsi="Calibri" w:cs="Calibri"/>
              </w:rPr>
            </w:pPr>
            <w:r w:rsidRPr="002B1814">
              <w:rPr>
                <w:rFonts w:ascii="Calibri" w:hAnsi="Calibri" w:cs="Calibri"/>
              </w:rPr>
              <w:t>Lead Partner:</w:t>
            </w:r>
          </w:p>
        </w:tc>
        <w:tc>
          <w:tcPr>
            <w:tcW w:w="3827" w:type="dxa"/>
            <w:vAlign w:val="center"/>
          </w:tcPr>
          <w:p w:rsidR="00207D16" w:rsidRPr="002B1814" w:rsidRDefault="00AB5C6B">
            <w:pPr>
              <w:spacing w:before="120" w:after="120"/>
              <w:jc w:val="left"/>
              <w:rPr>
                <w:rFonts w:ascii="Calibri" w:hAnsi="Calibri" w:cs="Calibri"/>
                <w:b/>
                <w:highlight w:val="yellow"/>
              </w:rPr>
            </w:pPr>
            <w:r w:rsidRPr="00AB5C6B">
              <w:rPr>
                <w:rFonts w:ascii="Calibri" w:hAnsi="Calibri" w:cs="Calibri"/>
                <w:b/>
              </w:rPr>
              <w:t>Imperial</w:t>
            </w:r>
            <w:bookmarkStart w:id="0" w:name="_GoBack"/>
            <w:bookmarkEnd w:id="0"/>
          </w:p>
        </w:tc>
      </w:tr>
      <w:tr w:rsidR="00207D16" w:rsidRPr="002B1814">
        <w:trPr>
          <w:cantSplit/>
          <w:jc w:val="center"/>
        </w:trPr>
        <w:tc>
          <w:tcPr>
            <w:tcW w:w="2551" w:type="dxa"/>
            <w:vAlign w:val="center"/>
          </w:tcPr>
          <w:p w:rsidR="00207D16" w:rsidRPr="002B1814" w:rsidRDefault="00207D16">
            <w:pPr>
              <w:pStyle w:val="Header"/>
              <w:spacing w:before="120" w:after="120"/>
              <w:rPr>
                <w:rFonts w:ascii="Calibri" w:hAnsi="Calibri" w:cs="Calibri"/>
              </w:rPr>
            </w:pPr>
            <w:r w:rsidRPr="002B1814">
              <w:rPr>
                <w:rFonts w:ascii="Calibri" w:hAnsi="Calibri" w:cs="Calibri"/>
              </w:rPr>
              <w:t>Document Status:</w:t>
            </w:r>
          </w:p>
        </w:tc>
        <w:tc>
          <w:tcPr>
            <w:tcW w:w="3827" w:type="dxa"/>
            <w:vAlign w:val="center"/>
          </w:tcPr>
          <w:p w:rsidR="00207D16" w:rsidRPr="002B1814" w:rsidRDefault="00B8082A">
            <w:pPr>
              <w:spacing w:before="120" w:after="120"/>
              <w:jc w:val="left"/>
              <w:rPr>
                <w:rFonts w:ascii="Calibri" w:hAnsi="Calibri" w:cs="Calibri"/>
                <w:b/>
              </w:rPr>
            </w:pPr>
            <w:r>
              <w:rPr>
                <w:rFonts w:ascii="Calibri" w:hAnsi="Calibri" w:cs="Calibri"/>
                <w:b/>
              </w:rPr>
              <w:t>FINAL</w:t>
            </w:r>
          </w:p>
        </w:tc>
      </w:tr>
      <w:tr w:rsidR="00207D16" w:rsidRPr="002B1814">
        <w:trPr>
          <w:cantSplit/>
          <w:jc w:val="center"/>
        </w:trPr>
        <w:tc>
          <w:tcPr>
            <w:tcW w:w="2551" w:type="dxa"/>
            <w:vAlign w:val="center"/>
          </w:tcPr>
          <w:p w:rsidR="00207D16" w:rsidRPr="002B1814" w:rsidRDefault="00207D16">
            <w:pPr>
              <w:pStyle w:val="Header"/>
              <w:spacing w:before="120" w:after="120"/>
              <w:rPr>
                <w:rFonts w:ascii="Calibri" w:hAnsi="Calibri" w:cs="Calibri"/>
              </w:rPr>
            </w:pPr>
            <w:r w:rsidRPr="002B1814">
              <w:rPr>
                <w:rFonts w:ascii="Calibri" w:hAnsi="Calibri" w:cs="Calibri"/>
              </w:rPr>
              <w:t>Dissemination Level:</w:t>
            </w:r>
          </w:p>
        </w:tc>
        <w:tc>
          <w:tcPr>
            <w:tcW w:w="3827" w:type="dxa"/>
            <w:vAlign w:val="center"/>
          </w:tcPr>
          <w:p w:rsidR="00207D16" w:rsidRPr="002B1814" w:rsidRDefault="00207D16">
            <w:pPr>
              <w:spacing w:before="120" w:after="120"/>
              <w:jc w:val="left"/>
              <w:rPr>
                <w:rFonts w:ascii="Calibri" w:hAnsi="Calibri" w:cs="Calibri"/>
                <w:b/>
                <w:highlight w:val="yellow"/>
              </w:rPr>
            </w:pPr>
            <w:r w:rsidRPr="00AB5C6B">
              <w:rPr>
                <w:rFonts w:ascii="Calibri" w:hAnsi="Calibri" w:cs="Calibri"/>
                <w:b/>
              </w:rPr>
              <w:t>PUBLIC</w:t>
            </w:r>
          </w:p>
        </w:tc>
      </w:tr>
      <w:tr w:rsidR="00207D16" w:rsidRPr="002B1814">
        <w:trPr>
          <w:cantSplit/>
          <w:jc w:val="center"/>
        </w:trPr>
        <w:tc>
          <w:tcPr>
            <w:tcW w:w="2551" w:type="dxa"/>
            <w:tcBorders>
              <w:bottom w:val="single" w:sz="24" w:space="0" w:color="000080"/>
            </w:tcBorders>
            <w:vAlign w:val="center"/>
          </w:tcPr>
          <w:p w:rsidR="00207D16" w:rsidRPr="002B1814" w:rsidRDefault="00207D16">
            <w:pPr>
              <w:spacing w:before="120" w:after="120"/>
              <w:rPr>
                <w:rFonts w:ascii="Calibri" w:hAnsi="Calibri" w:cs="Calibri"/>
              </w:rPr>
            </w:pPr>
            <w:r w:rsidRPr="002B1814">
              <w:rPr>
                <w:rFonts w:ascii="Calibri" w:hAnsi="Calibri" w:cs="Calibri"/>
              </w:rPr>
              <w:t>Document Link:</w:t>
            </w:r>
          </w:p>
        </w:tc>
        <w:tc>
          <w:tcPr>
            <w:tcW w:w="3827" w:type="dxa"/>
            <w:tcBorders>
              <w:bottom w:val="single" w:sz="24" w:space="0" w:color="000080"/>
            </w:tcBorders>
            <w:vAlign w:val="center"/>
          </w:tcPr>
          <w:p w:rsidR="00207D16" w:rsidRPr="002B1814" w:rsidRDefault="00207D16">
            <w:pPr>
              <w:spacing w:before="120" w:after="120"/>
              <w:jc w:val="left"/>
              <w:rPr>
                <w:rFonts w:ascii="Calibri" w:hAnsi="Calibri" w:cs="Calibri"/>
                <w:szCs w:val="22"/>
              </w:rPr>
            </w:pPr>
            <w:r w:rsidRPr="002B1814">
              <w:rPr>
                <w:rFonts w:ascii="Calibri" w:hAnsi="Calibri" w:cs="Calibri"/>
                <w:szCs w:val="22"/>
              </w:rPr>
              <w:t>https://documents.egi.eu/document/</w:t>
            </w:r>
            <w:r w:rsidR="00815540">
              <w:rPr>
                <w:rFonts w:ascii="Calibri" w:hAnsi="Calibri" w:cs="Calibri"/>
                <w:szCs w:val="22"/>
              </w:rPr>
              <w:t>xx</w:t>
            </w:r>
          </w:p>
        </w:tc>
      </w:tr>
    </w:tbl>
    <w:p w:rsidR="00207D16" w:rsidRPr="002B1814" w:rsidRDefault="00207D16" w:rsidP="00207D16">
      <w:pPr>
        <w:rPr>
          <w:rFonts w:ascii="Calibri" w:hAnsi="Calibri" w:cs="Calibri"/>
        </w:rPr>
      </w:pPr>
    </w:p>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2B1814">
        <w:trPr>
          <w:cantSplit/>
        </w:trPr>
        <w:tc>
          <w:tcPr>
            <w:tcW w:w="9072" w:type="dxa"/>
          </w:tcPr>
          <w:p w:rsidR="00207D16" w:rsidRPr="002B1814" w:rsidRDefault="00207D16" w:rsidP="00207D16">
            <w:pPr>
              <w:spacing w:before="120"/>
              <w:jc w:val="center"/>
              <w:rPr>
                <w:rFonts w:ascii="Calibri" w:hAnsi="Calibri" w:cs="Calibri"/>
              </w:rPr>
            </w:pPr>
            <w:r w:rsidRPr="002B1814">
              <w:rPr>
                <w:rFonts w:ascii="Calibri" w:hAnsi="Calibri" w:cs="Calibri"/>
                <w:u w:val="single"/>
              </w:rPr>
              <w:t>Abstract</w:t>
            </w:r>
          </w:p>
          <w:p w:rsidR="003D6A9C" w:rsidRDefault="00207D16" w:rsidP="00207D16">
            <w:pPr>
              <w:rPr>
                <w:rFonts w:ascii="Calibri" w:hAnsi="Calibri" w:cs="Calibri"/>
              </w:rPr>
            </w:pPr>
            <w:r w:rsidRPr="008B2CAE">
              <w:rPr>
                <w:rFonts w:ascii="Calibri" w:hAnsi="Calibri" w:cs="Calibri"/>
              </w:rPr>
              <w:t xml:space="preserve">The </w:t>
            </w:r>
            <w:proofErr w:type="spellStart"/>
            <w:r w:rsidR="008B2CAE" w:rsidRPr="008B2CAE">
              <w:rPr>
                <w:rFonts w:ascii="Calibri" w:hAnsi="Calibri" w:cs="Calibri"/>
              </w:rPr>
              <w:t>GridGuide</w:t>
            </w:r>
            <w:proofErr w:type="spellEnd"/>
            <w:r w:rsidR="008B2CAE" w:rsidRPr="008B2CAE">
              <w:rPr>
                <w:rFonts w:ascii="Calibri" w:hAnsi="Calibri" w:cs="Calibri"/>
              </w:rPr>
              <w:t xml:space="preserve"> and Real Time Monitor have been upgraded during the course of the first year of e-</w:t>
            </w:r>
            <w:proofErr w:type="spellStart"/>
            <w:r w:rsidR="008B2CAE" w:rsidRPr="008B2CAE">
              <w:rPr>
                <w:rFonts w:ascii="Calibri" w:hAnsi="Calibri" w:cs="Calibri"/>
              </w:rPr>
              <w:t>ScienceTalk</w:t>
            </w:r>
            <w:proofErr w:type="spellEnd"/>
            <w:r w:rsidR="008B2CAE" w:rsidRPr="008B2CAE">
              <w:rPr>
                <w:rFonts w:ascii="Calibri" w:hAnsi="Calibri" w:cs="Calibri"/>
              </w:rPr>
              <w:t xml:space="preserve"> and new versions l</w:t>
            </w:r>
            <w:r w:rsidRPr="008B2CAE">
              <w:rPr>
                <w:rFonts w:ascii="Calibri" w:hAnsi="Calibri" w:cs="Calibri"/>
              </w:rPr>
              <w:t>a</w:t>
            </w:r>
            <w:r w:rsidR="008B2CAE" w:rsidRPr="008B2CAE">
              <w:rPr>
                <w:rFonts w:ascii="Calibri" w:hAnsi="Calibri" w:cs="Calibri"/>
              </w:rPr>
              <w:t xml:space="preserve">unched to meet D2.1 </w:t>
            </w:r>
            <w:proofErr w:type="spellStart"/>
            <w:r w:rsidR="008B2CAE" w:rsidRPr="008B2CAE">
              <w:rPr>
                <w:rFonts w:ascii="Calibri" w:hAnsi="Calibri" w:cs="Calibri"/>
              </w:rPr>
              <w:t>GridGuide</w:t>
            </w:r>
            <w:proofErr w:type="spellEnd"/>
            <w:r w:rsidR="008B2CAE" w:rsidRPr="008B2CAE">
              <w:rPr>
                <w:rFonts w:ascii="Calibri" w:hAnsi="Calibri" w:cs="Calibri"/>
              </w:rPr>
              <w:t xml:space="preserve"> Upgraded Integration with the RTM. This document describes the work </w:t>
            </w:r>
            <w:r w:rsidR="003D6A9C">
              <w:rPr>
                <w:rFonts w:ascii="Calibri" w:hAnsi="Calibri" w:cs="Calibri"/>
              </w:rPr>
              <w:t>carried out on the upgraded versions</w:t>
            </w:r>
            <w:r w:rsidR="008B2CAE" w:rsidRPr="008B2CAE">
              <w:rPr>
                <w:rFonts w:ascii="Calibri" w:hAnsi="Calibri" w:cs="Calibri"/>
              </w:rPr>
              <w:t xml:space="preserve"> during PY1 as part </w:t>
            </w:r>
            <w:r w:rsidR="003D6A9C">
              <w:rPr>
                <w:rFonts w:ascii="Calibri" w:hAnsi="Calibri" w:cs="Calibri"/>
              </w:rPr>
              <w:t>of this Deliverable.</w:t>
            </w:r>
          </w:p>
          <w:p w:rsidR="00207D16" w:rsidRPr="002B1814" w:rsidRDefault="008B2CAE" w:rsidP="00207D16">
            <w:pPr>
              <w:rPr>
                <w:rFonts w:ascii="Calibri" w:hAnsi="Calibri" w:cs="Calibri"/>
              </w:rPr>
            </w:pPr>
            <w:r w:rsidRPr="008B2CAE">
              <w:rPr>
                <w:rFonts w:ascii="Calibri" w:hAnsi="Calibri" w:cs="Calibri"/>
              </w:rPr>
              <w:t xml:space="preserve"> </w:t>
            </w:r>
            <w:r w:rsidR="00207D16" w:rsidRPr="002B1814">
              <w:rPr>
                <w:rFonts w:ascii="Calibri" w:hAnsi="Calibri" w:cs="Calibri"/>
              </w:rPr>
              <w:br/>
            </w:r>
            <w:r w:rsidR="00207D16" w:rsidRPr="002B1814">
              <w:rPr>
                <w:rFonts w:ascii="Calibri" w:hAnsi="Calibri" w:cs="Calibri"/>
              </w:rPr>
              <w:br/>
            </w:r>
          </w:p>
          <w:p w:rsidR="00207D16" w:rsidRPr="002B1814" w:rsidRDefault="00207D16" w:rsidP="00207D16">
            <w:pPr>
              <w:spacing w:before="120"/>
              <w:rPr>
                <w:rFonts w:ascii="Calibri" w:hAnsi="Calibri" w:cs="Calibri"/>
              </w:rPr>
            </w:pPr>
          </w:p>
        </w:tc>
      </w:tr>
    </w:tbl>
    <w:p w:rsidR="00207D16" w:rsidRPr="002B1814" w:rsidRDefault="00207D16" w:rsidP="00894A23">
      <w:pPr>
        <w:pStyle w:val="Preface"/>
        <w:numPr>
          <w:ilvl w:val="0"/>
          <w:numId w:val="0"/>
        </w:numPr>
        <w:rPr>
          <w:rFonts w:ascii="Calibri" w:hAnsi="Calibri" w:cs="Calibri"/>
        </w:rPr>
      </w:pPr>
      <w:r w:rsidRPr="002B1814">
        <w:rPr>
          <w:rFonts w:ascii="Calibri" w:hAnsi="Calibri" w:cs="Calibri"/>
        </w:rPr>
        <w:br w:type="page"/>
      </w:r>
      <w:r w:rsidRPr="002B1814">
        <w:rPr>
          <w:rFonts w:ascii="Calibri" w:hAnsi="Calibri" w:cs="Calibri"/>
        </w:rPr>
        <w:lastRenderedPageBreak/>
        <w:t>Copyright notice</w:t>
      </w:r>
    </w:p>
    <w:p w:rsidR="00207D16" w:rsidRPr="002B1814" w:rsidRDefault="00207D16" w:rsidP="00207D16">
      <w:pPr>
        <w:rPr>
          <w:rFonts w:ascii="Calibri" w:hAnsi="Calibri" w:cs="Calibri"/>
        </w:rPr>
      </w:pPr>
      <w:proofErr w:type="gramStart"/>
      <w:r w:rsidRPr="002B1814">
        <w:rPr>
          <w:rFonts w:ascii="Calibri" w:hAnsi="Calibri" w:cs="Calibri"/>
        </w:rPr>
        <w:t xml:space="preserve">Copyright © Members of the </w:t>
      </w:r>
      <w:r w:rsidR="00427D04">
        <w:rPr>
          <w:rFonts w:ascii="Calibri" w:hAnsi="Calibri" w:cs="Calibri"/>
        </w:rPr>
        <w:t>e-</w:t>
      </w:r>
      <w:proofErr w:type="spellStart"/>
      <w:r w:rsidR="00427D04">
        <w:rPr>
          <w:rFonts w:ascii="Calibri" w:hAnsi="Calibri" w:cs="Calibri"/>
        </w:rPr>
        <w:t>ScienceTalk</w:t>
      </w:r>
      <w:proofErr w:type="spellEnd"/>
      <w:r w:rsidR="00427D04">
        <w:rPr>
          <w:rFonts w:ascii="Calibri" w:hAnsi="Calibri" w:cs="Calibri"/>
        </w:rPr>
        <w:t xml:space="preserve"> collaboration</w:t>
      </w:r>
      <w:r w:rsidRPr="002B1814">
        <w:rPr>
          <w:rFonts w:ascii="Calibri" w:hAnsi="Calibri" w:cs="Calibri"/>
        </w:rPr>
        <w:t>, 2010</w:t>
      </w:r>
      <w:r w:rsidR="00A93E03">
        <w:rPr>
          <w:rFonts w:ascii="Calibri" w:hAnsi="Calibri" w:cs="Calibri"/>
        </w:rPr>
        <w:t>-2013</w:t>
      </w:r>
      <w:r w:rsidRPr="002B1814">
        <w:rPr>
          <w:rFonts w:ascii="Calibri" w:hAnsi="Calibri" w:cs="Calibri"/>
        </w:rPr>
        <w:t>.</w:t>
      </w:r>
      <w:proofErr w:type="gramEnd"/>
      <w:r w:rsidRPr="002B1814">
        <w:rPr>
          <w:rFonts w:ascii="Calibri" w:hAnsi="Calibri" w:cs="Calibri"/>
        </w:rPr>
        <w:t xml:space="preserve"> See www.</w:t>
      </w:r>
      <w:r w:rsidR="00427D04">
        <w:rPr>
          <w:rFonts w:ascii="Calibri" w:hAnsi="Calibri" w:cs="Calibri"/>
        </w:rPr>
        <w:t>e-sciencetalk.eu</w:t>
      </w:r>
      <w:r w:rsidRPr="002B1814">
        <w:rPr>
          <w:rFonts w:ascii="Calibri" w:hAnsi="Calibri" w:cs="Calibri"/>
        </w:rPr>
        <w:t xml:space="preserve"> for details of the </w:t>
      </w:r>
      <w:r w:rsidR="00427D04">
        <w:rPr>
          <w:rFonts w:ascii="Calibri" w:hAnsi="Calibri" w:cs="Calibri"/>
        </w:rPr>
        <w:t>e-</w:t>
      </w:r>
      <w:proofErr w:type="spellStart"/>
      <w:r w:rsidR="00427D04">
        <w:rPr>
          <w:rFonts w:ascii="Calibri" w:hAnsi="Calibri" w:cs="Calibri"/>
        </w:rPr>
        <w:t>ScienceTalk</w:t>
      </w:r>
      <w:proofErr w:type="spellEnd"/>
      <w:r w:rsidRPr="002B1814">
        <w:rPr>
          <w:rFonts w:ascii="Calibri" w:hAnsi="Calibri" w:cs="Calibri"/>
        </w:rPr>
        <w:t xml:space="preserve"> project and the collaboration. </w:t>
      </w:r>
      <w:r w:rsidR="00427D04">
        <w:rPr>
          <w:rFonts w:ascii="Calibri" w:hAnsi="Calibri" w:cs="Calibri"/>
        </w:rPr>
        <w:t>E-</w:t>
      </w:r>
      <w:proofErr w:type="spellStart"/>
      <w:r w:rsidR="00427D04">
        <w:rPr>
          <w:rFonts w:ascii="Calibri" w:hAnsi="Calibri" w:cs="Calibri"/>
        </w:rPr>
        <w:t>ScienceTalk</w:t>
      </w:r>
      <w:proofErr w:type="spellEnd"/>
      <w:r w:rsidRPr="002B1814">
        <w:rPr>
          <w:rFonts w:ascii="Calibri" w:hAnsi="Calibri" w:cs="Calibri"/>
        </w:rPr>
        <w:t xml:space="preserve"> is a project co-funded by the European Commission as </w:t>
      </w:r>
      <w:proofErr w:type="gramStart"/>
      <w:r w:rsidRPr="002B1814">
        <w:rPr>
          <w:rFonts w:ascii="Calibri" w:hAnsi="Calibri" w:cs="Calibri"/>
        </w:rPr>
        <w:t>an</w:t>
      </w:r>
      <w:proofErr w:type="gramEnd"/>
      <w:r w:rsidRPr="002B1814">
        <w:rPr>
          <w:rFonts w:ascii="Calibri" w:hAnsi="Calibri" w:cs="Calibri"/>
        </w:rPr>
        <w:t xml:space="preserve"> </w:t>
      </w:r>
      <w:r w:rsidR="00427D04">
        <w:rPr>
          <w:rFonts w:ascii="Calibri" w:hAnsi="Calibri" w:cs="Calibri"/>
        </w:rPr>
        <w:t>Support Action</w:t>
      </w:r>
      <w:r w:rsidRPr="002B1814">
        <w:rPr>
          <w:rFonts w:ascii="Calibri" w:hAnsi="Calibri" w:cs="Calibri"/>
        </w:rPr>
        <w:t xml:space="preserve"> within the 7th Framework Programme. </w:t>
      </w:r>
      <w:r w:rsidR="00427D04">
        <w:rPr>
          <w:rFonts w:ascii="Calibri" w:hAnsi="Calibri" w:cs="Calibri"/>
        </w:rPr>
        <w:t>E-</w:t>
      </w:r>
      <w:proofErr w:type="spellStart"/>
      <w:r w:rsidR="00427D04">
        <w:rPr>
          <w:rFonts w:ascii="Calibri" w:hAnsi="Calibri" w:cs="Calibri"/>
        </w:rPr>
        <w:t>ScienceTalk</w:t>
      </w:r>
      <w:proofErr w:type="spellEnd"/>
      <w:r w:rsidRPr="002B1814">
        <w:rPr>
          <w:rFonts w:ascii="Calibri" w:hAnsi="Calibri" w:cs="Calibri"/>
        </w:rPr>
        <w:t xml:space="preserve"> began in </w:t>
      </w:r>
      <w:r w:rsidR="00427D04">
        <w:rPr>
          <w:rFonts w:ascii="Calibri" w:hAnsi="Calibri" w:cs="Calibri"/>
        </w:rPr>
        <w:t>September 2010 and will run for 33 months</w:t>
      </w:r>
      <w:r w:rsidRPr="002B1814">
        <w:rPr>
          <w:rFonts w:ascii="Calibri" w:hAnsi="Calibri" w:cs="Calibri"/>
        </w:rPr>
        <w:t>. This work is licensed under the Creative Commons Attribution-</w:t>
      </w:r>
      <w:proofErr w:type="spellStart"/>
      <w:r w:rsidRPr="002B1814">
        <w:rPr>
          <w:rFonts w:ascii="Calibri" w:hAnsi="Calibri" w:cs="Calibri"/>
        </w:rPr>
        <w:t>Noncommercial</w:t>
      </w:r>
      <w:proofErr w:type="spellEnd"/>
      <w:r w:rsidRPr="002B1814">
        <w:rPr>
          <w:rFonts w:ascii="Calibri" w:hAnsi="Calibri" w:cs="Calibri"/>
        </w:rPr>
        <w:t xml:space="preserve"> 3.0 License. To view a copy of this license, visit http://creativecommons.org/licenses/by-nc/3.0/ or send a letter to Creative Commons, 171 Second Street, Suite 300, San Francisco, California, 94105, and USA. The work must be attributed by attaching the following reference to the copied elements: “Copyright © Members of the </w:t>
      </w:r>
      <w:r w:rsidR="00427D04">
        <w:rPr>
          <w:rFonts w:ascii="Calibri" w:hAnsi="Calibri" w:cs="Calibri"/>
        </w:rPr>
        <w:t>e-</w:t>
      </w:r>
      <w:proofErr w:type="spellStart"/>
      <w:r w:rsidR="00427D04">
        <w:rPr>
          <w:rFonts w:ascii="Calibri" w:hAnsi="Calibri" w:cs="Calibri"/>
        </w:rPr>
        <w:t>ScienceTalk</w:t>
      </w:r>
      <w:proofErr w:type="spellEnd"/>
      <w:r w:rsidRPr="002B1814">
        <w:rPr>
          <w:rFonts w:ascii="Calibri" w:hAnsi="Calibri" w:cs="Calibri"/>
        </w:rPr>
        <w:t xml:space="preserve"> Collaboration, 2010</w:t>
      </w:r>
      <w:r w:rsidR="0004732B">
        <w:rPr>
          <w:rFonts w:ascii="Calibri" w:hAnsi="Calibri" w:cs="Calibri"/>
        </w:rPr>
        <w:t>-2013</w:t>
      </w:r>
      <w:r w:rsidRPr="002B1814">
        <w:rPr>
          <w:rFonts w:ascii="Calibri" w:hAnsi="Calibri" w:cs="Calibri"/>
        </w:rPr>
        <w:t xml:space="preserve">. See </w:t>
      </w:r>
      <w:r w:rsidR="00427D04">
        <w:rPr>
          <w:rFonts w:ascii="Calibri" w:hAnsi="Calibri" w:cs="Calibri"/>
        </w:rPr>
        <w:t>www.e-sciencetalk.eu</w:t>
      </w:r>
      <w:r w:rsidRPr="002B1814">
        <w:rPr>
          <w:rFonts w:ascii="Calibri" w:hAnsi="Calibri" w:cs="Calibri"/>
        </w:rPr>
        <w:t xml:space="preserve"> for details of the </w:t>
      </w:r>
      <w:r w:rsidR="00FA328B">
        <w:rPr>
          <w:rFonts w:ascii="Calibri" w:hAnsi="Calibri" w:cs="Calibri"/>
        </w:rPr>
        <w:t>e-</w:t>
      </w:r>
      <w:proofErr w:type="spellStart"/>
      <w:r w:rsidR="00FA328B">
        <w:rPr>
          <w:rFonts w:ascii="Calibri" w:hAnsi="Calibri" w:cs="Calibri"/>
        </w:rPr>
        <w:t>ScienceTalk</w:t>
      </w:r>
      <w:proofErr w:type="spellEnd"/>
      <w:r w:rsidRPr="002B1814">
        <w:rPr>
          <w:rFonts w:ascii="Calibri" w:hAnsi="Calibri" w:cs="Calibri"/>
        </w:rPr>
        <w:t xml:space="preserve"> project and the collaboration”.  Using this document in a way and/or for pur</w:t>
      </w:r>
      <w:r w:rsidR="00427D04">
        <w:rPr>
          <w:rFonts w:ascii="Calibri" w:hAnsi="Calibri" w:cs="Calibri"/>
        </w:rPr>
        <w:t xml:space="preserve">poses not foreseen in the </w:t>
      </w:r>
      <w:proofErr w:type="gramStart"/>
      <w:r w:rsidR="00427D04">
        <w:rPr>
          <w:rFonts w:ascii="Calibri" w:hAnsi="Calibri" w:cs="Calibri"/>
        </w:rPr>
        <w:t>licenc</w:t>
      </w:r>
      <w:r w:rsidRPr="002B1814">
        <w:rPr>
          <w:rFonts w:ascii="Calibri" w:hAnsi="Calibri" w:cs="Calibri"/>
        </w:rPr>
        <w:t>e,</w:t>
      </w:r>
      <w:proofErr w:type="gramEnd"/>
      <w:r w:rsidRPr="002B1814">
        <w:rPr>
          <w:rFonts w:ascii="Calibri" w:hAnsi="Calibri" w:cs="Calibri"/>
        </w:rPr>
        <w:t xml:space="preserve"> requires the prior written permission of the copyright holders. The information contained in this document represents the views of the copyright holders as of the date such views are published. </w:t>
      </w:r>
    </w:p>
    <w:p w:rsidR="00207D16" w:rsidRPr="002B1814" w:rsidRDefault="00207D16" w:rsidP="00207D16">
      <w:pPr>
        <w:pStyle w:val="Preface"/>
        <w:rPr>
          <w:rFonts w:ascii="Calibri" w:hAnsi="Calibri" w:cs="Calibri"/>
        </w:rPr>
      </w:pPr>
      <w:r w:rsidRPr="002B1814">
        <w:rPr>
          <w:rFonts w:ascii="Calibri" w:hAnsi="Calibri" w:cs="Calibri"/>
        </w:rPr>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07D16" w:rsidRPr="002B1814">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rsidR="00207D16" w:rsidRPr="002B1814" w:rsidRDefault="00207D16" w:rsidP="00207D16">
            <w:pPr>
              <w:spacing w:before="60" w:after="60"/>
              <w:jc w:val="center"/>
              <w:rPr>
                <w:rFonts w:ascii="Calibri" w:hAnsi="Calibri" w:cs="Calibri"/>
                <w:b/>
              </w:rPr>
            </w:pPr>
          </w:p>
        </w:tc>
        <w:tc>
          <w:tcPr>
            <w:tcW w:w="3115" w:type="dxa"/>
            <w:tcBorders>
              <w:top w:val="single" w:sz="4" w:space="0" w:color="auto"/>
              <w:left w:val="nil"/>
              <w:bottom w:val="single" w:sz="4" w:space="0" w:color="auto"/>
            </w:tcBorders>
            <w:shd w:val="pct10" w:color="auto" w:fill="FFFFFF"/>
          </w:tcPr>
          <w:p w:rsidR="00207D16" w:rsidRPr="002B1814" w:rsidRDefault="00207D16" w:rsidP="00207D16">
            <w:pPr>
              <w:spacing w:before="60" w:after="60"/>
              <w:jc w:val="center"/>
              <w:rPr>
                <w:rFonts w:ascii="Calibri" w:hAnsi="Calibri" w:cs="Calibri"/>
                <w:b/>
              </w:rPr>
            </w:pPr>
            <w:r w:rsidRPr="002B1814">
              <w:rPr>
                <w:rFonts w:ascii="Calibri" w:hAnsi="Calibri" w:cs="Calibri"/>
                <w:b/>
              </w:rPr>
              <w:t>Name</w:t>
            </w:r>
          </w:p>
        </w:tc>
        <w:tc>
          <w:tcPr>
            <w:tcW w:w="1834" w:type="dxa"/>
            <w:tcBorders>
              <w:top w:val="single" w:sz="4" w:space="0" w:color="auto"/>
              <w:bottom w:val="single" w:sz="4" w:space="0" w:color="auto"/>
              <w:right w:val="single" w:sz="4" w:space="0" w:color="auto"/>
            </w:tcBorders>
            <w:shd w:val="pct10" w:color="auto" w:fill="FFFFFF"/>
          </w:tcPr>
          <w:p w:rsidR="00207D16" w:rsidRPr="002B1814" w:rsidRDefault="00207D16" w:rsidP="00207D16">
            <w:pPr>
              <w:spacing w:before="60" w:after="60"/>
              <w:jc w:val="center"/>
              <w:rPr>
                <w:rFonts w:ascii="Calibri" w:hAnsi="Calibri" w:cs="Calibri"/>
                <w:b/>
              </w:rPr>
            </w:pPr>
            <w:r w:rsidRPr="002B1814">
              <w:rPr>
                <w:rFonts w:ascii="Calibri" w:hAnsi="Calibri" w:cs="Calibri"/>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rsidR="00207D16" w:rsidRPr="002B1814" w:rsidRDefault="00207D16" w:rsidP="00207D16">
            <w:pPr>
              <w:spacing w:before="60" w:after="60"/>
              <w:jc w:val="center"/>
              <w:rPr>
                <w:rFonts w:ascii="Calibri" w:hAnsi="Calibri" w:cs="Calibri"/>
                <w:b/>
              </w:rPr>
            </w:pPr>
            <w:r w:rsidRPr="002B1814">
              <w:rPr>
                <w:rFonts w:ascii="Calibri" w:hAnsi="Calibri" w:cs="Calibri"/>
                <w:b/>
              </w:rPr>
              <w:t>Date</w:t>
            </w:r>
          </w:p>
        </w:tc>
      </w:tr>
      <w:tr w:rsidR="00207D16" w:rsidRPr="002B1814">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2B1814" w:rsidRDefault="00207D16" w:rsidP="00207D16">
            <w:pPr>
              <w:spacing w:before="60" w:after="60"/>
              <w:jc w:val="center"/>
              <w:rPr>
                <w:rFonts w:ascii="Calibri" w:hAnsi="Calibri" w:cs="Calibri"/>
              </w:rPr>
            </w:pPr>
            <w:r w:rsidRPr="002B1814">
              <w:rPr>
                <w:rFonts w:ascii="Calibri" w:hAnsi="Calibri" w:cs="Calibri"/>
                <w:b/>
              </w:rPr>
              <w:t>From</w:t>
            </w:r>
          </w:p>
        </w:tc>
        <w:tc>
          <w:tcPr>
            <w:tcW w:w="3115" w:type="dxa"/>
            <w:tcBorders>
              <w:top w:val="nil"/>
              <w:left w:val="nil"/>
              <w:bottom w:val="single" w:sz="2" w:space="0" w:color="auto"/>
              <w:right w:val="single" w:sz="2" w:space="0" w:color="auto"/>
            </w:tcBorders>
            <w:vAlign w:val="center"/>
          </w:tcPr>
          <w:p w:rsidR="00207D16" w:rsidRPr="002B1814" w:rsidRDefault="000050A4" w:rsidP="00207D16">
            <w:pPr>
              <w:spacing w:before="60" w:after="60"/>
              <w:rPr>
                <w:rFonts w:ascii="Calibri" w:hAnsi="Calibri" w:cs="Calibri"/>
              </w:rPr>
            </w:pPr>
            <w:r>
              <w:rPr>
                <w:rFonts w:ascii="Calibri" w:hAnsi="Calibri" w:cs="Calibri"/>
              </w:rPr>
              <w:t xml:space="preserve">J. </w:t>
            </w:r>
            <w:proofErr w:type="spellStart"/>
            <w:r>
              <w:rPr>
                <w:rFonts w:ascii="Calibri" w:hAnsi="Calibri" w:cs="Calibri"/>
              </w:rPr>
              <w:t>Martyniak</w:t>
            </w:r>
            <w:proofErr w:type="spellEnd"/>
          </w:p>
        </w:tc>
        <w:tc>
          <w:tcPr>
            <w:tcW w:w="1834" w:type="dxa"/>
            <w:tcBorders>
              <w:top w:val="nil"/>
              <w:left w:val="single" w:sz="2" w:space="0" w:color="auto"/>
              <w:bottom w:val="single" w:sz="2" w:space="0" w:color="auto"/>
              <w:right w:val="single" w:sz="4" w:space="0" w:color="auto"/>
            </w:tcBorders>
            <w:vAlign w:val="center"/>
          </w:tcPr>
          <w:p w:rsidR="00207D16" w:rsidRPr="002B1814" w:rsidRDefault="000050A4" w:rsidP="00207D16">
            <w:pPr>
              <w:spacing w:before="60" w:after="60"/>
              <w:rPr>
                <w:rFonts w:ascii="Calibri" w:hAnsi="Calibri" w:cs="Calibri"/>
              </w:rPr>
            </w:pPr>
            <w:r>
              <w:rPr>
                <w:rFonts w:ascii="Calibri" w:hAnsi="Calibri" w:cs="Calibri"/>
              </w:rPr>
              <w:t>Imperial/WP2</w:t>
            </w:r>
          </w:p>
        </w:tc>
        <w:tc>
          <w:tcPr>
            <w:tcW w:w="2016" w:type="dxa"/>
            <w:tcBorders>
              <w:top w:val="nil"/>
              <w:left w:val="single" w:sz="4" w:space="0" w:color="auto"/>
              <w:bottom w:val="single" w:sz="2" w:space="0" w:color="auto"/>
              <w:right w:val="single" w:sz="2" w:space="0" w:color="auto"/>
            </w:tcBorders>
            <w:vAlign w:val="center"/>
          </w:tcPr>
          <w:p w:rsidR="00207D16" w:rsidRPr="002B1814" w:rsidRDefault="000050A4" w:rsidP="00207D16">
            <w:pPr>
              <w:spacing w:before="60" w:after="60"/>
              <w:rPr>
                <w:rFonts w:ascii="Calibri" w:hAnsi="Calibri" w:cs="Calibri"/>
              </w:rPr>
            </w:pPr>
            <w:r>
              <w:rPr>
                <w:rFonts w:ascii="Calibri" w:hAnsi="Calibri" w:cs="Calibri"/>
              </w:rPr>
              <w:t>4/08/2011</w:t>
            </w:r>
          </w:p>
        </w:tc>
      </w:tr>
      <w:tr w:rsidR="00207D16" w:rsidRPr="002B1814">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2B1814" w:rsidRDefault="00207D16" w:rsidP="00207D16">
            <w:pPr>
              <w:spacing w:before="60" w:after="60"/>
              <w:jc w:val="center"/>
              <w:rPr>
                <w:rFonts w:ascii="Calibri" w:hAnsi="Calibri" w:cs="Calibri"/>
              </w:rPr>
            </w:pPr>
            <w:r w:rsidRPr="002B1814">
              <w:rPr>
                <w:rFonts w:ascii="Calibri" w:hAnsi="Calibri" w:cs="Calibri"/>
                <w:b/>
              </w:rPr>
              <w:t>Reviewed by</w:t>
            </w:r>
          </w:p>
        </w:tc>
        <w:tc>
          <w:tcPr>
            <w:tcW w:w="3115" w:type="dxa"/>
            <w:tcBorders>
              <w:top w:val="nil"/>
              <w:left w:val="nil"/>
              <w:bottom w:val="single" w:sz="2" w:space="0" w:color="auto"/>
              <w:right w:val="single" w:sz="2" w:space="0" w:color="auto"/>
            </w:tcBorders>
            <w:vAlign w:val="center"/>
          </w:tcPr>
          <w:p w:rsidR="00207D16" w:rsidRPr="002B1814" w:rsidRDefault="00207D16" w:rsidP="00207D16">
            <w:pPr>
              <w:rPr>
                <w:rFonts w:ascii="Calibri" w:hAnsi="Calibri" w:cs="Calibri"/>
              </w:rPr>
            </w:pPr>
            <w:r w:rsidRPr="002B1814">
              <w:rPr>
                <w:rFonts w:ascii="Calibri" w:hAnsi="Calibri" w:cs="Calibri"/>
                <w:b/>
                <w:bCs/>
              </w:rPr>
              <w:t>Moderator:</w:t>
            </w:r>
            <w:r w:rsidRPr="002B1814">
              <w:rPr>
                <w:rFonts w:ascii="Calibri" w:hAnsi="Calibri" w:cs="Calibri"/>
              </w:rPr>
              <w:t xml:space="preserve"> </w:t>
            </w:r>
          </w:p>
          <w:p w:rsidR="00207D16" w:rsidRPr="002B1814" w:rsidRDefault="00207D16" w:rsidP="00207D16">
            <w:pPr>
              <w:rPr>
                <w:rFonts w:ascii="Calibri" w:hAnsi="Calibri" w:cs="Calibri"/>
              </w:rPr>
            </w:pPr>
            <w:r w:rsidRPr="002B1814">
              <w:rPr>
                <w:rFonts w:ascii="Calibri" w:hAnsi="Calibri" w:cs="Calibri"/>
                <w:b/>
                <w:bCs/>
              </w:rPr>
              <w:t>Reviewers:</w:t>
            </w:r>
            <w:r w:rsidRPr="002B1814">
              <w:rPr>
                <w:rFonts w:ascii="Calibri" w:hAnsi="Calibri" w:cs="Calibri"/>
              </w:rPr>
              <w:t xml:space="preserve"> </w:t>
            </w:r>
          </w:p>
        </w:tc>
        <w:tc>
          <w:tcPr>
            <w:tcW w:w="1834" w:type="dxa"/>
            <w:tcBorders>
              <w:top w:val="single" w:sz="2" w:space="0" w:color="auto"/>
              <w:left w:val="single" w:sz="2" w:space="0" w:color="auto"/>
              <w:bottom w:val="single" w:sz="2" w:space="0" w:color="auto"/>
              <w:right w:val="single" w:sz="4" w:space="0" w:color="auto"/>
            </w:tcBorders>
            <w:vAlign w:val="center"/>
          </w:tcPr>
          <w:p w:rsidR="00207D16" w:rsidRPr="002B1814" w:rsidRDefault="00B8082A" w:rsidP="00207D16">
            <w:pPr>
              <w:spacing w:before="60" w:after="60"/>
              <w:rPr>
                <w:rFonts w:ascii="Calibri" w:hAnsi="Calibri" w:cs="Calibri"/>
              </w:rPr>
            </w:pPr>
            <w:r>
              <w:rPr>
                <w:rFonts w:ascii="Calibri" w:hAnsi="Calibri" w:cs="Calibri"/>
              </w:rPr>
              <w:t>Various</w:t>
            </w:r>
          </w:p>
        </w:tc>
        <w:tc>
          <w:tcPr>
            <w:tcW w:w="2016" w:type="dxa"/>
            <w:tcBorders>
              <w:top w:val="nil"/>
              <w:left w:val="single" w:sz="4" w:space="0" w:color="auto"/>
              <w:bottom w:val="single" w:sz="2" w:space="0" w:color="auto"/>
              <w:right w:val="single" w:sz="2" w:space="0" w:color="auto"/>
            </w:tcBorders>
            <w:vAlign w:val="center"/>
          </w:tcPr>
          <w:p w:rsidR="00207D16" w:rsidRPr="002B1814" w:rsidRDefault="00B8082A" w:rsidP="00207D16">
            <w:pPr>
              <w:spacing w:before="60" w:after="60"/>
              <w:rPr>
                <w:rFonts w:ascii="Calibri" w:hAnsi="Calibri" w:cs="Calibri"/>
              </w:rPr>
            </w:pPr>
            <w:r>
              <w:rPr>
                <w:rFonts w:ascii="Calibri" w:hAnsi="Calibri" w:cs="Calibri"/>
              </w:rPr>
              <w:t>29/08/2011</w:t>
            </w:r>
          </w:p>
        </w:tc>
      </w:tr>
      <w:tr w:rsidR="00207D16" w:rsidRPr="002B1814">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2B1814" w:rsidRDefault="00207D16" w:rsidP="00207D16">
            <w:pPr>
              <w:spacing w:before="60" w:after="60"/>
              <w:jc w:val="center"/>
              <w:rPr>
                <w:rFonts w:ascii="Calibri" w:hAnsi="Calibri" w:cs="Calibri"/>
              </w:rPr>
            </w:pPr>
            <w:r w:rsidRPr="002B1814">
              <w:rPr>
                <w:rFonts w:ascii="Calibri" w:hAnsi="Calibri" w:cs="Calibri"/>
                <w:b/>
              </w:rPr>
              <w:t>Approved by</w:t>
            </w:r>
          </w:p>
        </w:tc>
        <w:tc>
          <w:tcPr>
            <w:tcW w:w="3115" w:type="dxa"/>
            <w:tcBorders>
              <w:top w:val="nil"/>
              <w:left w:val="nil"/>
              <w:bottom w:val="single" w:sz="2" w:space="0" w:color="auto"/>
              <w:right w:val="single" w:sz="2" w:space="0" w:color="auto"/>
            </w:tcBorders>
            <w:vAlign w:val="center"/>
          </w:tcPr>
          <w:p w:rsidR="00207D16" w:rsidRPr="002B1814" w:rsidRDefault="00207D16" w:rsidP="00207D16">
            <w:pPr>
              <w:spacing w:before="60" w:after="60"/>
              <w:rPr>
                <w:rFonts w:ascii="Calibri" w:hAnsi="Calibri" w:cs="Calibri"/>
                <w:b/>
              </w:rPr>
            </w:pPr>
            <w:r w:rsidRPr="002B1814">
              <w:rPr>
                <w:rFonts w:ascii="Calibri" w:hAnsi="Calibri" w:cs="Calibri"/>
                <w:b/>
              </w:rPr>
              <w:t>PMB</w:t>
            </w:r>
            <w:r w:rsidR="00815540">
              <w:rPr>
                <w:rFonts w:ascii="Calibri" w:hAnsi="Calibri" w:cs="Calibri"/>
                <w:b/>
              </w:rPr>
              <w:t>:</w:t>
            </w: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rsidR="00207D16" w:rsidRPr="002B1814" w:rsidRDefault="00207D16" w:rsidP="00207D16">
            <w:pPr>
              <w:spacing w:before="60" w:after="60"/>
              <w:rPr>
                <w:rFonts w:ascii="Calibri" w:hAnsi="Calibri" w:cs="Calibri"/>
              </w:rPr>
            </w:pPr>
          </w:p>
        </w:tc>
        <w:tc>
          <w:tcPr>
            <w:tcW w:w="2016" w:type="dxa"/>
            <w:tcBorders>
              <w:top w:val="nil"/>
              <w:left w:val="single" w:sz="4" w:space="0" w:color="auto"/>
              <w:bottom w:val="single" w:sz="2" w:space="0" w:color="auto"/>
              <w:right w:val="single" w:sz="2" w:space="0" w:color="auto"/>
            </w:tcBorders>
            <w:vAlign w:val="center"/>
          </w:tcPr>
          <w:p w:rsidR="00207D16" w:rsidRPr="002B1814" w:rsidRDefault="00B8082A" w:rsidP="00207D16">
            <w:pPr>
              <w:spacing w:before="60" w:after="60"/>
              <w:rPr>
                <w:rFonts w:ascii="Calibri" w:hAnsi="Calibri" w:cs="Calibri"/>
              </w:rPr>
            </w:pPr>
            <w:r>
              <w:rPr>
                <w:rFonts w:ascii="Calibri" w:hAnsi="Calibri" w:cs="Calibri"/>
              </w:rPr>
              <w:t>29/08/2011</w:t>
            </w:r>
          </w:p>
        </w:tc>
      </w:tr>
    </w:tbl>
    <w:p w:rsidR="00207D16" w:rsidRPr="002B1814" w:rsidRDefault="00207D16" w:rsidP="00207D16">
      <w:pPr>
        <w:pStyle w:val="Preface"/>
        <w:rPr>
          <w:rFonts w:ascii="Calibri" w:hAnsi="Calibri" w:cs="Calibri"/>
        </w:rPr>
      </w:pPr>
      <w:r w:rsidRPr="002B1814">
        <w:rPr>
          <w:rFonts w:ascii="Calibri" w:hAnsi="Calibri" w:cs="Calibri"/>
        </w:rPr>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2B1814">
        <w:trPr>
          <w:cantSplit/>
          <w:trHeight w:val="336"/>
        </w:trPr>
        <w:tc>
          <w:tcPr>
            <w:tcW w:w="721" w:type="dxa"/>
            <w:tcBorders>
              <w:top w:val="single" w:sz="4" w:space="0" w:color="auto"/>
              <w:left w:val="single" w:sz="4" w:space="0" w:color="auto"/>
              <w:bottom w:val="single" w:sz="4" w:space="0" w:color="auto"/>
            </w:tcBorders>
            <w:shd w:val="pct10" w:color="auto" w:fill="FFFFFF"/>
          </w:tcPr>
          <w:p w:rsidR="00207D16" w:rsidRPr="002B1814" w:rsidRDefault="00207D16" w:rsidP="00207D16">
            <w:pPr>
              <w:spacing w:before="60" w:after="60"/>
              <w:jc w:val="center"/>
              <w:rPr>
                <w:rFonts w:ascii="Calibri" w:hAnsi="Calibri" w:cs="Calibri"/>
                <w:b/>
              </w:rPr>
            </w:pPr>
            <w:r w:rsidRPr="002B1814">
              <w:rPr>
                <w:rFonts w:ascii="Calibri" w:hAnsi="Calibri" w:cs="Calibri"/>
                <w:b/>
              </w:rPr>
              <w:t>Issue</w:t>
            </w:r>
          </w:p>
        </w:tc>
        <w:tc>
          <w:tcPr>
            <w:tcW w:w="1869" w:type="dxa"/>
            <w:tcBorders>
              <w:top w:val="single" w:sz="4" w:space="0" w:color="auto"/>
              <w:bottom w:val="single" w:sz="4" w:space="0" w:color="auto"/>
            </w:tcBorders>
            <w:shd w:val="pct10" w:color="auto" w:fill="FFFFFF"/>
          </w:tcPr>
          <w:p w:rsidR="00207D16" w:rsidRPr="002B1814" w:rsidRDefault="00207D16" w:rsidP="00207D16">
            <w:pPr>
              <w:spacing w:before="60" w:after="60"/>
              <w:jc w:val="center"/>
              <w:rPr>
                <w:rFonts w:ascii="Calibri" w:hAnsi="Calibri" w:cs="Calibri"/>
                <w:b/>
              </w:rPr>
            </w:pPr>
            <w:r w:rsidRPr="002B1814">
              <w:rPr>
                <w:rFonts w:ascii="Calibri" w:hAnsi="Calibri" w:cs="Calibri"/>
                <w:b/>
              </w:rPr>
              <w:t>Date</w:t>
            </w:r>
          </w:p>
        </w:tc>
        <w:tc>
          <w:tcPr>
            <w:tcW w:w="4001" w:type="dxa"/>
            <w:tcBorders>
              <w:top w:val="single" w:sz="4" w:space="0" w:color="auto"/>
              <w:bottom w:val="single" w:sz="4" w:space="0" w:color="auto"/>
            </w:tcBorders>
            <w:shd w:val="pct10" w:color="auto" w:fill="FFFFFF"/>
          </w:tcPr>
          <w:p w:rsidR="00207D16" w:rsidRPr="002B1814" w:rsidRDefault="00207D16" w:rsidP="00207D16">
            <w:pPr>
              <w:spacing w:before="60" w:after="60"/>
              <w:jc w:val="center"/>
              <w:rPr>
                <w:rFonts w:ascii="Calibri" w:hAnsi="Calibri" w:cs="Calibri"/>
                <w:b/>
              </w:rPr>
            </w:pPr>
            <w:r w:rsidRPr="002B1814">
              <w:rPr>
                <w:rFonts w:ascii="Calibri" w:hAnsi="Calibri" w:cs="Calibri"/>
                <w:b/>
              </w:rPr>
              <w:t>Comment</w:t>
            </w:r>
          </w:p>
        </w:tc>
        <w:tc>
          <w:tcPr>
            <w:tcW w:w="2551" w:type="dxa"/>
            <w:tcBorders>
              <w:top w:val="single" w:sz="4" w:space="0" w:color="auto"/>
              <w:bottom w:val="single" w:sz="4" w:space="0" w:color="auto"/>
              <w:right w:val="single" w:sz="4" w:space="0" w:color="auto"/>
            </w:tcBorders>
            <w:shd w:val="pct10" w:color="auto" w:fill="FFFFFF"/>
          </w:tcPr>
          <w:p w:rsidR="00207D16" w:rsidRPr="002B1814" w:rsidRDefault="00207D16" w:rsidP="00207D16">
            <w:pPr>
              <w:spacing w:before="60" w:after="60"/>
              <w:jc w:val="center"/>
              <w:rPr>
                <w:rFonts w:ascii="Calibri" w:hAnsi="Calibri" w:cs="Calibri"/>
                <w:b/>
              </w:rPr>
            </w:pPr>
            <w:r w:rsidRPr="002B1814">
              <w:rPr>
                <w:rFonts w:ascii="Calibri" w:hAnsi="Calibri" w:cs="Calibri"/>
                <w:b/>
              </w:rPr>
              <w:t>Author/Partner</w:t>
            </w:r>
          </w:p>
        </w:tc>
      </w:tr>
      <w:tr w:rsidR="00207D16" w:rsidRPr="002B1814">
        <w:trPr>
          <w:cantSplit/>
          <w:trHeight w:val="227"/>
        </w:trPr>
        <w:tc>
          <w:tcPr>
            <w:tcW w:w="721" w:type="dxa"/>
            <w:tcBorders>
              <w:top w:val="nil"/>
              <w:left w:val="single" w:sz="4" w:space="0" w:color="auto"/>
              <w:bottom w:val="single" w:sz="2" w:space="0" w:color="auto"/>
              <w:right w:val="single" w:sz="2" w:space="0" w:color="auto"/>
            </w:tcBorders>
            <w:vAlign w:val="center"/>
          </w:tcPr>
          <w:p w:rsidR="00207D16" w:rsidRPr="002B1814" w:rsidRDefault="00207D16" w:rsidP="00207D16">
            <w:pPr>
              <w:pStyle w:val="Header"/>
              <w:spacing w:before="0" w:after="0"/>
              <w:jc w:val="center"/>
              <w:rPr>
                <w:rFonts w:ascii="Calibri" w:hAnsi="Calibri" w:cs="Calibri"/>
              </w:rPr>
            </w:pPr>
            <w:r w:rsidRPr="002B1814">
              <w:rPr>
                <w:rFonts w:ascii="Calibri" w:hAnsi="Calibri" w:cs="Calibri"/>
              </w:rPr>
              <w:t>1</w:t>
            </w:r>
          </w:p>
        </w:tc>
        <w:tc>
          <w:tcPr>
            <w:tcW w:w="1869" w:type="dxa"/>
            <w:tcBorders>
              <w:top w:val="nil"/>
              <w:bottom w:val="single" w:sz="2" w:space="0" w:color="auto"/>
              <w:right w:val="single" w:sz="2" w:space="0" w:color="auto"/>
            </w:tcBorders>
            <w:vAlign w:val="center"/>
          </w:tcPr>
          <w:p w:rsidR="00207D16" w:rsidRPr="002B1814" w:rsidRDefault="00E258B8" w:rsidP="00207D16">
            <w:pPr>
              <w:pStyle w:val="Header"/>
              <w:spacing w:before="0" w:after="0"/>
              <w:rPr>
                <w:rFonts w:ascii="Calibri" w:hAnsi="Calibri" w:cs="Calibri"/>
              </w:rPr>
            </w:pPr>
            <w:r>
              <w:rPr>
                <w:rFonts w:ascii="Calibri" w:hAnsi="Calibri" w:cs="Calibri"/>
              </w:rPr>
              <w:t>29/08/2011</w:t>
            </w:r>
          </w:p>
        </w:tc>
        <w:tc>
          <w:tcPr>
            <w:tcW w:w="4001" w:type="dxa"/>
            <w:tcBorders>
              <w:top w:val="nil"/>
              <w:left w:val="single" w:sz="2" w:space="0" w:color="auto"/>
              <w:bottom w:val="single" w:sz="2" w:space="0" w:color="auto"/>
              <w:right w:val="single" w:sz="2" w:space="0" w:color="auto"/>
            </w:tcBorders>
            <w:vAlign w:val="center"/>
          </w:tcPr>
          <w:p w:rsidR="00207D16" w:rsidRPr="002B1814" w:rsidRDefault="00207D16" w:rsidP="00207D16">
            <w:pPr>
              <w:pStyle w:val="Header"/>
              <w:spacing w:before="0" w:after="0"/>
              <w:jc w:val="left"/>
              <w:rPr>
                <w:rFonts w:ascii="Calibri" w:hAnsi="Calibri" w:cs="Calibri"/>
              </w:rPr>
            </w:pPr>
            <w:r w:rsidRPr="002B1814">
              <w:rPr>
                <w:rFonts w:ascii="Calibri" w:hAnsi="Calibri" w:cs="Calibri"/>
              </w:rPr>
              <w:t>First draft</w:t>
            </w:r>
          </w:p>
        </w:tc>
        <w:tc>
          <w:tcPr>
            <w:tcW w:w="2551" w:type="dxa"/>
            <w:tcBorders>
              <w:top w:val="nil"/>
              <w:left w:val="single" w:sz="2" w:space="0" w:color="auto"/>
              <w:bottom w:val="single" w:sz="2" w:space="0" w:color="auto"/>
              <w:right w:val="single" w:sz="4" w:space="0" w:color="auto"/>
            </w:tcBorders>
            <w:vAlign w:val="center"/>
          </w:tcPr>
          <w:p w:rsidR="00207D16" w:rsidRPr="002B1814" w:rsidRDefault="00E258B8" w:rsidP="00207D16">
            <w:pPr>
              <w:pStyle w:val="Header"/>
              <w:spacing w:before="0" w:after="0"/>
              <w:jc w:val="left"/>
              <w:rPr>
                <w:rFonts w:ascii="Calibri" w:hAnsi="Calibri" w:cs="Calibri"/>
              </w:rPr>
            </w:pPr>
            <w:r>
              <w:rPr>
                <w:rFonts w:ascii="Calibri" w:hAnsi="Calibri" w:cs="Calibri"/>
              </w:rPr>
              <w:t xml:space="preserve">J </w:t>
            </w:r>
            <w:proofErr w:type="spellStart"/>
            <w:r>
              <w:rPr>
                <w:rFonts w:ascii="Calibri" w:hAnsi="Calibri" w:cs="Calibri"/>
              </w:rPr>
              <w:t>Martyniak</w:t>
            </w:r>
            <w:proofErr w:type="spellEnd"/>
            <w:r>
              <w:rPr>
                <w:rFonts w:ascii="Calibri" w:hAnsi="Calibri" w:cs="Calibri"/>
              </w:rPr>
              <w:t xml:space="preserve"> &amp; N O’Neill / Imperial &amp; QMUL</w:t>
            </w:r>
          </w:p>
        </w:tc>
      </w:tr>
      <w:tr w:rsidR="00207D16" w:rsidRPr="002B1814">
        <w:trPr>
          <w:cantSplit/>
        </w:trPr>
        <w:tc>
          <w:tcPr>
            <w:tcW w:w="721" w:type="dxa"/>
            <w:tcBorders>
              <w:top w:val="nil"/>
              <w:left w:val="single" w:sz="4" w:space="0" w:color="auto"/>
              <w:bottom w:val="single" w:sz="2" w:space="0" w:color="auto"/>
              <w:right w:val="single" w:sz="2" w:space="0" w:color="auto"/>
            </w:tcBorders>
            <w:vAlign w:val="center"/>
          </w:tcPr>
          <w:p w:rsidR="00207D16" w:rsidRPr="002B1814" w:rsidRDefault="00207D16" w:rsidP="00207D16">
            <w:pPr>
              <w:pStyle w:val="Header"/>
              <w:spacing w:before="0" w:after="0"/>
              <w:jc w:val="center"/>
              <w:rPr>
                <w:rFonts w:ascii="Calibri" w:hAnsi="Calibri" w:cs="Calibri"/>
              </w:rPr>
            </w:pPr>
            <w:r w:rsidRPr="002B1814">
              <w:rPr>
                <w:rFonts w:ascii="Calibri" w:hAnsi="Calibri" w:cs="Calibri"/>
              </w:rPr>
              <w:t>2</w:t>
            </w:r>
          </w:p>
        </w:tc>
        <w:tc>
          <w:tcPr>
            <w:tcW w:w="1869" w:type="dxa"/>
            <w:tcBorders>
              <w:top w:val="nil"/>
              <w:bottom w:val="single" w:sz="2" w:space="0" w:color="auto"/>
              <w:right w:val="single" w:sz="2" w:space="0" w:color="auto"/>
            </w:tcBorders>
            <w:vAlign w:val="center"/>
          </w:tcPr>
          <w:p w:rsidR="00207D16" w:rsidRPr="002B1814" w:rsidRDefault="00207D16" w:rsidP="00207D16">
            <w:pPr>
              <w:pStyle w:val="Header"/>
              <w:spacing w:before="0" w:after="0"/>
              <w:rPr>
                <w:rFonts w:ascii="Calibri" w:hAnsi="Calibri" w:cs="Calibri"/>
              </w:rPr>
            </w:pPr>
          </w:p>
        </w:tc>
        <w:tc>
          <w:tcPr>
            <w:tcW w:w="4001" w:type="dxa"/>
            <w:tcBorders>
              <w:top w:val="nil"/>
              <w:left w:val="single" w:sz="2" w:space="0" w:color="auto"/>
              <w:bottom w:val="single" w:sz="2" w:space="0" w:color="auto"/>
              <w:right w:val="single" w:sz="2" w:space="0" w:color="auto"/>
            </w:tcBorders>
            <w:vAlign w:val="center"/>
          </w:tcPr>
          <w:p w:rsidR="00207D16" w:rsidRPr="002B1814" w:rsidRDefault="00207D16" w:rsidP="00207D16">
            <w:pPr>
              <w:pStyle w:val="Header"/>
              <w:spacing w:before="0" w:after="0"/>
              <w:jc w:val="left"/>
              <w:rPr>
                <w:rFonts w:ascii="Calibri" w:hAnsi="Calibri" w:cs="Calibri"/>
              </w:rPr>
            </w:pPr>
          </w:p>
        </w:tc>
        <w:tc>
          <w:tcPr>
            <w:tcW w:w="2551" w:type="dxa"/>
            <w:tcBorders>
              <w:top w:val="nil"/>
              <w:left w:val="single" w:sz="2" w:space="0" w:color="auto"/>
              <w:bottom w:val="single" w:sz="2" w:space="0" w:color="auto"/>
              <w:right w:val="single" w:sz="4" w:space="0" w:color="auto"/>
            </w:tcBorders>
            <w:vAlign w:val="center"/>
          </w:tcPr>
          <w:p w:rsidR="00207D16" w:rsidRPr="002B1814" w:rsidRDefault="00207D16" w:rsidP="00207D16">
            <w:pPr>
              <w:pStyle w:val="Header"/>
              <w:spacing w:before="0" w:after="0"/>
              <w:jc w:val="left"/>
              <w:rPr>
                <w:rFonts w:ascii="Calibri" w:hAnsi="Calibri" w:cs="Calibri"/>
              </w:rPr>
            </w:pPr>
          </w:p>
        </w:tc>
      </w:tr>
      <w:tr w:rsidR="00207D16" w:rsidRPr="002B1814">
        <w:trPr>
          <w:cantSplit/>
        </w:trPr>
        <w:tc>
          <w:tcPr>
            <w:tcW w:w="721" w:type="dxa"/>
            <w:tcBorders>
              <w:top w:val="nil"/>
              <w:left w:val="single" w:sz="4" w:space="0" w:color="auto"/>
              <w:bottom w:val="single" w:sz="2" w:space="0" w:color="auto"/>
              <w:right w:val="single" w:sz="2" w:space="0" w:color="auto"/>
            </w:tcBorders>
            <w:vAlign w:val="center"/>
          </w:tcPr>
          <w:p w:rsidR="00207D16" w:rsidRPr="002B1814" w:rsidRDefault="00207D16" w:rsidP="00207D16">
            <w:pPr>
              <w:pStyle w:val="Header"/>
              <w:spacing w:before="0" w:after="0"/>
              <w:jc w:val="center"/>
              <w:rPr>
                <w:rFonts w:ascii="Calibri" w:hAnsi="Calibri" w:cs="Calibri"/>
              </w:rPr>
            </w:pPr>
            <w:r w:rsidRPr="002B1814">
              <w:rPr>
                <w:rFonts w:ascii="Calibri" w:hAnsi="Calibri" w:cs="Calibri"/>
              </w:rPr>
              <w:t>3</w:t>
            </w:r>
          </w:p>
        </w:tc>
        <w:tc>
          <w:tcPr>
            <w:tcW w:w="1869" w:type="dxa"/>
            <w:tcBorders>
              <w:top w:val="nil"/>
              <w:bottom w:val="single" w:sz="2" w:space="0" w:color="auto"/>
              <w:right w:val="single" w:sz="2" w:space="0" w:color="auto"/>
            </w:tcBorders>
            <w:vAlign w:val="center"/>
          </w:tcPr>
          <w:p w:rsidR="00207D16" w:rsidRPr="002B1814" w:rsidRDefault="00207D16" w:rsidP="00207D16">
            <w:pPr>
              <w:pStyle w:val="Header"/>
              <w:spacing w:before="0" w:after="0"/>
              <w:rPr>
                <w:rFonts w:ascii="Calibri" w:hAnsi="Calibri" w:cs="Calibri"/>
              </w:rPr>
            </w:pPr>
          </w:p>
        </w:tc>
        <w:tc>
          <w:tcPr>
            <w:tcW w:w="4001" w:type="dxa"/>
            <w:tcBorders>
              <w:top w:val="nil"/>
              <w:left w:val="single" w:sz="2" w:space="0" w:color="auto"/>
              <w:bottom w:val="single" w:sz="2" w:space="0" w:color="auto"/>
              <w:right w:val="single" w:sz="2" w:space="0" w:color="auto"/>
            </w:tcBorders>
            <w:vAlign w:val="center"/>
          </w:tcPr>
          <w:p w:rsidR="00207D16" w:rsidRPr="002B1814" w:rsidRDefault="00207D16" w:rsidP="00207D16">
            <w:pPr>
              <w:pStyle w:val="Header"/>
              <w:spacing w:before="0" w:after="0"/>
              <w:jc w:val="left"/>
              <w:rPr>
                <w:rFonts w:ascii="Calibri" w:hAnsi="Calibri" w:cs="Calibri"/>
              </w:rPr>
            </w:pPr>
          </w:p>
        </w:tc>
        <w:tc>
          <w:tcPr>
            <w:tcW w:w="2551" w:type="dxa"/>
            <w:tcBorders>
              <w:top w:val="nil"/>
              <w:left w:val="single" w:sz="2" w:space="0" w:color="auto"/>
              <w:bottom w:val="single" w:sz="2" w:space="0" w:color="auto"/>
              <w:right w:val="single" w:sz="4" w:space="0" w:color="auto"/>
            </w:tcBorders>
            <w:vAlign w:val="center"/>
          </w:tcPr>
          <w:p w:rsidR="00207D16" w:rsidRPr="002B1814" w:rsidRDefault="00207D16" w:rsidP="00207D16">
            <w:pPr>
              <w:pStyle w:val="Header"/>
              <w:spacing w:before="0" w:after="0"/>
              <w:jc w:val="left"/>
              <w:rPr>
                <w:rFonts w:ascii="Calibri" w:hAnsi="Calibri" w:cs="Calibri"/>
              </w:rPr>
            </w:pPr>
          </w:p>
        </w:tc>
      </w:tr>
    </w:tbl>
    <w:p w:rsidR="00207D16" w:rsidRPr="002B1814" w:rsidRDefault="00207D16" w:rsidP="00207D16">
      <w:pPr>
        <w:pStyle w:val="Preface"/>
        <w:rPr>
          <w:rFonts w:ascii="Calibri" w:hAnsi="Calibri" w:cs="Calibri"/>
        </w:rPr>
      </w:pPr>
      <w:r w:rsidRPr="002B1814">
        <w:rPr>
          <w:rFonts w:ascii="Calibri" w:hAnsi="Calibri" w:cs="Calibri"/>
        </w:rPr>
        <w:t>Application area</w:t>
      </w:r>
      <w:r w:rsidRPr="002B1814">
        <w:rPr>
          <w:rFonts w:ascii="Calibri" w:hAnsi="Calibri" w:cs="Calibri"/>
        </w:rPr>
        <w:tab/>
      </w:r>
    </w:p>
    <w:p w:rsidR="00207D16" w:rsidRDefault="00207D16" w:rsidP="00207D16">
      <w:pPr>
        <w:rPr>
          <w:rFonts w:ascii="Calibri" w:hAnsi="Calibri" w:cs="Calibri"/>
        </w:rPr>
      </w:pPr>
      <w:r w:rsidRPr="002B1814">
        <w:rPr>
          <w:rFonts w:ascii="Calibri" w:hAnsi="Calibri" w:cs="Calibri"/>
        </w:rPr>
        <w:t xml:space="preserve">This document is a formal deliverable for the European Commission, applicable to all members of the </w:t>
      </w:r>
      <w:r w:rsidR="00427D04">
        <w:rPr>
          <w:rFonts w:ascii="Calibri" w:hAnsi="Calibri" w:cs="Calibri"/>
        </w:rPr>
        <w:t>e-</w:t>
      </w:r>
      <w:proofErr w:type="spellStart"/>
      <w:r w:rsidR="00427D04">
        <w:rPr>
          <w:rFonts w:ascii="Calibri" w:hAnsi="Calibri" w:cs="Calibri"/>
        </w:rPr>
        <w:t>ScienceTalk</w:t>
      </w:r>
      <w:proofErr w:type="spellEnd"/>
      <w:r w:rsidRPr="002B1814">
        <w:rPr>
          <w:rFonts w:ascii="Calibri" w:hAnsi="Calibri" w:cs="Calibri"/>
        </w:rPr>
        <w:t xml:space="preserve"> project</w:t>
      </w:r>
      <w:r w:rsidR="00427D04">
        <w:rPr>
          <w:rFonts w:ascii="Calibri" w:hAnsi="Calibri" w:cs="Calibri"/>
        </w:rPr>
        <w:t xml:space="preserve"> and its</w:t>
      </w:r>
      <w:r w:rsidRPr="002B1814">
        <w:rPr>
          <w:rFonts w:ascii="Calibri" w:hAnsi="Calibri" w:cs="Calibri"/>
        </w:rPr>
        <w:t xml:space="preserve"> beneficiaries and </w:t>
      </w:r>
      <w:r w:rsidR="00427D04">
        <w:rPr>
          <w:rFonts w:ascii="Calibri" w:hAnsi="Calibri" w:cs="Calibri"/>
        </w:rPr>
        <w:t>collaborating projects</w:t>
      </w:r>
      <w:r w:rsidRPr="002B1814">
        <w:rPr>
          <w:rFonts w:ascii="Calibri" w:hAnsi="Calibri" w:cs="Calibri"/>
        </w:rPr>
        <w:t>.</w:t>
      </w:r>
    </w:p>
    <w:p w:rsidR="00427D04" w:rsidRPr="002B1814" w:rsidRDefault="00427D04" w:rsidP="00207D16">
      <w:pPr>
        <w:rPr>
          <w:rFonts w:ascii="Calibri" w:hAnsi="Calibri" w:cs="Calibri"/>
        </w:rPr>
      </w:pPr>
    </w:p>
    <w:p w:rsidR="00207D16" w:rsidRPr="002B1814" w:rsidRDefault="00207D16" w:rsidP="00207D16">
      <w:pPr>
        <w:pStyle w:val="Preface"/>
        <w:rPr>
          <w:rFonts w:ascii="Calibri" w:hAnsi="Calibri" w:cs="Calibri"/>
        </w:rPr>
      </w:pPr>
      <w:bookmarkStart w:id="1" w:name="_Toc431023278"/>
      <w:bookmarkStart w:id="2" w:name="_Toc492806028"/>
      <w:bookmarkStart w:id="3" w:name="_Toc127001211"/>
      <w:bookmarkStart w:id="4" w:name="_Toc130697440"/>
      <w:r w:rsidRPr="002B1814">
        <w:rPr>
          <w:rFonts w:ascii="Calibri" w:hAnsi="Calibri" w:cs="Calibri"/>
        </w:rPr>
        <w:t>Document amendment procedure</w:t>
      </w:r>
      <w:bookmarkEnd w:id="1"/>
      <w:bookmarkEnd w:id="2"/>
      <w:bookmarkEnd w:id="3"/>
      <w:bookmarkEnd w:id="4"/>
    </w:p>
    <w:p w:rsidR="00207D16" w:rsidRPr="002B1814" w:rsidRDefault="00207D16" w:rsidP="00207D16">
      <w:pPr>
        <w:jc w:val="left"/>
        <w:rPr>
          <w:rFonts w:ascii="Calibri" w:hAnsi="Calibri" w:cs="Calibri"/>
        </w:rPr>
      </w:pPr>
      <w:r w:rsidRPr="002B1814">
        <w:rPr>
          <w:rFonts w:ascii="Calibri" w:hAnsi="Calibri" w:cs="Calibri"/>
        </w:rPr>
        <w:t xml:space="preserve">Amendments, comments and suggestions should be sent to the authors. </w:t>
      </w:r>
    </w:p>
    <w:p w:rsidR="00207D16" w:rsidRPr="002B1814" w:rsidRDefault="00207D16" w:rsidP="00207D16">
      <w:pPr>
        <w:pStyle w:val="Preface"/>
        <w:rPr>
          <w:rFonts w:ascii="Calibri" w:hAnsi="Calibri" w:cs="Calibri"/>
        </w:rPr>
      </w:pPr>
      <w:bookmarkStart w:id="5" w:name="_Toc127001212"/>
      <w:bookmarkStart w:id="6" w:name="_Toc127761661"/>
      <w:bookmarkEnd w:id="5"/>
      <w:bookmarkEnd w:id="6"/>
      <w:r w:rsidRPr="002B1814">
        <w:rPr>
          <w:rFonts w:ascii="Calibri" w:hAnsi="Calibri" w:cs="Calibri"/>
        </w:rPr>
        <w:br w:type="page"/>
      </w:r>
      <w:r w:rsidRPr="002B1814">
        <w:rPr>
          <w:rFonts w:ascii="Calibri" w:hAnsi="Calibri" w:cs="Calibri"/>
        </w:rPr>
        <w:lastRenderedPageBreak/>
        <w:t xml:space="preserve">PROJECT SUMMARY </w:t>
      </w:r>
    </w:p>
    <w:p w:rsidR="00207D16" w:rsidRPr="002B1814" w:rsidRDefault="00207D16" w:rsidP="00207D16">
      <w:pPr>
        <w:rPr>
          <w:rFonts w:ascii="Calibri" w:hAnsi="Calibri" w:cs="Calibri"/>
        </w:rPr>
      </w:pPr>
    </w:p>
    <w:p w:rsidR="00815540" w:rsidRDefault="00815540" w:rsidP="00815540">
      <w:pPr>
        <w:rPr>
          <w:rFonts w:ascii="Calibri" w:hAnsi="Calibri" w:cs="Calibri"/>
        </w:rPr>
      </w:pPr>
      <w:bookmarkStart w:id="7" w:name="_Toc264392864"/>
      <w:r>
        <w:rPr>
          <w:rFonts w:ascii="Calibri" w:hAnsi="Calibri" w:cs="Calibri"/>
        </w:rPr>
        <w:t>Over the last 10 years, the European Commission and governments have invested substantial funds in distributed computing infrastructures. Scientists have access to state-of-the-art computational and data resources located around the world, putting European research into a leading position to address the greatest challenges facing us today, such as climate change, pandemics and sustainable energy. The advent of the European Grid Infrastructure, combined with the blurring of boundaries between grids, clouds, supercomputing networks and volunteer grids, means that a clear consistent source of information aimed at non-experts is now more important than ever, through dissemination projects such as e-</w:t>
      </w:r>
      <w:proofErr w:type="spellStart"/>
      <w:r>
        <w:rPr>
          <w:rFonts w:ascii="Calibri" w:hAnsi="Calibri" w:cs="Calibri"/>
        </w:rPr>
        <w:t>ScienceTalk</w:t>
      </w:r>
      <w:proofErr w:type="spellEnd"/>
      <w:r>
        <w:rPr>
          <w:rFonts w:ascii="Calibri" w:hAnsi="Calibri" w:cs="Calibri"/>
        </w:rPr>
        <w:t>, that cross national boundaries.</w:t>
      </w:r>
    </w:p>
    <w:p w:rsidR="00815540" w:rsidRDefault="00815540" w:rsidP="00815540">
      <w:pPr>
        <w:rPr>
          <w:rFonts w:ascii="Calibri" w:hAnsi="Calibri" w:cs="Calibri"/>
        </w:rPr>
      </w:pPr>
    </w:p>
    <w:p w:rsidR="00815540" w:rsidRDefault="00815540" w:rsidP="00815540">
      <w:pPr>
        <w:rPr>
          <w:rFonts w:ascii="Calibri" w:hAnsi="Calibri" w:cs="Calibri"/>
        </w:rPr>
      </w:pPr>
      <w:r>
        <w:rPr>
          <w:rFonts w:ascii="Calibri" w:hAnsi="Calibri" w:cs="Calibri"/>
          <w:b/>
        </w:rPr>
        <w:t>Objectives</w:t>
      </w:r>
      <w:r>
        <w:rPr>
          <w:rFonts w:ascii="Calibri" w:hAnsi="Calibri" w:cs="Calibri"/>
        </w:rPr>
        <w:t>:</w:t>
      </w:r>
    </w:p>
    <w:p w:rsidR="00815540" w:rsidRDefault="00815540" w:rsidP="00815540">
      <w:pPr>
        <w:rPr>
          <w:rFonts w:ascii="Calibri" w:hAnsi="Calibri" w:cs="Calibri"/>
        </w:rPr>
      </w:pPr>
    </w:p>
    <w:p w:rsidR="00815540" w:rsidRDefault="00815540" w:rsidP="00815540">
      <w:pPr>
        <w:pStyle w:val="ListParagraph"/>
        <w:numPr>
          <w:ilvl w:val="0"/>
          <w:numId w:val="41"/>
        </w:numPr>
        <w:rPr>
          <w:rFonts w:ascii="Calibri" w:hAnsi="Calibri" w:cs="Calibri"/>
        </w:rPr>
      </w:pPr>
      <w:proofErr w:type="gramStart"/>
      <w:r>
        <w:rPr>
          <w:rFonts w:ascii="Calibri" w:hAnsi="Calibri" w:cs="Calibri"/>
        </w:rPr>
        <w:t>e-</w:t>
      </w:r>
      <w:proofErr w:type="spellStart"/>
      <w:r>
        <w:rPr>
          <w:rFonts w:ascii="Calibri" w:hAnsi="Calibri" w:cs="Calibri"/>
        </w:rPr>
        <w:t>ScienceTalk</w:t>
      </w:r>
      <w:proofErr w:type="spellEnd"/>
      <w:proofErr w:type="gramEnd"/>
      <w:r>
        <w:rPr>
          <w:rFonts w:ascii="Calibri" w:hAnsi="Calibri" w:cs="Calibri"/>
        </w:rPr>
        <w:t xml:space="preserve"> will build on the achievements of the </w:t>
      </w:r>
      <w:proofErr w:type="spellStart"/>
      <w:r>
        <w:rPr>
          <w:rFonts w:ascii="Calibri" w:hAnsi="Calibri" w:cs="Calibri"/>
        </w:rPr>
        <w:t>GridTalk</w:t>
      </w:r>
      <w:proofErr w:type="spellEnd"/>
      <w:r>
        <w:rPr>
          <w:rFonts w:ascii="Calibri" w:hAnsi="Calibri" w:cs="Calibri"/>
        </w:rPr>
        <w:t xml:space="preserve"> project in bringing the success stories of Europe’s e-Infrastructure to policy makers in government and business, to the scientific community and to the general public.</w:t>
      </w:r>
    </w:p>
    <w:p w:rsidR="00815540" w:rsidRDefault="00815540" w:rsidP="00815540">
      <w:pPr>
        <w:pStyle w:val="ListParagraph"/>
        <w:rPr>
          <w:rFonts w:ascii="Calibri" w:hAnsi="Calibri" w:cs="Calibri"/>
        </w:rPr>
      </w:pPr>
    </w:p>
    <w:p w:rsidR="00815540" w:rsidRDefault="00815540" w:rsidP="00815540">
      <w:pPr>
        <w:pStyle w:val="ListParagraph"/>
        <w:numPr>
          <w:ilvl w:val="0"/>
          <w:numId w:val="41"/>
        </w:numPr>
        <w:rPr>
          <w:rFonts w:ascii="Calibri" w:hAnsi="Calibri" w:cs="Calibri"/>
        </w:rPr>
      </w:pPr>
      <w:proofErr w:type="gramStart"/>
      <w:r>
        <w:rPr>
          <w:rFonts w:ascii="Calibri" w:hAnsi="Calibri" w:cs="Calibri"/>
        </w:rPr>
        <w:t>e-</w:t>
      </w:r>
      <w:proofErr w:type="spellStart"/>
      <w:r>
        <w:rPr>
          <w:rFonts w:ascii="Calibri" w:hAnsi="Calibri" w:cs="Calibri"/>
        </w:rPr>
        <w:t>ScienceTalk</w:t>
      </w:r>
      <w:proofErr w:type="spellEnd"/>
      <w:proofErr w:type="gramEnd"/>
      <w:r>
        <w:rPr>
          <w:rFonts w:ascii="Calibri" w:hAnsi="Calibri" w:cs="Calibri"/>
        </w:rPr>
        <w:t xml:space="preserve"> will work with EGI-</w:t>
      </w:r>
      <w:proofErr w:type="spellStart"/>
      <w:r>
        <w:rPr>
          <w:rFonts w:ascii="Calibri" w:hAnsi="Calibri" w:cs="Calibri"/>
        </w:rPr>
        <w:t>InSPIRE</w:t>
      </w:r>
      <w:proofErr w:type="spellEnd"/>
      <w:r>
        <w:rPr>
          <w:rFonts w:ascii="Calibri" w:hAnsi="Calibri" w:cs="Calibri"/>
        </w:rPr>
        <w:t xml:space="preserve"> and other collaborating projects to expand the scope of the existing </w:t>
      </w:r>
      <w:proofErr w:type="spellStart"/>
      <w:r>
        <w:rPr>
          <w:rFonts w:ascii="Calibri" w:hAnsi="Calibri" w:cs="Calibri"/>
        </w:rPr>
        <w:t>GridTalk</w:t>
      </w:r>
      <w:proofErr w:type="spellEnd"/>
      <w:r>
        <w:rPr>
          <w:rFonts w:ascii="Calibri" w:hAnsi="Calibri" w:cs="Calibri"/>
        </w:rPr>
        <w:t xml:space="preserve"> outputs, and to report on the interactions of grids with e-Infrastructures such as cloud computing and supercomputing.</w:t>
      </w:r>
    </w:p>
    <w:p w:rsidR="00815540" w:rsidRDefault="00815540" w:rsidP="00815540">
      <w:pPr>
        <w:rPr>
          <w:rFonts w:ascii="Calibri" w:hAnsi="Calibri" w:cs="Calibri"/>
        </w:rPr>
      </w:pPr>
    </w:p>
    <w:p w:rsidR="00815540" w:rsidRDefault="00815540" w:rsidP="00815540">
      <w:pPr>
        <w:pStyle w:val="ListParagraph"/>
        <w:numPr>
          <w:ilvl w:val="0"/>
          <w:numId w:val="41"/>
        </w:numPr>
        <w:rPr>
          <w:rFonts w:ascii="Calibri" w:hAnsi="Calibri" w:cs="Calibri"/>
        </w:rPr>
      </w:pPr>
      <w:r>
        <w:rPr>
          <w:rFonts w:ascii="Calibri" w:hAnsi="Calibri" w:cs="Calibri"/>
        </w:rPr>
        <w:t>The project will explore options for the sustainability of e-</w:t>
      </w:r>
      <w:proofErr w:type="spellStart"/>
      <w:r>
        <w:rPr>
          <w:rFonts w:ascii="Calibri" w:hAnsi="Calibri" w:cs="Calibri"/>
        </w:rPr>
        <w:t>ScienceTalk’s</w:t>
      </w:r>
      <w:proofErr w:type="spellEnd"/>
      <w:r>
        <w:rPr>
          <w:rFonts w:ascii="Calibri" w:hAnsi="Calibri" w:cs="Calibri"/>
        </w:rPr>
        <w:t xml:space="preserve"> products.</w:t>
      </w:r>
    </w:p>
    <w:p w:rsidR="00815540" w:rsidRDefault="00815540" w:rsidP="00815540">
      <w:pPr>
        <w:rPr>
          <w:rFonts w:ascii="Calibri" w:hAnsi="Calibri" w:cs="Calibri"/>
        </w:rPr>
      </w:pPr>
    </w:p>
    <w:p w:rsidR="00815540" w:rsidRDefault="00815540" w:rsidP="00815540">
      <w:pPr>
        <w:pStyle w:val="ListParagraph"/>
        <w:numPr>
          <w:ilvl w:val="0"/>
          <w:numId w:val="41"/>
        </w:numPr>
        <w:rPr>
          <w:rFonts w:ascii="Calibri" w:hAnsi="Calibri" w:cs="Calibri"/>
        </w:rPr>
      </w:pPr>
      <w:proofErr w:type="gramStart"/>
      <w:r>
        <w:rPr>
          <w:rFonts w:ascii="Calibri" w:hAnsi="Calibri" w:cs="Calibri"/>
        </w:rPr>
        <w:t>e-</w:t>
      </w:r>
      <w:proofErr w:type="spellStart"/>
      <w:r>
        <w:rPr>
          <w:rFonts w:ascii="Calibri" w:hAnsi="Calibri" w:cs="Calibri"/>
        </w:rPr>
        <w:t>ScienceTalk</w:t>
      </w:r>
      <w:proofErr w:type="spellEnd"/>
      <w:proofErr w:type="gramEnd"/>
      <w:r>
        <w:rPr>
          <w:rFonts w:ascii="Calibri" w:hAnsi="Calibri" w:cs="Calibri"/>
        </w:rPr>
        <w:t xml:space="preserve"> will produce a series of reports aimed at policy makers to disseminate key policy issues underpinning grid and e-Infrastructure development in Europe. The project will also coordinate e-</w:t>
      </w:r>
      <w:proofErr w:type="spellStart"/>
      <w:r>
        <w:rPr>
          <w:rFonts w:ascii="Calibri" w:hAnsi="Calibri" w:cs="Calibri"/>
        </w:rPr>
        <w:t>concertation</w:t>
      </w:r>
      <w:proofErr w:type="spellEnd"/>
      <w:r>
        <w:rPr>
          <w:rFonts w:ascii="Calibri" w:hAnsi="Calibri" w:cs="Calibri"/>
        </w:rPr>
        <w:t xml:space="preserve"> activities.</w:t>
      </w:r>
    </w:p>
    <w:p w:rsidR="00815540" w:rsidRDefault="00815540" w:rsidP="00815540">
      <w:pPr>
        <w:rPr>
          <w:rFonts w:ascii="Calibri" w:hAnsi="Calibri" w:cs="Calibri"/>
        </w:rPr>
      </w:pPr>
    </w:p>
    <w:p w:rsidR="00815540" w:rsidRDefault="00815540" w:rsidP="00815540">
      <w:pPr>
        <w:pStyle w:val="ListParagraph"/>
        <w:numPr>
          <w:ilvl w:val="0"/>
          <w:numId w:val="41"/>
        </w:numPr>
        <w:rPr>
          <w:rFonts w:ascii="Calibri" w:hAnsi="Calibri" w:cs="Calibri"/>
        </w:rPr>
      </w:pPr>
      <w:r>
        <w:rPr>
          <w:rFonts w:ascii="Calibri" w:hAnsi="Calibri" w:cs="Calibri"/>
        </w:rPr>
        <w:t xml:space="preserve">The </w:t>
      </w:r>
      <w:proofErr w:type="spellStart"/>
      <w:r>
        <w:rPr>
          <w:rFonts w:ascii="Calibri" w:hAnsi="Calibri" w:cs="Calibri"/>
        </w:rPr>
        <w:t>GridCafé</w:t>
      </w:r>
      <w:proofErr w:type="spellEnd"/>
      <w:r>
        <w:rPr>
          <w:rFonts w:ascii="Calibri" w:hAnsi="Calibri" w:cs="Calibri"/>
        </w:rPr>
        <w:t xml:space="preserve">, </w:t>
      </w:r>
      <w:proofErr w:type="spellStart"/>
      <w:r>
        <w:rPr>
          <w:rFonts w:ascii="Calibri" w:hAnsi="Calibri" w:cs="Calibri"/>
        </w:rPr>
        <w:t>GridCast</w:t>
      </w:r>
      <w:proofErr w:type="spellEnd"/>
      <w:r>
        <w:rPr>
          <w:rFonts w:ascii="Calibri" w:hAnsi="Calibri" w:cs="Calibri"/>
        </w:rPr>
        <w:t xml:space="preserve"> and </w:t>
      </w:r>
      <w:proofErr w:type="spellStart"/>
      <w:r>
        <w:rPr>
          <w:rFonts w:ascii="Calibri" w:hAnsi="Calibri" w:cs="Calibri"/>
        </w:rPr>
        <w:t>GridGuide</w:t>
      </w:r>
      <w:proofErr w:type="spellEnd"/>
      <w:r>
        <w:rPr>
          <w:rFonts w:ascii="Calibri" w:hAnsi="Calibri" w:cs="Calibri"/>
        </w:rPr>
        <w:t xml:space="preserve"> suite of websites will cover new topics and explore novel web technologies; they will integrate closely with </w:t>
      </w:r>
      <w:proofErr w:type="spellStart"/>
      <w:r>
        <w:rPr>
          <w:rFonts w:ascii="Calibri" w:hAnsi="Calibri" w:cs="Calibri"/>
        </w:rPr>
        <w:t>GridPP’s</w:t>
      </w:r>
      <w:proofErr w:type="spellEnd"/>
      <w:r>
        <w:rPr>
          <w:rFonts w:ascii="Calibri" w:hAnsi="Calibri" w:cs="Calibri"/>
        </w:rPr>
        <w:t xml:space="preserve"> Real Time Monitor, combining live views of grid activity with the human aspects of computing.</w:t>
      </w:r>
    </w:p>
    <w:p w:rsidR="00815540" w:rsidRDefault="00815540" w:rsidP="00815540">
      <w:pPr>
        <w:rPr>
          <w:rFonts w:ascii="Calibri" w:hAnsi="Calibri" w:cs="Calibri"/>
        </w:rPr>
      </w:pPr>
    </w:p>
    <w:p w:rsidR="00815540" w:rsidRDefault="00815540" w:rsidP="00815540">
      <w:pPr>
        <w:pStyle w:val="ListParagraph"/>
        <w:numPr>
          <w:ilvl w:val="0"/>
          <w:numId w:val="41"/>
        </w:numPr>
        <w:rPr>
          <w:rFonts w:ascii="Calibri" w:hAnsi="Calibri" w:cs="Calibri"/>
        </w:rPr>
      </w:pPr>
      <w:r>
        <w:rPr>
          <w:rFonts w:ascii="Calibri" w:hAnsi="Calibri" w:cs="Calibri"/>
        </w:rPr>
        <w:t>The growing weekly publication, International Science Grid This Week (</w:t>
      </w:r>
      <w:proofErr w:type="spellStart"/>
      <w:r>
        <w:rPr>
          <w:rFonts w:ascii="Calibri" w:hAnsi="Calibri" w:cs="Calibri"/>
        </w:rPr>
        <w:t>iSGTW</w:t>
      </w:r>
      <w:proofErr w:type="spellEnd"/>
      <w:r>
        <w:rPr>
          <w:rFonts w:ascii="Calibri" w:hAnsi="Calibri" w:cs="Calibri"/>
        </w:rPr>
        <w:t>) will bring news and events to the existing and potential e-Science community under a new name of The Digital Scientist.</w:t>
      </w:r>
    </w:p>
    <w:p w:rsidR="00427D04" w:rsidRDefault="00427D04">
      <w:pPr>
        <w:suppressAutoHyphens w:val="0"/>
        <w:spacing w:before="0" w:after="0"/>
        <w:jc w:val="left"/>
        <w:rPr>
          <w:rFonts w:ascii="Calibri" w:hAnsi="Calibri" w:cs="Calibri"/>
          <w:szCs w:val="22"/>
          <w:lang w:val="en-US"/>
        </w:rPr>
      </w:pPr>
      <w:r>
        <w:rPr>
          <w:rFonts w:ascii="Calibri" w:hAnsi="Calibri" w:cs="Calibri"/>
          <w:szCs w:val="22"/>
          <w:lang w:val="en-US"/>
        </w:rPr>
        <w:br w:type="page"/>
      </w:r>
    </w:p>
    <w:p w:rsidR="00207D16" w:rsidRPr="002B1814" w:rsidRDefault="00207D16" w:rsidP="00207D16">
      <w:pPr>
        <w:pStyle w:val="Preface"/>
        <w:rPr>
          <w:rFonts w:ascii="Calibri" w:hAnsi="Calibri" w:cs="Calibri"/>
        </w:rPr>
      </w:pPr>
      <w:r w:rsidRPr="002B1814">
        <w:rPr>
          <w:rFonts w:ascii="Calibri" w:hAnsi="Calibri" w:cs="Calibri"/>
        </w:rPr>
        <w:lastRenderedPageBreak/>
        <w:t>EXECUTIVE SUMMARY</w:t>
      </w:r>
      <w:bookmarkEnd w:id="7"/>
    </w:p>
    <w:p w:rsidR="00207D16" w:rsidRDefault="00A519F1" w:rsidP="00A519F1">
      <w:pPr>
        <w:spacing w:after="0"/>
        <w:rPr>
          <w:rFonts w:asciiTheme="minorHAnsi" w:hAnsiTheme="minorHAnsi" w:cstheme="minorHAnsi"/>
        </w:rPr>
      </w:pPr>
      <w:r w:rsidRPr="00A519F1">
        <w:rPr>
          <w:rFonts w:asciiTheme="minorHAnsi" w:hAnsiTheme="minorHAnsi" w:cstheme="minorHAnsi"/>
          <w:lang w:val="en-US"/>
        </w:rPr>
        <w:t xml:space="preserve">The </w:t>
      </w:r>
      <w:proofErr w:type="spellStart"/>
      <w:r w:rsidRPr="00A519F1">
        <w:rPr>
          <w:rFonts w:asciiTheme="minorHAnsi" w:hAnsiTheme="minorHAnsi" w:cstheme="minorHAnsi"/>
          <w:lang w:val="en-US"/>
        </w:rPr>
        <w:t>GridGuide</w:t>
      </w:r>
      <w:proofErr w:type="spellEnd"/>
      <w:r w:rsidRPr="00A519F1">
        <w:rPr>
          <w:rFonts w:asciiTheme="minorHAnsi" w:hAnsiTheme="minorHAnsi" w:cstheme="minorHAnsi"/>
          <w:lang w:val="en-US"/>
        </w:rPr>
        <w:t xml:space="preserve"> and Real Time Monitor have been upgraded during the course of the first year of e-</w:t>
      </w:r>
      <w:proofErr w:type="spellStart"/>
      <w:r w:rsidRPr="00A519F1">
        <w:rPr>
          <w:rFonts w:asciiTheme="minorHAnsi" w:hAnsiTheme="minorHAnsi" w:cstheme="minorHAnsi"/>
          <w:lang w:val="en-US"/>
        </w:rPr>
        <w:t>ScienceTalk</w:t>
      </w:r>
      <w:proofErr w:type="spellEnd"/>
      <w:r w:rsidRPr="00A519F1">
        <w:rPr>
          <w:rFonts w:asciiTheme="minorHAnsi" w:hAnsiTheme="minorHAnsi" w:cstheme="minorHAnsi"/>
          <w:lang w:val="en-US"/>
        </w:rPr>
        <w:t xml:space="preserve"> and new versions </w:t>
      </w:r>
      <w:r w:rsidR="00A7101F">
        <w:rPr>
          <w:rFonts w:asciiTheme="minorHAnsi" w:hAnsiTheme="minorHAnsi" w:cstheme="minorHAnsi"/>
          <w:lang w:val="en-US"/>
        </w:rPr>
        <w:t xml:space="preserve">have been </w:t>
      </w:r>
      <w:r w:rsidRPr="00A519F1">
        <w:rPr>
          <w:rFonts w:asciiTheme="minorHAnsi" w:hAnsiTheme="minorHAnsi" w:cstheme="minorHAnsi"/>
          <w:lang w:val="en-US"/>
        </w:rPr>
        <w:t xml:space="preserve">launched as D2.1 </w:t>
      </w:r>
      <w:proofErr w:type="spellStart"/>
      <w:r w:rsidRPr="00A519F1">
        <w:rPr>
          <w:rFonts w:asciiTheme="minorHAnsi" w:hAnsiTheme="minorHAnsi" w:cstheme="minorHAnsi"/>
          <w:i/>
          <w:lang w:val="en-US"/>
        </w:rPr>
        <w:t>GridGuide</w:t>
      </w:r>
      <w:proofErr w:type="spellEnd"/>
      <w:r w:rsidRPr="00A519F1">
        <w:rPr>
          <w:rFonts w:asciiTheme="minorHAnsi" w:hAnsiTheme="minorHAnsi" w:cstheme="minorHAnsi"/>
          <w:i/>
          <w:lang w:val="en-US"/>
        </w:rPr>
        <w:t xml:space="preserve"> Upgraded Integration with the RTM</w:t>
      </w:r>
      <w:r w:rsidRPr="00A519F1">
        <w:rPr>
          <w:rFonts w:asciiTheme="minorHAnsi" w:hAnsiTheme="minorHAnsi" w:cstheme="minorHAnsi"/>
          <w:lang w:val="en-US"/>
        </w:rPr>
        <w:t xml:space="preserve">. </w:t>
      </w:r>
      <w:r w:rsidRPr="00A519F1">
        <w:rPr>
          <w:rFonts w:asciiTheme="minorHAnsi" w:hAnsiTheme="minorHAnsi" w:cstheme="minorHAnsi"/>
        </w:rPr>
        <w:t>This document describes the work achieved during PY1 as part of this Deliverable.</w:t>
      </w:r>
    </w:p>
    <w:p w:rsidR="000214BC" w:rsidRDefault="000214BC" w:rsidP="00A519F1">
      <w:pPr>
        <w:spacing w:after="0"/>
        <w:rPr>
          <w:rFonts w:asciiTheme="minorHAnsi" w:hAnsiTheme="minorHAnsi" w:cstheme="minorHAnsi"/>
        </w:rPr>
      </w:pPr>
    </w:p>
    <w:p w:rsidR="000214BC" w:rsidRPr="000214BC" w:rsidRDefault="000214BC" w:rsidP="000214BC">
      <w:pPr>
        <w:spacing w:after="0"/>
        <w:rPr>
          <w:rFonts w:asciiTheme="minorHAnsi" w:hAnsiTheme="minorHAnsi" w:cstheme="minorHAnsi"/>
          <w:lang w:val="en-US"/>
        </w:rPr>
      </w:pPr>
      <w:r w:rsidRPr="000214BC">
        <w:rPr>
          <w:rFonts w:asciiTheme="minorHAnsi" w:hAnsiTheme="minorHAnsi" w:cstheme="minorHAnsi"/>
          <w:lang w:val="en-US"/>
        </w:rPr>
        <w:t xml:space="preserve">The RTM is a real time </w:t>
      </w:r>
      <w:proofErr w:type="spellStart"/>
      <w:r w:rsidRPr="000214BC">
        <w:rPr>
          <w:rFonts w:asciiTheme="minorHAnsi" w:hAnsiTheme="minorHAnsi" w:cstheme="minorHAnsi"/>
          <w:lang w:val="en-US"/>
        </w:rPr>
        <w:t>visualisation</w:t>
      </w:r>
      <w:proofErr w:type="spellEnd"/>
      <w:r w:rsidRPr="000214BC">
        <w:rPr>
          <w:rFonts w:asciiTheme="minorHAnsi" w:hAnsiTheme="minorHAnsi" w:cstheme="minorHAnsi"/>
          <w:lang w:val="en-US"/>
        </w:rPr>
        <w:t xml:space="preserve"> of activity on the grid computing infrastructure. The latest version </w:t>
      </w:r>
      <w:proofErr w:type="spellStart"/>
      <w:r w:rsidRPr="000214BC">
        <w:rPr>
          <w:rFonts w:asciiTheme="minorHAnsi" w:hAnsiTheme="minorHAnsi" w:cstheme="minorHAnsi"/>
          <w:lang w:val="en-US"/>
        </w:rPr>
        <w:t>utilises</w:t>
      </w:r>
      <w:proofErr w:type="spellEnd"/>
      <w:r w:rsidRPr="000214BC">
        <w:rPr>
          <w:rFonts w:asciiTheme="minorHAnsi" w:hAnsiTheme="minorHAnsi" w:cstheme="minorHAnsi"/>
          <w:lang w:val="en-US"/>
        </w:rPr>
        <w:t xml:space="preserve"> the NASA World Wind virtual globe, which is based on OpenGL and Java. The RTM overlays the movement of site activity and job transfers onto the 3D globe, giving users the ability to see the current state of the grid infrastructure. Since becoming a part of the e-</w:t>
      </w:r>
      <w:proofErr w:type="spellStart"/>
      <w:r w:rsidRPr="000214BC">
        <w:rPr>
          <w:rFonts w:asciiTheme="minorHAnsi" w:hAnsiTheme="minorHAnsi" w:cstheme="minorHAnsi"/>
          <w:lang w:val="en-US"/>
        </w:rPr>
        <w:t>ScienceTalk</w:t>
      </w:r>
      <w:proofErr w:type="spellEnd"/>
      <w:r w:rsidRPr="000214BC">
        <w:rPr>
          <w:rFonts w:asciiTheme="minorHAnsi" w:hAnsiTheme="minorHAnsi" w:cstheme="minorHAnsi"/>
          <w:lang w:val="en-US"/>
        </w:rPr>
        <w:t xml:space="preserve"> project the RTM development has focused on four areas; the website, maintenance, user support and extending the application’s functionality. This has included input from other areas of the project to help give a fresh look to the application. In PY1, 64 countries are included in the RTM and the team has visited 16 events where the RTM has been demonstrated.</w:t>
      </w:r>
    </w:p>
    <w:p w:rsidR="000214BC" w:rsidRPr="00A410F6" w:rsidRDefault="000214BC" w:rsidP="000214BC">
      <w:pPr>
        <w:spacing w:after="0"/>
        <w:rPr>
          <w:lang w:val="en-US"/>
        </w:rPr>
      </w:pPr>
    </w:p>
    <w:p w:rsidR="00FE7F01" w:rsidRPr="00FE7F01" w:rsidRDefault="00FE7F01" w:rsidP="00FE7F01">
      <w:pPr>
        <w:rPr>
          <w:rFonts w:asciiTheme="minorHAnsi" w:hAnsiTheme="minorHAnsi" w:cstheme="minorHAnsi"/>
          <w:szCs w:val="22"/>
        </w:rPr>
      </w:pPr>
      <w:proofErr w:type="spellStart"/>
      <w:r w:rsidRPr="00FE7F01">
        <w:rPr>
          <w:rFonts w:asciiTheme="minorHAnsi" w:eastAsia="Cambria" w:hAnsiTheme="minorHAnsi" w:cstheme="minorHAnsi"/>
          <w:color w:val="000000"/>
          <w:szCs w:val="22"/>
          <w:lang w:val="en-US" w:eastAsia="en-GB"/>
        </w:rPr>
        <w:t>GridGuide</w:t>
      </w:r>
      <w:proofErr w:type="spellEnd"/>
      <w:r w:rsidRPr="00FE7F01">
        <w:rPr>
          <w:rFonts w:asciiTheme="minorHAnsi" w:eastAsia="Cambria" w:hAnsiTheme="minorHAnsi" w:cstheme="minorHAnsi"/>
          <w:color w:val="000000"/>
          <w:szCs w:val="22"/>
          <w:lang w:val="en-US" w:eastAsia="en-GB"/>
        </w:rPr>
        <w:t xml:space="preserve"> (www.gridguide.org) is the youngest of the e-</w:t>
      </w:r>
      <w:proofErr w:type="spellStart"/>
      <w:r w:rsidRPr="00FE7F01">
        <w:rPr>
          <w:rFonts w:asciiTheme="minorHAnsi" w:eastAsia="Cambria" w:hAnsiTheme="minorHAnsi" w:cstheme="minorHAnsi"/>
          <w:color w:val="000000"/>
          <w:szCs w:val="22"/>
          <w:lang w:val="en-US" w:eastAsia="en-GB"/>
        </w:rPr>
        <w:t>ScienceTalk</w:t>
      </w:r>
      <w:proofErr w:type="spellEnd"/>
      <w:r w:rsidRPr="00FE7F01">
        <w:rPr>
          <w:rFonts w:asciiTheme="minorHAnsi" w:eastAsia="Cambria" w:hAnsiTheme="minorHAnsi" w:cstheme="minorHAnsi"/>
          <w:color w:val="000000"/>
          <w:szCs w:val="22"/>
          <w:lang w:val="en-US" w:eastAsia="en-GB"/>
        </w:rPr>
        <w:t xml:space="preserve"> products and gives a human face to the grid, showing the sites and sights of grid computing. Users can listen to podcasts from grid sites worldwide, read about the ongoing work and watch interviews with researchers. As well as giving a visual overview of current grid work, </w:t>
      </w:r>
      <w:proofErr w:type="spellStart"/>
      <w:r w:rsidRPr="00FE7F01">
        <w:rPr>
          <w:rFonts w:asciiTheme="minorHAnsi" w:eastAsia="Cambria" w:hAnsiTheme="minorHAnsi" w:cstheme="minorHAnsi"/>
          <w:color w:val="000000"/>
          <w:szCs w:val="22"/>
          <w:lang w:val="en-US" w:eastAsia="en-GB"/>
        </w:rPr>
        <w:t>GridGuide</w:t>
      </w:r>
      <w:proofErr w:type="spellEnd"/>
      <w:r w:rsidRPr="00FE7F01">
        <w:rPr>
          <w:rFonts w:asciiTheme="minorHAnsi" w:eastAsia="Cambria" w:hAnsiTheme="minorHAnsi" w:cstheme="minorHAnsi"/>
          <w:color w:val="000000"/>
          <w:szCs w:val="22"/>
          <w:lang w:val="en-US" w:eastAsia="en-GB"/>
        </w:rPr>
        <w:t xml:space="preserve"> enables users to drill down to more detail about an individual scientist’s work and how the grid has produced results. </w:t>
      </w:r>
      <w:r w:rsidRPr="00FE7F01">
        <w:rPr>
          <w:rFonts w:asciiTheme="minorHAnsi" w:hAnsiTheme="minorHAnsi" w:cstheme="minorHAnsi"/>
          <w:szCs w:val="22"/>
        </w:rPr>
        <w:t xml:space="preserve">There are currently 38 sites on the </w:t>
      </w:r>
      <w:proofErr w:type="spellStart"/>
      <w:r w:rsidRPr="00FE7F01">
        <w:rPr>
          <w:rFonts w:asciiTheme="minorHAnsi" w:hAnsiTheme="minorHAnsi" w:cstheme="minorHAnsi"/>
          <w:szCs w:val="22"/>
        </w:rPr>
        <w:t>GridGuide</w:t>
      </w:r>
      <w:proofErr w:type="spellEnd"/>
      <w:r w:rsidRPr="00FE7F01">
        <w:rPr>
          <w:rFonts w:asciiTheme="minorHAnsi" w:hAnsiTheme="minorHAnsi" w:cstheme="minorHAnsi"/>
          <w:szCs w:val="22"/>
        </w:rPr>
        <w:t>, including 28 EU sites and 11 non-EU in the US and the Asia-Pacific region. Of these, 34 are also currently included in the Real Time Monitor.</w:t>
      </w:r>
    </w:p>
    <w:p w:rsidR="000214BC" w:rsidRPr="00A519F1" w:rsidRDefault="000214BC" w:rsidP="00A519F1">
      <w:pPr>
        <w:spacing w:after="0"/>
        <w:rPr>
          <w:rFonts w:asciiTheme="minorHAnsi" w:hAnsiTheme="minorHAnsi" w:cstheme="minorHAnsi"/>
          <w:lang w:val="en-US"/>
        </w:rPr>
      </w:pPr>
    </w:p>
    <w:p w:rsidR="00207D16" w:rsidRPr="00FE7F01" w:rsidRDefault="00FE7F01" w:rsidP="00207D16">
      <w:pPr>
        <w:rPr>
          <w:rFonts w:asciiTheme="minorHAnsi" w:hAnsiTheme="minorHAnsi" w:cstheme="minorHAnsi"/>
          <w:szCs w:val="22"/>
          <w:lang w:val="en-US"/>
        </w:rPr>
      </w:pPr>
      <w:r w:rsidRPr="00FE7F01">
        <w:rPr>
          <w:rFonts w:asciiTheme="minorHAnsi" w:hAnsiTheme="minorHAnsi" w:cstheme="minorHAnsi"/>
          <w:lang w:val="en-US"/>
        </w:rPr>
        <w:t>During PY1, the e-</w:t>
      </w:r>
      <w:proofErr w:type="spellStart"/>
      <w:r w:rsidRPr="00FE7F01">
        <w:rPr>
          <w:rFonts w:asciiTheme="minorHAnsi" w:hAnsiTheme="minorHAnsi" w:cstheme="minorHAnsi"/>
          <w:lang w:val="en-US"/>
        </w:rPr>
        <w:t>ScienceTalk</w:t>
      </w:r>
      <w:proofErr w:type="spellEnd"/>
      <w:r w:rsidRPr="00FE7F01">
        <w:rPr>
          <w:rFonts w:asciiTheme="minorHAnsi" w:hAnsiTheme="minorHAnsi" w:cstheme="minorHAnsi"/>
          <w:lang w:val="en-US"/>
        </w:rPr>
        <w:t xml:space="preserve"> team has worked on extending the RTM website to make it easier to navigate and to improve the design. For the RTM developers, a lot of the work on the non-grid parts are looked after by the </w:t>
      </w:r>
      <w:proofErr w:type="spellStart"/>
      <w:r w:rsidRPr="00FE7F01">
        <w:rPr>
          <w:rFonts w:asciiTheme="minorHAnsi" w:hAnsiTheme="minorHAnsi" w:cstheme="minorHAnsi"/>
          <w:lang w:val="en-US"/>
        </w:rPr>
        <w:t>WorldW</w:t>
      </w:r>
      <w:r>
        <w:rPr>
          <w:rFonts w:asciiTheme="minorHAnsi" w:hAnsiTheme="minorHAnsi" w:cstheme="minorHAnsi"/>
          <w:lang w:val="en-US"/>
        </w:rPr>
        <w:t>ind</w:t>
      </w:r>
      <w:proofErr w:type="spellEnd"/>
      <w:r>
        <w:rPr>
          <w:rFonts w:asciiTheme="minorHAnsi" w:hAnsiTheme="minorHAnsi" w:cstheme="minorHAnsi"/>
          <w:lang w:val="en-US"/>
        </w:rPr>
        <w:t xml:space="preserve"> community. </w:t>
      </w:r>
      <w:r w:rsidRPr="00FE7F01">
        <w:rPr>
          <w:rFonts w:asciiTheme="minorHAnsi" w:hAnsiTheme="minorHAnsi" w:cstheme="minorHAnsi"/>
          <w:lang w:val="en-US"/>
        </w:rPr>
        <w:t>However</w:t>
      </w:r>
      <w:r>
        <w:rPr>
          <w:rFonts w:asciiTheme="minorHAnsi" w:hAnsiTheme="minorHAnsi" w:cstheme="minorHAnsi"/>
          <w:lang w:val="en-US"/>
        </w:rPr>
        <w:t>,</w:t>
      </w:r>
      <w:r w:rsidRPr="00FE7F01">
        <w:rPr>
          <w:rFonts w:asciiTheme="minorHAnsi" w:hAnsiTheme="minorHAnsi" w:cstheme="minorHAnsi"/>
          <w:lang w:val="en-US"/>
        </w:rPr>
        <w:t xml:space="preserve"> the grid technology can lead to issues for the RTM as grid users start using different ways of interacting with the infrastructure or sharing data.</w:t>
      </w:r>
      <w:r w:rsidR="001813EF">
        <w:rPr>
          <w:rFonts w:asciiTheme="minorHAnsi" w:hAnsiTheme="minorHAnsi" w:cstheme="minorHAnsi"/>
          <w:lang w:val="en-US"/>
        </w:rPr>
        <w:t xml:space="preserve"> Contact with users has been improved, and the RTM is now easier to use by non-experts.</w:t>
      </w:r>
    </w:p>
    <w:p w:rsidR="001813EF" w:rsidRDefault="001813EF" w:rsidP="00207D16">
      <w:pPr>
        <w:rPr>
          <w:rFonts w:ascii="Calibri" w:hAnsi="Calibri" w:cs="Calibri"/>
          <w:sz w:val="24"/>
        </w:rPr>
      </w:pPr>
    </w:p>
    <w:p w:rsidR="001813EF" w:rsidRPr="001813EF" w:rsidRDefault="001813EF" w:rsidP="001813EF">
      <w:pPr>
        <w:rPr>
          <w:rFonts w:asciiTheme="minorHAnsi" w:hAnsiTheme="minorHAnsi" w:cstheme="minorHAnsi"/>
          <w:lang w:val="en-US"/>
        </w:rPr>
      </w:pPr>
      <w:r w:rsidRPr="001813EF">
        <w:rPr>
          <w:rFonts w:asciiTheme="minorHAnsi" w:hAnsiTheme="minorHAnsi" w:cstheme="minorHAnsi"/>
          <w:lang w:val="en-US"/>
        </w:rPr>
        <w:t>By the start of the e-</w:t>
      </w:r>
      <w:proofErr w:type="spellStart"/>
      <w:r w:rsidRPr="001813EF">
        <w:rPr>
          <w:rFonts w:asciiTheme="minorHAnsi" w:hAnsiTheme="minorHAnsi" w:cstheme="minorHAnsi"/>
          <w:lang w:val="en-US"/>
        </w:rPr>
        <w:t>ScienceTalk</w:t>
      </w:r>
      <w:proofErr w:type="spellEnd"/>
      <w:r w:rsidRPr="001813EF">
        <w:rPr>
          <w:rFonts w:asciiTheme="minorHAnsi" w:hAnsiTheme="minorHAnsi" w:cstheme="minorHAnsi"/>
          <w:lang w:val="en-US"/>
        </w:rPr>
        <w:t xml:space="preserve"> project the RTM was running on the latest </w:t>
      </w:r>
      <w:proofErr w:type="spellStart"/>
      <w:r w:rsidRPr="001813EF">
        <w:rPr>
          <w:rFonts w:asciiTheme="minorHAnsi" w:hAnsiTheme="minorHAnsi" w:cstheme="minorHAnsi"/>
          <w:lang w:val="en-US"/>
        </w:rPr>
        <w:t>Worldwind</w:t>
      </w:r>
      <w:proofErr w:type="spellEnd"/>
      <w:r w:rsidRPr="001813EF">
        <w:rPr>
          <w:rFonts w:asciiTheme="minorHAnsi" w:hAnsiTheme="minorHAnsi" w:cstheme="minorHAnsi"/>
          <w:lang w:val="en-US"/>
        </w:rPr>
        <w:t xml:space="preserve"> SDK</w:t>
      </w:r>
      <w:r w:rsidR="00A7101F">
        <w:rPr>
          <w:rFonts w:asciiTheme="minorHAnsi" w:hAnsiTheme="minorHAnsi" w:cstheme="minorHAnsi"/>
          <w:lang w:val="en-US"/>
        </w:rPr>
        <w:t>.</w:t>
      </w:r>
      <w:r w:rsidRPr="001813EF">
        <w:rPr>
          <w:rFonts w:asciiTheme="minorHAnsi" w:hAnsiTheme="minorHAnsi" w:cstheme="minorHAnsi"/>
          <w:lang w:val="en-US"/>
        </w:rPr>
        <w:t xml:space="preserve"> During the move to the new SDK the project had also moved to </w:t>
      </w:r>
      <w:r w:rsidR="00FB4631">
        <w:rPr>
          <w:rFonts w:asciiTheme="minorHAnsi" w:hAnsiTheme="minorHAnsi" w:cstheme="minorHAnsi"/>
          <w:lang w:val="en-US"/>
        </w:rPr>
        <w:t>using Java 1.6. This now offers</w:t>
      </w:r>
      <w:r w:rsidRPr="001813EF">
        <w:rPr>
          <w:rFonts w:asciiTheme="minorHAnsi" w:hAnsiTheme="minorHAnsi" w:cstheme="minorHAnsi"/>
          <w:lang w:val="en-US"/>
        </w:rPr>
        <w:t xml:space="preserve"> the functionality of calling the computer’s default browser. This allowed the developers to include a button that could redirect the user to the </w:t>
      </w:r>
      <w:proofErr w:type="spellStart"/>
      <w:r w:rsidRPr="001813EF">
        <w:rPr>
          <w:rFonts w:asciiTheme="minorHAnsi" w:hAnsiTheme="minorHAnsi" w:cstheme="minorHAnsi"/>
          <w:lang w:val="en-US"/>
        </w:rPr>
        <w:t>GridGuide</w:t>
      </w:r>
      <w:proofErr w:type="spellEnd"/>
      <w:r w:rsidRPr="001813EF">
        <w:rPr>
          <w:rFonts w:asciiTheme="minorHAnsi" w:hAnsiTheme="minorHAnsi" w:cstheme="minorHAnsi"/>
          <w:lang w:val="en-US"/>
        </w:rPr>
        <w:t xml:space="preserve"> through their preferred browser. This has now been implemented and over 30 sites on the RTM now have a </w:t>
      </w:r>
      <w:proofErr w:type="spellStart"/>
      <w:r w:rsidRPr="001813EF">
        <w:rPr>
          <w:rFonts w:asciiTheme="minorHAnsi" w:hAnsiTheme="minorHAnsi" w:cstheme="minorHAnsi"/>
          <w:lang w:val="en-US"/>
        </w:rPr>
        <w:t>GridGuide</w:t>
      </w:r>
      <w:proofErr w:type="spellEnd"/>
      <w:r w:rsidRPr="001813EF">
        <w:rPr>
          <w:rFonts w:asciiTheme="minorHAnsi" w:hAnsiTheme="minorHAnsi" w:cstheme="minorHAnsi"/>
          <w:lang w:val="en-US"/>
        </w:rPr>
        <w:t xml:space="preserve"> entry.</w:t>
      </w:r>
    </w:p>
    <w:p w:rsidR="00B13406" w:rsidRDefault="00B13406" w:rsidP="00207D16">
      <w:pPr>
        <w:rPr>
          <w:rFonts w:ascii="Calibri" w:hAnsi="Calibri" w:cs="Calibri"/>
          <w:sz w:val="24"/>
        </w:rPr>
      </w:pPr>
    </w:p>
    <w:p w:rsidR="00B13406" w:rsidRDefault="00B13406" w:rsidP="00B13406">
      <w:pPr>
        <w:rPr>
          <w:rFonts w:asciiTheme="minorHAnsi" w:hAnsiTheme="minorHAnsi" w:cstheme="minorHAnsi"/>
          <w:szCs w:val="22"/>
        </w:rPr>
      </w:pPr>
      <w:r w:rsidRPr="00B13406">
        <w:rPr>
          <w:rFonts w:asciiTheme="minorHAnsi" w:hAnsiTheme="minorHAnsi" w:cstheme="minorHAnsi"/>
          <w:lang w:val="en-US"/>
        </w:rPr>
        <w:t>Jobs from the LHC experiments</w:t>
      </w:r>
      <w:r>
        <w:rPr>
          <w:rFonts w:asciiTheme="minorHAnsi" w:hAnsiTheme="minorHAnsi" w:cstheme="minorHAnsi"/>
          <w:lang w:val="en-US"/>
        </w:rPr>
        <w:t>, including ATLAS,</w:t>
      </w:r>
      <w:r w:rsidRPr="00B13406">
        <w:rPr>
          <w:rFonts w:asciiTheme="minorHAnsi" w:hAnsiTheme="minorHAnsi" w:cstheme="minorHAnsi"/>
          <w:lang w:val="en-US"/>
        </w:rPr>
        <w:t xml:space="preserve"> represent more than 90% of the traffic on the grid, and it is important to display the movement of data associated with these experiments. Due to </w:t>
      </w:r>
      <w:r>
        <w:rPr>
          <w:rFonts w:asciiTheme="minorHAnsi" w:hAnsiTheme="minorHAnsi" w:cstheme="minorHAnsi"/>
          <w:lang w:val="en-US"/>
        </w:rPr>
        <w:t>ATLAS’s</w:t>
      </w:r>
      <w:r w:rsidRPr="00B13406">
        <w:rPr>
          <w:rFonts w:asciiTheme="minorHAnsi" w:hAnsiTheme="minorHAnsi" w:cstheme="minorHAnsi"/>
          <w:lang w:val="en-US"/>
        </w:rPr>
        <w:t xml:space="preserve"> move to PANDA</w:t>
      </w:r>
      <w:r w:rsidR="00C1716C">
        <w:rPr>
          <w:rFonts w:asciiTheme="minorHAnsi" w:hAnsiTheme="minorHAnsi" w:cstheme="minorHAnsi"/>
          <w:lang w:val="en-US"/>
        </w:rPr>
        <w:t xml:space="preserve"> </w:t>
      </w:r>
      <w:r w:rsidR="00C1716C" w:rsidRPr="00494E45">
        <w:rPr>
          <w:rFonts w:asciiTheme="minorHAnsi" w:hAnsiTheme="minorHAnsi" w:cstheme="minorHAnsi"/>
          <w:lang w:val="en-US"/>
        </w:rPr>
        <w:t xml:space="preserve">from </w:t>
      </w:r>
      <w:r w:rsidR="00494E45" w:rsidRPr="00494E45">
        <w:rPr>
          <w:rFonts w:asciiTheme="minorHAnsi" w:hAnsiTheme="minorHAnsi" w:cstheme="minorHAnsi"/>
          <w:lang w:val="en-US"/>
        </w:rPr>
        <w:t xml:space="preserve">the WMS/L&amp;B combinations service provided by </w:t>
      </w:r>
      <w:proofErr w:type="spellStart"/>
      <w:r w:rsidR="00C1716C" w:rsidRPr="00494E45">
        <w:rPr>
          <w:rFonts w:asciiTheme="minorHAnsi" w:hAnsiTheme="minorHAnsi" w:cstheme="minorHAnsi"/>
          <w:lang w:val="en-US"/>
        </w:rPr>
        <w:t>gLite</w:t>
      </w:r>
      <w:proofErr w:type="spellEnd"/>
      <w:r w:rsidRPr="00494E45">
        <w:rPr>
          <w:rFonts w:asciiTheme="minorHAnsi" w:hAnsiTheme="minorHAnsi" w:cstheme="minorHAnsi"/>
          <w:lang w:val="en-US"/>
        </w:rPr>
        <w:t>,</w:t>
      </w:r>
      <w:r w:rsidRPr="00B13406">
        <w:rPr>
          <w:rFonts w:asciiTheme="minorHAnsi" w:hAnsiTheme="minorHAnsi" w:cstheme="minorHAnsi"/>
          <w:lang w:val="en-US"/>
        </w:rPr>
        <w:t xml:space="preserve"> the RTM team was unable to get access to the PANDA system to query it directly and so needed to go via the CERN dashboard, which monitors and publishes data from all the LHC experiments. This required the RTM to be extended</w:t>
      </w:r>
      <w:r>
        <w:rPr>
          <w:rFonts w:asciiTheme="minorHAnsi" w:hAnsiTheme="minorHAnsi" w:cstheme="minorHAnsi"/>
          <w:lang w:val="en-US"/>
        </w:rPr>
        <w:t xml:space="preserve">. </w:t>
      </w:r>
      <w:r w:rsidRPr="00B13406">
        <w:rPr>
          <w:rFonts w:asciiTheme="minorHAnsi" w:hAnsiTheme="minorHAnsi" w:cstheme="minorHAnsi"/>
          <w:szCs w:val="22"/>
        </w:rPr>
        <w:t>This work has led to some important improvements to the RTM, including increased integration with the CERN dashboard</w:t>
      </w:r>
      <w:r w:rsidR="00A7101F">
        <w:rPr>
          <w:rFonts w:asciiTheme="minorHAnsi" w:hAnsiTheme="minorHAnsi" w:cstheme="minorHAnsi"/>
          <w:szCs w:val="22"/>
        </w:rPr>
        <w:t>.</w:t>
      </w:r>
      <w:r w:rsidRPr="00B13406">
        <w:rPr>
          <w:rFonts w:asciiTheme="minorHAnsi" w:hAnsiTheme="minorHAnsi" w:cstheme="minorHAnsi"/>
          <w:szCs w:val="22"/>
        </w:rPr>
        <w:t xml:space="preserve"> PANDA and “normal” jobs are displayed on separate animation layers of the RTM and can be turned</w:t>
      </w:r>
      <w:r w:rsidR="00FB4631">
        <w:rPr>
          <w:rFonts w:asciiTheme="minorHAnsi" w:hAnsiTheme="minorHAnsi" w:cstheme="minorHAnsi"/>
          <w:szCs w:val="22"/>
        </w:rPr>
        <w:t xml:space="preserve"> on and off easily by the user. As a result, t</w:t>
      </w:r>
      <w:r w:rsidR="00A7101F">
        <w:rPr>
          <w:rFonts w:asciiTheme="minorHAnsi" w:hAnsiTheme="minorHAnsi" w:cstheme="minorHAnsi"/>
          <w:szCs w:val="22"/>
        </w:rPr>
        <w:t xml:space="preserve">here is now a </w:t>
      </w:r>
      <w:r w:rsidRPr="00B13406">
        <w:rPr>
          <w:rFonts w:asciiTheme="minorHAnsi" w:hAnsiTheme="minorHAnsi" w:cstheme="minorHAnsi"/>
          <w:szCs w:val="22"/>
        </w:rPr>
        <w:t xml:space="preserve">better workflow for understanding what needs to be done as more and more communities join the grid and possibly bypass the </w:t>
      </w:r>
      <w:proofErr w:type="spellStart"/>
      <w:r w:rsidRPr="00B13406">
        <w:rPr>
          <w:rFonts w:asciiTheme="minorHAnsi" w:hAnsiTheme="minorHAnsi" w:cstheme="minorHAnsi"/>
          <w:szCs w:val="22"/>
        </w:rPr>
        <w:t>gLite</w:t>
      </w:r>
      <w:proofErr w:type="spellEnd"/>
      <w:r w:rsidRPr="00B13406">
        <w:rPr>
          <w:rFonts w:asciiTheme="minorHAnsi" w:hAnsiTheme="minorHAnsi" w:cstheme="minorHAnsi"/>
          <w:szCs w:val="22"/>
        </w:rPr>
        <w:t xml:space="preserve"> tools.</w:t>
      </w:r>
    </w:p>
    <w:p w:rsidR="00A7101F" w:rsidRPr="00B13406" w:rsidRDefault="00A7101F" w:rsidP="00B13406">
      <w:pPr>
        <w:rPr>
          <w:rFonts w:asciiTheme="minorHAnsi" w:hAnsiTheme="minorHAnsi" w:cstheme="minorHAnsi"/>
          <w:szCs w:val="22"/>
        </w:rPr>
        <w:sectPr w:rsidR="00A7101F" w:rsidRPr="00B13406">
          <w:headerReference w:type="default" r:id="rId9"/>
          <w:footerReference w:type="default" r:id="rId10"/>
          <w:pgSz w:w="11900" w:h="16840"/>
          <w:pgMar w:top="1418" w:right="1418" w:bottom="1418" w:left="1418" w:header="708" w:footer="708" w:gutter="0"/>
          <w:cols w:space="708"/>
        </w:sectPr>
      </w:pPr>
    </w:p>
    <w:p w:rsidR="00207D16" w:rsidRPr="002B1814" w:rsidRDefault="00207D16" w:rsidP="00207D16">
      <w:pPr>
        <w:pStyle w:val="TOC1"/>
        <w:rPr>
          <w:rFonts w:ascii="Calibri" w:hAnsi="Calibri" w:cs="Calibri"/>
        </w:rPr>
      </w:pPr>
      <w:r w:rsidRPr="002B1814">
        <w:rPr>
          <w:rFonts w:ascii="Calibri" w:hAnsi="Calibri" w:cs="Calibri"/>
        </w:rPr>
        <w:lastRenderedPageBreak/>
        <w:t>TABLE OF CONTENTS</w:t>
      </w:r>
    </w:p>
    <w:p w:rsidR="0022018C" w:rsidRDefault="00207D16">
      <w:pPr>
        <w:pStyle w:val="TOC1"/>
        <w:rPr>
          <w:rFonts w:asciiTheme="minorHAnsi" w:eastAsiaTheme="minorEastAsia" w:hAnsiTheme="minorHAnsi" w:cstheme="minorBidi"/>
          <w:b w:val="0"/>
          <w:caps w:val="0"/>
          <w:noProof/>
          <w:sz w:val="22"/>
          <w:szCs w:val="22"/>
          <w:lang w:eastAsia="en-GB"/>
        </w:rPr>
      </w:pPr>
      <w:r w:rsidRPr="002B1814">
        <w:rPr>
          <w:rFonts w:ascii="Calibri" w:hAnsi="Calibri" w:cs="Calibri"/>
          <w:sz w:val="24"/>
        </w:rPr>
        <w:fldChar w:fldCharType="begin"/>
      </w:r>
      <w:r w:rsidRPr="002B1814">
        <w:rPr>
          <w:rFonts w:ascii="Calibri" w:hAnsi="Calibri" w:cs="Calibri"/>
          <w:sz w:val="24"/>
        </w:rPr>
        <w:instrText xml:space="preserve"> TOC \o "1-3" </w:instrText>
      </w:r>
      <w:r w:rsidRPr="002B1814">
        <w:rPr>
          <w:rFonts w:ascii="Calibri" w:hAnsi="Calibri" w:cs="Calibri"/>
          <w:sz w:val="24"/>
        </w:rPr>
        <w:fldChar w:fldCharType="separate"/>
      </w:r>
      <w:r w:rsidR="0022018C" w:rsidRPr="0065295A">
        <w:rPr>
          <w:rFonts w:cs="Calibri"/>
          <w:noProof/>
        </w:rPr>
        <w:t>1</w:t>
      </w:r>
      <w:r w:rsidR="0022018C">
        <w:rPr>
          <w:rFonts w:asciiTheme="minorHAnsi" w:eastAsiaTheme="minorEastAsia" w:hAnsiTheme="minorHAnsi" w:cstheme="minorBidi"/>
          <w:b w:val="0"/>
          <w:caps w:val="0"/>
          <w:noProof/>
          <w:sz w:val="22"/>
          <w:szCs w:val="22"/>
          <w:lang w:eastAsia="en-GB"/>
        </w:rPr>
        <w:tab/>
      </w:r>
      <w:r w:rsidR="0022018C" w:rsidRPr="0065295A">
        <w:rPr>
          <w:rFonts w:cs="Calibri"/>
          <w:noProof/>
        </w:rPr>
        <w:t>Introduction</w:t>
      </w:r>
      <w:r w:rsidR="0022018C">
        <w:rPr>
          <w:noProof/>
        </w:rPr>
        <w:tab/>
      </w:r>
      <w:r w:rsidR="0022018C">
        <w:rPr>
          <w:noProof/>
        </w:rPr>
        <w:fldChar w:fldCharType="begin"/>
      </w:r>
      <w:r w:rsidR="0022018C">
        <w:rPr>
          <w:noProof/>
        </w:rPr>
        <w:instrText xml:space="preserve"> PAGEREF _Toc302737085 \h </w:instrText>
      </w:r>
      <w:r w:rsidR="0022018C">
        <w:rPr>
          <w:noProof/>
        </w:rPr>
      </w:r>
      <w:r w:rsidR="0022018C">
        <w:rPr>
          <w:noProof/>
        </w:rPr>
        <w:fldChar w:fldCharType="separate"/>
      </w:r>
      <w:r w:rsidR="0022018C">
        <w:rPr>
          <w:noProof/>
        </w:rPr>
        <w:t>6</w:t>
      </w:r>
      <w:r w:rsidR="0022018C">
        <w:rPr>
          <w:noProof/>
        </w:rPr>
        <w:fldChar w:fldCharType="end"/>
      </w:r>
    </w:p>
    <w:p w:rsidR="0022018C" w:rsidRDefault="0022018C">
      <w:pPr>
        <w:pStyle w:val="TOC2"/>
        <w:tabs>
          <w:tab w:val="left" w:pos="880"/>
          <w:tab w:val="right" w:leader="dot" w:pos="9054"/>
        </w:tabs>
        <w:rPr>
          <w:rFonts w:asciiTheme="minorHAnsi" w:eastAsiaTheme="minorEastAsia" w:hAnsiTheme="minorHAnsi" w:cstheme="minorBidi"/>
          <w:b w:val="0"/>
          <w:noProof/>
          <w:lang w:eastAsia="en-GB"/>
        </w:rPr>
      </w:pPr>
      <w:r w:rsidRPr="0065295A">
        <w:rPr>
          <w:rFonts w:cs="Calibri"/>
          <w:noProof/>
        </w:rPr>
        <w:t>1.1</w:t>
      </w:r>
      <w:r>
        <w:rPr>
          <w:rFonts w:asciiTheme="minorHAnsi" w:eastAsiaTheme="minorEastAsia" w:hAnsiTheme="minorHAnsi" w:cstheme="minorBidi"/>
          <w:b w:val="0"/>
          <w:noProof/>
          <w:lang w:eastAsia="en-GB"/>
        </w:rPr>
        <w:tab/>
      </w:r>
      <w:r w:rsidRPr="0065295A">
        <w:rPr>
          <w:rFonts w:cs="Calibri"/>
          <w:noProof/>
        </w:rPr>
        <w:t>The Real Time Monitor</w:t>
      </w:r>
      <w:r>
        <w:rPr>
          <w:noProof/>
        </w:rPr>
        <w:tab/>
      </w:r>
      <w:r>
        <w:rPr>
          <w:noProof/>
        </w:rPr>
        <w:fldChar w:fldCharType="begin"/>
      </w:r>
      <w:r>
        <w:rPr>
          <w:noProof/>
        </w:rPr>
        <w:instrText xml:space="preserve"> PAGEREF _Toc302737086 \h </w:instrText>
      </w:r>
      <w:r>
        <w:rPr>
          <w:noProof/>
        </w:rPr>
      </w:r>
      <w:r>
        <w:rPr>
          <w:noProof/>
        </w:rPr>
        <w:fldChar w:fldCharType="separate"/>
      </w:r>
      <w:r>
        <w:rPr>
          <w:noProof/>
        </w:rPr>
        <w:t>6</w:t>
      </w:r>
      <w:r>
        <w:rPr>
          <w:noProof/>
        </w:rPr>
        <w:fldChar w:fldCharType="end"/>
      </w:r>
    </w:p>
    <w:p w:rsidR="0022018C" w:rsidRDefault="0022018C">
      <w:pPr>
        <w:pStyle w:val="TOC2"/>
        <w:tabs>
          <w:tab w:val="left" w:pos="880"/>
          <w:tab w:val="right" w:leader="dot" w:pos="9054"/>
        </w:tabs>
        <w:rPr>
          <w:rFonts w:asciiTheme="minorHAnsi" w:eastAsiaTheme="minorEastAsia" w:hAnsiTheme="minorHAnsi" w:cstheme="minorBidi"/>
          <w:b w:val="0"/>
          <w:noProof/>
          <w:lang w:eastAsia="en-GB"/>
        </w:rPr>
      </w:pPr>
      <w:r w:rsidRPr="0065295A">
        <w:rPr>
          <w:rFonts w:cs="Calibri"/>
          <w:noProof/>
        </w:rPr>
        <w:t>1.2</w:t>
      </w:r>
      <w:r>
        <w:rPr>
          <w:rFonts w:asciiTheme="minorHAnsi" w:eastAsiaTheme="minorEastAsia" w:hAnsiTheme="minorHAnsi" w:cstheme="minorBidi"/>
          <w:b w:val="0"/>
          <w:noProof/>
          <w:lang w:eastAsia="en-GB"/>
        </w:rPr>
        <w:tab/>
      </w:r>
      <w:r w:rsidRPr="0065295A">
        <w:rPr>
          <w:rFonts w:cs="Calibri"/>
          <w:noProof/>
        </w:rPr>
        <w:t>The GridGuide</w:t>
      </w:r>
      <w:r>
        <w:rPr>
          <w:noProof/>
        </w:rPr>
        <w:tab/>
      </w:r>
      <w:r>
        <w:rPr>
          <w:noProof/>
        </w:rPr>
        <w:fldChar w:fldCharType="begin"/>
      </w:r>
      <w:r>
        <w:rPr>
          <w:noProof/>
        </w:rPr>
        <w:instrText xml:space="preserve"> PAGEREF _Toc302737087 \h </w:instrText>
      </w:r>
      <w:r>
        <w:rPr>
          <w:noProof/>
        </w:rPr>
      </w:r>
      <w:r>
        <w:rPr>
          <w:noProof/>
        </w:rPr>
        <w:fldChar w:fldCharType="separate"/>
      </w:r>
      <w:r>
        <w:rPr>
          <w:noProof/>
        </w:rPr>
        <w:t>7</w:t>
      </w:r>
      <w:r>
        <w:rPr>
          <w:noProof/>
        </w:rPr>
        <w:fldChar w:fldCharType="end"/>
      </w:r>
    </w:p>
    <w:p w:rsidR="0022018C" w:rsidRDefault="0022018C">
      <w:pPr>
        <w:pStyle w:val="TOC1"/>
        <w:rPr>
          <w:rFonts w:asciiTheme="minorHAnsi" w:eastAsiaTheme="minorEastAsia" w:hAnsiTheme="minorHAnsi" w:cstheme="minorBidi"/>
          <w:b w:val="0"/>
          <w:caps w:val="0"/>
          <w:noProof/>
          <w:sz w:val="22"/>
          <w:szCs w:val="22"/>
          <w:lang w:eastAsia="en-GB"/>
        </w:rPr>
      </w:pPr>
      <w:r w:rsidRPr="0065295A">
        <w:rPr>
          <w:rFonts w:cs="Calibri"/>
          <w:noProof/>
        </w:rPr>
        <w:t>2</w:t>
      </w:r>
      <w:r>
        <w:rPr>
          <w:rFonts w:asciiTheme="minorHAnsi" w:eastAsiaTheme="minorEastAsia" w:hAnsiTheme="minorHAnsi" w:cstheme="minorBidi"/>
          <w:b w:val="0"/>
          <w:caps w:val="0"/>
          <w:noProof/>
          <w:sz w:val="22"/>
          <w:szCs w:val="22"/>
          <w:lang w:eastAsia="en-GB"/>
        </w:rPr>
        <w:tab/>
      </w:r>
      <w:r w:rsidRPr="0065295A">
        <w:rPr>
          <w:rFonts w:cs="Calibri"/>
          <w:noProof/>
        </w:rPr>
        <w:t>progress in year one</w:t>
      </w:r>
      <w:r>
        <w:rPr>
          <w:noProof/>
        </w:rPr>
        <w:tab/>
      </w:r>
      <w:r>
        <w:rPr>
          <w:noProof/>
        </w:rPr>
        <w:fldChar w:fldCharType="begin"/>
      </w:r>
      <w:r>
        <w:rPr>
          <w:noProof/>
        </w:rPr>
        <w:instrText xml:space="preserve"> PAGEREF _Toc302737088 \h </w:instrText>
      </w:r>
      <w:r>
        <w:rPr>
          <w:noProof/>
        </w:rPr>
      </w:r>
      <w:r>
        <w:rPr>
          <w:noProof/>
        </w:rPr>
        <w:fldChar w:fldCharType="separate"/>
      </w:r>
      <w:r>
        <w:rPr>
          <w:noProof/>
        </w:rPr>
        <w:t>8</w:t>
      </w:r>
      <w:r>
        <w:rPr>
          <w:noProof/>
        </w:rPr>
        <w:fldChar w:fldCharType="end"/>
      </w:r>
    </w:p>
    <w:p w:rsidR="0022018C" w:rsidRDefault="0022018C">
      <w:pPr>
        <w:pStyle w:val="TOC2"/>
        <w:tabs>
          <w:tab w:val="left" w:pos="880"/>
          <w:tab w:val="right" w:leader="dot" w:pos="9054"/>
        </w:tabs>
        <w:rPr>
          <w:rFonts w:asciiTheme="minorHAnsi" w:eastAsiaTheme="minorEastAsia" w:hAnsiTheme="minorHAnsi" w:cstheme="minorBidi"/>
          <w:b w:val="0"/>
          <w:noProof/>
          <w:lang w:eastAsia="en-GB"/>
        </w:rPr>
      </w:pPr>
      <w:r w:rsidRPr="0065295A">
        <w:rPr>
          <w:rFonts w:cs="Calibri"/>
          <w:noProof/>
        </w:rPr>
        <w:t>2.1</w:t>
      </w:r>
      <w:r>
        <w:rPr>
          <w:rFonts w:asciiTheme="minorHAnsi" w:eastAsiaTheme="minorEastAsia" w:hAnsiTheme="minorHAnsi" w:cstheme="minorBidi"/>
          <w:b w:val="0"/>
          <w:noProof/>
          <w:lang w:eastAsia="en-GB"/>
        </w:rPr>
        <w:tab/>
      </w:r>
      <w:r w:rsidRPr="0065295A">
        <w:rPr>
          <w:rFonts w:cs="Calibri"/>
          <w:noProof/>
        </w:rPr>
        <w:t>Website</w:t>
      </w:r>
      <w:r>
        <w:rPr>
          <w:noProof/>
        </w:rPr>
        <w:tab/>
      </w:r>
      <w:r>
        <w:rPr>
          <w:noProof/>
        </w:rPr>
        <w:fldChar w:fldCharType="begin"/>
      </w:r>
      <w:r>
        <w:rPr>
          <w:noProof/>
        </w:rPr>
        <w:instrText xml:space="preserve"> PAGEREF _Toc302737089 \h </w:instrText>
      </w:r>
      <w:r>
        <w:rPr>
          <w:noProof/>
        </w:rPr>
      </w:r>
      <w:r>
        <w:rPr>
          <w:noProof/>
        </w:rPr>
        <w:fldChar w:fldCharType="separate"/>
      </w:r>
      <w:r>
        <w:rPr>
          <w:noProof/>
        </w:rPr>
        <w:t>8</w:t>
      </w:r>
      <w:r>
        <w:rPr>
          <w:noProof/>
        </w:rPr>
        <w:fldChar w:fldCharType="end"/>
      </w:r>
    </w:p>
    <w:p w:rsidR="0022018C" w:rsidRDefault="0022018C">
      <w:pPr>
        <w:pStyle w:val="TOC2"/>
        <w:tabs>
          <w:tab w:val="left" w:pos="880"/>
          <w:tab w:val="right" w:leader="dot" w:pos="9054"/>
        </w:tabs>
        <w:rPr>
          <w:rFonts w:asciiTheme="minorHAnsi" w:eastAsiaTheme="minorEastAsia" w:hAnsiTheme="minorHAnsi" w:cstheme="minorBidi"/>
          <w:b w:val="0"/>
          <w:noProof/>
          <w:lang w:eastAsia="en-GB"/>
        </w:rPr>
      </w:pPr>
      <w:r w:rsidRPr="0065295A">
        <w:rPr>
          <w:rFonts w:cs="Calibri"/>
          <w:noProof/>
        </w:rPr>
        <w:t>2.2</w:t>
      </w:r>
      <w:r>
        <w:rPr>
          <w:rFonts w:asciiTheme="minorHAnsi" w:eastAsiaTheme="minorEastAsia" w:hAnsiTheme="minorHAnsi" w:cstheme="minorBidi"/>
          <w:b w:val="0"/>
          <w:noProof/>
          <w:lang w:eastAsia="en-GB"/>
        </w:rPr>
        <w:tab/>
      </w:r>
      <w:r w:rsidRPr="0065295A">
        <w:rPr>
          <w:rFonts w:cs="Calibri"/>
          <w:noProof/>
        </w:rPr>
        <w:t>Maintenance</w:t>
      </w:r>
      <w:r>
        <w:rPr>
          <w:noProof/>
        </w:rPr>
        <w:tab/>
      </w:r>
      <w:r>
        <w:rPr>
          <w:noProof/>
        </w:rPr>
        <w:fldChar w:fldCharType="begin"/>
      </w:r>
      <w:r>
        <w:rPr>
          <w:noProof/>
        </w:rPr>
        <w:instrText xml:space="preserve"> PAGEREF _Toc302737090 \h </w:instrText>
      </w:r>
      <w:r>
        <w:rPr>
          <w:noProof/>
        </w:rPr>
      </w:r>
      <w:r>
        <w:rPr>
          <w:noProof/>
        </w:rPr>
        <w:fldChar w:fldCharType="separate"/>
      </w:r>
      <w:r>
        <w:rPr>
          <w:noProof/>
        </w:rPr>
        <w:t>8</w:t>
      </w:r>
      <w:r>
        <w:rPr>
          <w:noProof/>
        </w:rPr>
        <w:fldChar w:fldCharType="end"/>
      </w:r>
    </w:p>
    <w:p w:rsidR="0022018C" w:rsidRDefault="0022018C">
      <w:pPr>
        <w:pStyle w:val="TOC2"/>
        <w:tabs>
          <w:tab w:val="left" w:pos="880"/>
          <w:tab w:val="right" w:leader="dot" w:pos="9054"/>
        </w:tabs>
        <w:rPr>
          <w:rFonts w:asciiTheme="minorHAnsi" w:eastAsiaTheme="minorEastAsia" w:hAnsiTheme="minorHAnsi" w:cstheme="minorBidi"/>
          <w:b w:val="0"/>
          <w:noProof/>
          <w:lang w:eastAsia="en-GB"/>
        </w:rPr>
      </w:pPr>
      <w:r w:rsidRPr="0065295A">
        <w:rPr>
          <w:rFonts w:cs="Calibri"/>
          <w:noProof/>
        </w:rPr>
        <w:t>2.3</w:t>
      </w:r>
      <w:r>
        <w:rPr>
          <w:rFonts w:asciiTheme="minorHAnsi" w:eastAsiaTheme="minorEastAsia" w:hAnsiTheme="minorHAnsi" w:cstheme="minorBidi"/>
          <w:b w:val="0"/>
          <w:noProof/>
          <w:lang w:eastAsia="en-GB"/>
        </w:rPr>
        <w:tab/>
      </w:r>
      <w:r w:rsidRPr="0065295A">
        <w:rPr>
          <w:rFonts w:cs="Calibri"/>
          <w:noProof/>
        </w:rPr>
        <w:t>User Support</w:t>
      </w:r>
      <w:r>
        <w:rPr>
          <w:noProof/>
        </w:rPr>
        <w:tab/>
      </w:r>
      <w:r>
        <w:rPr>
          <w:noProof/>
        </w:rPr>
        <w:fldChar w:fldCharType="begin"/>
      </w:r>
      <w:r>
        <w:rPr>
          <w:noProof/>
        </w:rPr>
        <w:instrText xml:space="preserve"> PAGEREF _Toc302737091 \h </w:instrText>
      </w:r>
      <w:r>
        <w:rPr>
          <w:noProof/>
        </w:rPr>
      </w:r>
      <w:r>
        <w:rPr>
          <w:noProof/>
        </w:rPr>
        <w:fldChar w:fldCharType="separate"/>
      </w:r>
      <w:r>
        <w:rPr>
          <w:noProof/>
        </w:rPr>
        <w:t>8</w:t>
      </w:r>
      <w:r>
        <w:rPr>
          <w:noProof/>
        </w:rPr>
        <w:fldChar w:fldCharType="end"/>
      </w:r>
    </w:p>
    <w:p w:rsidR="0022018C" w:rsidRDefault="0022018C">
      <w:pPr>
        <w:pStyle w:val="TOC2"/>
        <w:tabs>
          <w:tab w:val="left" w:pos="880"/>
          <w:tab w:val="right" w:leader="dot" w:pos="9054"/>
        </w:tabs>
        <w:rPr>
          <w:rFonts w:asciiTheme="minorHAnsi" w:eastAsiaTheme="minorEastAsia" w:hAnsiTheme="minorHAnsi" w:cstheme="minorBidi"/>
          <w:b w:val="0"/>
          <w:noProof/>
          <w:lang w:eastAsia="en-GB"/>
        </w:rPr>
      </w:pPr>
      <w:r w:rsidRPr="0065295A">
        <w:rPr>
          <w:rFonts w:cs="Calibri"/>
          <w:noProof/>
        </w:rPr>
        <w:t>2.4</w:t>
      </w:r>
      <w:r>
        <w:rPr>
          <w:rFonts w:asciiTheme="minorHAnsi" w:eastAsiaTheme="minorEastAsia" w:hAnsiTheme="minorHAnsi" w:cstheme="minorBidi"/>
          <w:b w:val="0"/>
          <w:noProof/>
          <w:lang w:eastAsia="en-GB"/>
        </w:rPr>
        <w:tab/>
      </w:r>
      <w:r w:rsidRPr="0065295A">
        <w:rPr>
          <w:rFonts w:cs="Calibri"/>
          <w:noProof/>
        </w:rPr>
        <w:t>Extending the RTM Functionality</w:t>
      </w:r>
      <w:r>
        <w:rPr>
          <w:noProof/>
        </w:rPr>
        <w:tab/>
      </w:r>
      <w:r>
        <w:rPr>
          <w:noProof/>
        </w:rPr>
        <w:fldChar w:fldCharType="begin"/>
      </w:r>
      <w:r>
        <w:rPr>
          <w:noProof/>
        </w:rPr>
        <w:instrText xml:space="preserve"> PAGEREF _Toc302737092 \h </w:instrText>
      </w:r>
      <w:r>
        <w:rPr>
          <w:noProof/>
        </w:rPr>
      </w:r>
      <w:r>
        <w:rPr>
          <w:noProof/>
        </w:rPr>
        <w:fldChar w:fldCharType="separate"/>
      </w:r>
      <w:r>
        <w:rPr>
          <w:noProof/>
        </w:rPr>
        <w:t>9</w:t>
      </w:r>
      <w:r>
        <w:rPr>
          <w:noProof/>
        </w:rPr>
        <w:fldChar w:fldCharType="end"/>
      </w:r>
    </w:p>
    <w:p w:rsidR="0022018C" w:rsidRDefault="0022018C">
      <w:pPr>
        <w:pStyle w:val="TOC3"/>
        <w:tabs>
          <w:tab w:val="left" w:pos="1320"/>
          <w:tab w:val="right" w:leader="dot" w:pos="9054"/>
        </w:tabs>
        <w:rPr>
          <w:rFonts w:asciiTheme="minorHAnsi" w:eastAsiaTheme="minorEastAsia" w:hAnsiTheme="minorHAnsi" w:cstheme="minorBidi"/>
          <w:noProof/>
          <w:lang w:eastAsia="en-GB"/>
        </w:rPr>
      </w:pPr>
      <w:r w:rsidRPr="0065295A">
        <w:rPr>
          <w:rFonts w:cs="Calibri"/>
          <w:noProof/>
        </w:rPr>
        <w:t>2.4.1</w:t>
      </w:r>
      <w:r>
        <w:rPr>
          <w:rFonts w:asciiTheme="minorHAnsi" w:eastAsiaTheme="minorEastAsia" w:hAnsiTheme="minorHAnsi" w:cstheme="minorBidi"/>
          <w:noProof/>
          <w:lang w:eastAsia="en-GB"/>
        </w:rPr>
        <w:tab/>
      </w:r>
      <w:r w:rsidRPr="0065295A">
        <w:rPr>
          <w:rFonts w:cs="Calibri"/>
          <w:noProof/>
        </w:rPr>
        <w:t>GridGuide Integration</w:t>
      </w:r>
      <w:r>
        <w:rPr>
          <w:noProof/>
        </w:rPr>
        <w:tab/>
      </w:r>
      <w:r>
        <w:rPr>
          <w:noProof/>
        </w:rPr>
        <w:fldChar w:fldCharType="begin"/>
      </w:r>
      <w:r>
        <w:rPr>
          <w:noProof/>
        </w:rPr>
        <w:instrText xml:space="preserve"> PAGEREF _Toc302737093 \h </w:instrText>
      </w:r>
      <w:r>
        <w:rPr>
          <w:noProof/>
        </w:rPr>
      </w:r>
      <w:r>
        <w:rPr>
          <w:noProof/>
        </w:rPr>
        <w:fldChar w:fldCharType="separate"/>
      </w:r>
      <w:r>
        <w:rPr>
          <w:noProof/>
        </w:rPr>
        <w:t>9</w:t>
      </w:r>
      <w:r>
        <w:rPr>
          <w:noProof/>
        </w:rPr>
        <w:fldChar w:fldCharType="end"/>
      </w:r>
    </w:p>
    <w:p w:rsidR="0022018C" w:rsidRDefault="0022018C">
      <w:pPr>
        <w:pStyle w:val="TOC3"/>
        <w:tabs>
          <w:tab w:val="left" w:pos="1320"/>
          <w:tab w:val="right" w:leader="dot" w:pos="9054"/>
        </w:tabs>
        <w:rPr>
          <w:rFonts w:asciiTheme="minorHAnsi" w:eastAsiaTheme="minorEastAsia" w:hAnsiTheme="minorHAnsi" w:cstheme="minorBidi"/>
          <w:noProof/>
          <w:lang w:eastAsia="en-GB"/>
        </w:rPr>
      </w:pPr>
      <w:r w:rsidRPr="0065295A">
        <w:rPr>
          <w:rFonts w:cs="Calibri"/>
          <w:noProof/>
        </w:rPr>
        <w:t>2.4.2</w:t>
      </w:r>
      <w:r>
        <w:rPr>
          <w:rFonts w:asciiTheme="minorHAnsi" w:eastAsiaTheme="minorEastAsia" w:hAnsiTheme="minorHAnsi" w:cstheme="minorBidi"/>
          <w:noProof/>
          <w:lang w:eastAsia="en-GB"/>
        </w:rPr>
        <w:tab/>
      </w:r>
      <w:r w:rsidRPr="0065295A">
        <w:rPr>
          <w:rFonts w:cs="Calibri"/>
          <w:noProof/>
        </w:rPr>
        <w:t>Support for new data sources</w:t>
      </w:r>
      <w:r>
        <w:rPr>
          <w:noProof/>
        </w:rPr>
        <w:tab/>
      </w:r>
      <w:r>
        <w:rPr>
          <w:noProof/>
        </w:rPr>
        <w:fldChar w:fldCharType="begin"/>
      </w:r>
      <w:r>
        <w:rPr>
          <w:noProof/>
        </w:rPr>
        <w:instrText xml:space="preserve"> PAGEREF _Toc302737094 \h </w:instrText>
      </w:r>
      <w:r>
        <w:rPr>
          <w:noProof/>
        </w:rPr>
      </w:r>
      <w:r>
        <w:rPr>
          <w:noProof/>
        </w:rPr>
        <w:fldChar w:fldCharType="separate"/>
      </w:r>
      <w:r>
        <w:rPr>
          <w:noProof/>
        </w:rPr>
        <w:t>9</w:t>
      </w:r>
      <w:r>
        <w:rPr>
          <w:noProof/>
        </w:rPr>
        <w:fldChar w:fldCharType="end"/>
      </w:r>
    </w:p>
    <w:p w:rsidR="0022018C" w:rsidRDefault="0022018C">
      <w:pPr>
        <w:pStyle w:val="TOC1"/>
        <w:rPr>
          <w:rFonts w:asciiTheme="minorHAnsi" w:eastAsiaTheme="minorEastAsia" w:hAnsiTheme="minorHAnsi" w:cstheme="minorBidi"/>
          <w:b w:val="0"/>
          <w:caps w:val="0"/>
          <w:noProof/>
          <w:sz w:val="22"/>
          <w:szCs w:val="22"/>
          <w:lang w:eastAsia="en-GB"/>
        </w:rPr>
      </w:pPr>
      <w:r w:rsidRPr="0065295A">
        <w:rPr>
          <w:rFonts w:cs="Calibri"/>
          <w:noProof/>
        </w:rPr>
        <w:t>3</w:t>
      </w:r>
      <w:r>
        <w:rPr>
          <w:rFonts w:asciiTheme="minorHAnsi" w:eastAsiaTheme="minorEastAsia" w:hAnsiTheme="minorHAnsi" w:cstheme="minorBidi"/>
          <w:b w:val="0"/>
          <w:caps w:val="0"/>
          <w:noProof/>
          <w:sz w:val="22"/>
          <w:szCs w:val="22"/>
          <w:lang w:eastAsia="en-GB"/>
        </w:rPr>
        <w:tab/>
      </w:r>
      <w:r w:rsidRPr="0065295A">
        <w:rPr>
          <w:rFonts w:cs="Calibri"/>
          <w:noProof/>
        </w:rPr>
        <w:t>Conclusion</w:t>
      </w:r>
      <w:r>
        <w:rPr>
          <w:noProof/>
        </w:rPr>
        <w:tab/>
      </w:r>
      <w:r>
        <w:rPr>
          <w:noProof/>
        </w:rPr>
        <w:fldChar w:fldCharType="begin"/>
      </w:r>
      <w:r>
        <w:rPr>
          <w:noProof/>
        </w:rPr>
        <w:instrText xml:space="preserve"> PAGEREF _Toc302737095 \h </w:instrText>
      </w:r>
      <w:r>
        <w:rPr>
          <w:noProof/>
        </w:rPr>
      </w:r>
      <w:r>
        <w:rPr>
          <w:noProof/>
        </w:rPr>
        <w:fldChar w:fldCharType="separate"/>
      </w:r>
      <w:r>
        <w:rPr>
          <w:noProof/>
        </w:rPr>
        <w:t>12</w:t>
      </w:r>
      <w:r>
        <w:rPr>
          <w:noProof/>
        </w:rPr>
        <w:fldChar w:fldCharType="end"/>
      </w:r>
    </w:p>
    <w:p w:rsidR="0022018C" w:rsidRDefault="0022018C">
      <w:pPr>
        <w:pStyle w:val="TOC1"/>
        <w:rPr>
          <w:rFonts w:asciiTheme="minorHAnsi" w:eastAsiaTheme="minorEastAsia" w:hAnsiTheme="minorHAnsi" w:cstheme="minorBidi"/>
          <w:b w:val="0"/>
          <w:caps w:val="0"/>
          <w:noProof/>
          <w:sz w:val="22"/>
          <w:szCs w:val="22"/>
          <w:lang w:eastAsia="en-GB"/>
        </w:rPr>
      </w:pPr>
      <w:r w:rsidRPr="0065295A">
        <w:rPr>
          <w:rFonts w:cs="Calibri"/>
          <w:noProof/>
        </w:rPr>
        <w:t>4</w:t>
      </w:r>
      <w:r>
        <w:rPr>
          <w:rFonts w:asciiTheme="minorHAnsi" w:eastAsiaTheme="minorEastAsia" w:hAnsiTheme="minorHAnsi" w:cstheme="minorBidi"/>
          <w:b w:val="0"/>
          <w:caps w:val="0"/>
          <w:noProof/>
          <w:sz w:val="22"/>
          <w:szCs w:val="22"/>
          <w:lang w:eastAsia="en-GB"/>
        </w:rPr>
        <w:tab/>
      </w:r>
      <w:r w:rsidRPr="0065295A">
        <w:rPr>
          <w:rFonts w:cs="Calibri"/>
          <w:noProof/>
        </w:rPr>
        <w:t>References</w:t>
      </w:r>
      <w:r>
        <w:rPr>
          <w:noProof/>
        </w:rPr>
        <w:tab/>
      </w:r>
      <w:r>
        <w:rPr>
          <w:noProof/>
        </w:rPr>
        <w:fldChar w:fldCharType="begin"/>
      </w:r>
      <w:r>
        <w:rPr>
          <w:noProof/>
        </w:rPr>
        <w:instrText xml:space="preserve"> PAGEREF _Toc302737096 \h </w:instrText>
      </w:r>
      <w:r>
        <w:rPr>
          <w:noProof/>
        </w:rPr>
      </w:r>
      <w:r>
        <w:rPr>
          <w:noProof/>
        </w:rPr>
        <w:fldChar w:fldCharType="separate"/>
      </w:r>
      <w:r>
        <w:rPr>
          <w:noProof/>
        </w:rPr>
        <w:t>13</w:t>
      </w:r>
      <w:r>
        <w:rPr>
          <w:noProof/>
        </w:rPr>
        <w:fldChar w:fldCharType="end"/>
      </w:r>
    </w:p>
    <w:p w:rsidR="00207D16" w:rsidRPr="002B1814" w:rsidRDefault="00207D16" w:rsidP="00207D16">
      <w:pPr>
        <w:rPr>
          <w:rFonts w:ascii="Calibri" w:hAnsi="Calibri" w:cs="Calibri"/>
        </w:rPr>
      </w:pPr>
      <w:r w:rsidRPr="002B1814">
        <w:rPr>
          <w:rFonts w:ascii="Calibri" w:hAnsi="Calibri" w:cs="Calibri"/>
          <w:b/>
          <w:caps/>
          <w:sz w:val="24"/>
          <w:szCs w:val="24"/>
        </w:rPr>
        <w:fldChar w:fldCharType="end"/>
      </w:r>
    </w:p>
    <w:p w:rsidR="00207D16" w:rsidRPr="002B1814" w:rsidRDefault="00207D16" w:rsidP="00207D16">
      <w:pPr>
        <w:pStyle w:val="Heading1"/>
        <w:rPr>
          <w:rFonts w:cs="Calibri"/>
        </w:rPr>
      </w:pPr>
      <w:bookmarkStart w:id="8" w:name="_Toc302737085"/>
      <w:r w:rsidRPr="002B1814">
        <w:rPr>
          <w:rFonts w:cs="Calibri"/>
        </w:rPr>
        <w:lastRenderedPageBreak/>
        <w:t>Introduction</w:t>
      </w:r>
      <w:bookmarkEnd w:id="8"/>
    </w:p>
    <w:p w:rsidR="00E44D9E" w:rsidRDefault="00E44D9E" w:rsidP="00A410F6">
      <w:pPr>
        <w:spacing w:after="0"/>
        <w:rPr>
          <w:lang w:val="en-US"/>
        </w:rPr>
      </w:pPr>
    </w:p>
    <w:p w:rsidR="00F72556" w:rsidRDefault="005152AD" w:rsidP="00A410F6">
      <w:pPr>
        <w:spacing w:after="0"/>
        <w:rPr>
          <w:lang w:val="en-US"/>
        </w:rPr>
      </w:pPr>
      <w:r>
        <w:rPr>
          <w:lang w:val="en-US"/>
        </w:rPr>
        <w:t xml:space="preserve">The </w:t>
      </w:r>
      <w:proofErr w:type="spellStart"/>
      <w:r>
        <w:rPr>
          <w:lang w:val="en-US"/>
        </w:rPr>
        <w:t>GridGuide</w:t>
      </w:r>
      <w:proofErr w:type="spellEnd"/>
      <w:r>
        <w:rPr>
          <w:lang w:val="en-US"/>
        </w:rPr>
        <w:t xml:space="preserve"> and Real Time Monitor have been upgraded during the course of the first year of e-</w:t>
      </w:r>
      <w:proofErr w:type="spellStart"/>
      <w:r>
        <w:rPr>
          <w:lang w:val="en-US"/>
        </w:rPr>
        <w:t>ScienceTalk</w:t>
      </w:r>
      <w:proofErr w:type="spellEnd"/>
      <w:r>
        <w:rPr>
          <w:lang w:val="en-US"/>
        </w:rPr>
        <w:t xml:space="preserve"> </w:t>
      </w:r>
      <w:r w:rsidR="008B2CAE">
        <w:rPr>
          <w:lang w:val="en-US"/>
        </w:rPr>
        <w:t xml:space="preserve">and new versions launched as </w:t>
      </w:r>
      <w:r>
        <w:rPr>
          <w:lang w:val="en-US"/>
        </w:rPr>
        <w:t xml:space="preserve">D2.1 </w:t>
      </w:r>
      <w:proofErr w:type="spellStart"/>
      <w:r w:rsidRPr="005152AD">
        <w:rPr>
          <w:i/>
          <w:lang w:val="en-US"/>
        </w:rPr>
        <w:t>GridGuide</w:t>
      </w:r>
      <w:proofErr w:type="spellEnd"/>
      <w:r w:rsidRPr="005152AD">
        <w:rPr>
          <w:i/>
          <w:lang w:val="en-US"/>
        </w:rPr>
        <w:t xml:space="preserve"> Upgraded Integration with the RTM</w:t>
      </w:r>
      <w:r>
        <w:rPr>
          <w:lang w:val="en-US"/>
        </w:rPr>
        <w:t xml:space="preserve">. The current version of the </w:t>
      </w:r>
      <w:proofErr w:type="spellStart"/>
      <w:r>
        <w:rPr>
          <w:lang w:val="en-US"/>
        </w:rPr>
        <w:t>GridGuide</w:t>
      </w:r>
      <w:proofErr w:type="spellEnd"/>
      <w:r>
        <w:rPr>
          <w:lang w:val="en-US"/>
        </w:rPr>
        <w:t xml:space="preserve"> is available at </w:t>
      </w:r>
      <w:hyperlink r:id="rId11" w:history="1">
        <w:r w:rsidR="004927D4" w:rsidRPr="00AA4DD9">
          <w:rPr>
            <w:rStyle w:val="Hyperlink"/>
            <w:lang w:val="en-US"/>
          </w:rPr>
          <w:t>www.gridguide.org</w:t>
        </w:r>
      </w:hyperlink>
      <w:r w:rsidR="004927D4">
        <w:rPr>
          <w:lang w:val="en-US"/>
        </w:rPr>
        <w:t xml:space="preserve"> and the Real Time Monitor can be downloaded as a standalone application from </w:t>
      </w:r>
      <w:hyperlink r:id="rId12" w:history="1">
        <w:r w:rsidR="004927D4">
          <w:rPr>
            <w:rStyle w:val="Hyperlink"/>
          </w:rPr>
          <w:t>http://rtm.hep.ph.ic.ac.uk/</w:t>
        </w:r>
      </w:hyperlink>
      <w:r w:rsidR="004927D4">
        <w:t xml:space="preserve">, or launched as a Java </w:t>
      </w:r>
      <w:proofErr w:type="spellStart"/>
      <w:r w:rsidR="004927D4">
        <w:t>webstart</w:t>
      </w:r>
      <w:proofErr w:type="spellEnd"/>
      <w:r w:rsidR="004927D4">
        <w:t xml:space="preserve"> version.</w:t>
      </w:r>
      <w:r w:rsidR="008B2CAE">
        <w:t xml:space="preserve"> This document describes the work achieved during PY1 as part of this </w:t>
      </w:r>
      <w:r w:rsidR="00894A23">
        <w:t>Deliverable.</w:t>
      </w:r>
    </w:p>
    <w:p w:rsidR="00F72556" w:rsidRPr="002B1814" w:rsidRDefault="00F72556" w:rsidP="00F72556">
      <w:pPr>
        <w:pStyle w:val="Heading2"/>
        <w:rPr>
          <w:rFonts w:cs="Calibri"/>
        </w:rPr>
      </w:pPr>
      <w:bookmarkStart w:id="9" w:name="_Toc302737086"/>
      <w:r>
        <w:rPr>
          <w:rFonts w:cs="Calibri"/>
        </w:rPr>
        <w:t>The Real Time Monitor</w:t>
      </w:r>
      <w:bookmarkEnd w:id="9"/>
    </w:p>
    <w:p w:rsidR="00F72556" w:rsidRDefault="00F72556" w:rsidP="00A410F6">
      <w:pPr>
        <w:spacing w:after="0"/>
        <w:rPr>
          <w:lang w:val="en-US"/>
        </w:rPr>
      </w:pPr>
    </w:p>
    <w:p w:rsidR="00A410F6" w:rsidRPr="00A410F6" w:rsidRDefault="00A410F6" w:rsidP="00A410F6">
      <w:pPr>
        <w:spacing w:after="0"/>
        <w:rPr>
          <w:lang w:val="en-US"/>
        </w:rPr>
      </w:pPr>
      <w:r w:rsidRPr="00A410F6">
        <w:rPr>
          <w:lang w:val="en-US"/>
        </w:rPr>
        <w:t xml:space="preserve">The RTM is a </w:t>
      </w:r>
      <w:r w:rsidR="000E3AC4">
        <w:rPr>
          <w:lang w:val="en-US"/>
        </w:rPr>
        <w:t xml:space="preserve">real time </w:t>
      </w:r>
      <w:proofErr w:type="spellStart"/>
      <w:r w:rsidRPr="00A410F6">
        <w:rPr>
          <w:lang w:val="en-US"/>
        </w:rPr>
        <w:t>visualisation</w:t>
      </w:r>
      <w:proofErr w:type="spellEnd"/>
      <w:r w:rsidRPr="00A410F6">
        <w:rPr>
          <w:lang w:val="en-US"/>
        </w:rPr>
        <w:t xml:space="preserve"> of activity on the grid computing infrastructure. </w:t>
      </w:r>
      <w:r w:rsidR="000F75DF">
        <w:rPr>
          <w:lang w:val="en-US"/>
        </w:rPr>
        <w:t xml:space="preserve">The </w:t>
      </w:r>
      <w:r w:rsidRPr="00A410F6">
        <w:rPr>
          <w:lang w:val="en-US"/>
        </w:rPr>
        <w:t>High Energy Physics e-Science group</w:t>
      </w:r>
      <w:r w:rsidR="00127E85">
        <w:rPr>
          <w:lang w:val="en-US"/>
        </w:rPr>
        <w:t xml:space="preserve"> at Imperial College London has</w:t>
      </w:r>
      <w:r w:rsidRPr="00A410F6">
        <w:rPr>
          <w:lang w:val="en-US"/>
        </w:rPr>
        <w:t xml:space="preserve"> been developing it since 2002. Initially funded by the U</w:t>
      </w:r>
      <w:r w:rsidR="00127E85">
        <w:rPr>
          <w:lang w:val="en-US"/>
        </w:rPr>
        <w:t xml:space="preserve">K-based </w:t>
      </w:r>
      <w:proofErr w:type="spellStart"/>
      <w:r w:rsidR="00127E85">
        <w:rPr>
          <w:lang w:val="en-US"/>
        </w:rPr>
        <w:t>GridPP</w:t>
      </w:r>
      <w:proofErr w:type="spellEnd"/>
      <w:r w:rsidR="00127E85">
        <w:rPr>
          <w:lang w:val="en-US"/>
        </w:rPr>
        <w:t xml:space="preserve"> collaboration, work on the RTM</w:t>
      </w:r>
      <w:r w:rsidRPr="00A410F6">
        <w:rPr>
          <w:lang w:val="en-US"/>
        </w:rPr>
        <w:t xml:space="preserve"> became a part of the e-</w:t>
      </w:r>
      <w:proofErr w:type="spellStart"/>
      <w:r w:rsidRPr="00A410F6">
        <w:rPr>
          <w:lang w:val="en-US"/>
        </w:rPr>
        <w:t>ScienceTalk</w:t>
      </w:r>
      <w:proofErr w:type="spellEnd"/>
      <w:r w:rsidRPr="00A410F6">
        <w:rPr>
          <w:lang w:val="en-US"/>
        </w:rPr>
        <w:t xml:space="preserve"> project in September 2010. The latest version </w:t>
      </w:r>
      <w:proofErr w:type="spellStart"/>
      <w:r w:rsidRPr="00A410F6">
        <w:rPr>
          <w:lang w:val="en-US"/>
        </w:rPr>
        <w:t>utilises</w:t>
      </w:r>
      <w:proofErr w:type="spellEnd"/>
      <w:r w:rsidRPr="00A410F6">
        <w:rPr>
          <w:lang w:val="en-US"/>
        </w:rPr>
        <w:t xml:space="preserve"> the NASA World Wind virtual globe, which is based on OpenGL and Java. The RTM overlays the movement of site</w:t>
      </w:r>
      <w:r w:rsidR="000F75DF">
        <w:rPr>
          <w:lang w:val="en-US"/>
        </w:rPr>
        <w:t xml:space="preserve"> activity and job transfers on</w:t>
      </w:r>
      <w:r w:rsidRPr="00A410F6">
        <w:rPr>
          <w:lang w:val="en-US"/>
        </w:rPr>
        <w:t>to the 3D globe</w:t>
      </w:r>
      <w:r w:rsidR="000F75DF">
        <w:rPr>
          <w:lang w:val="en-US"/>
        </w:rPr>
        <w:t>,</w:t>
      </w:r>
      <w:r w:rsidRPr="00A410F6">
        <w:rPr>
          <w:lang w:val="en-US"/>
        </w:rPr>
        <w:t xml:space="preserve"> giving users the ability to see the current state of the grid infrastructure. It is modularly designed</w:t>
      </w:r>
      <w:r w:rsidR="000F75DF">
        <w:rPr>
          <w:lang w:val="en-US"/>
        </w:rPr>
        <w:t>,</w:t>
      </w:r>
      <w:r w:rsidRPr="00A410F6">
        <w:rPr>
          <w:lang w:val="en-US"/>
        </w:rPr>
        <w:t xml:space="preserve"> making it easy to add and change various aspects of the application depending on the demands placed on it.</w:t>
      </w:r>
    </w:p>
    <w:p w:rsidR="00A410F6" w:rsidRPr="00A410F6" w:rsidRDefault="00A410F6" w:rsidP="00A410F6">
      <w:pPr>
        <w:spacing w:after="0"/>
        <w:rPr>
          <w:lang w:val="en-US"/>
        </w:rPr>
      </w:pPr>
    </w:p>
    <w:p w:rsidR="00A410F6" w:rsidRPr="00A410F6" w:rsidRDefault="00A410F6" w:rsidP="00A410F6">
      <w:pPr>
        <w:spacing w:after="0"/>
        <w:rPr>
          <w:lang w:val="en-US"/>
        </w:rPr>
      </w:pPr>
      <w:r w:rsidRPr="00A410F6">
        <w:rPr>
          <w:lang w:val="en-US"/>
        </w:rPr>
        <w:t>The application also includes more detailed information about the status of the individual sites on the grid including:</w:t>
      </w:r>
    </w:p>
    <w:p w:rsidR="00A410F6" w:rsidRPr="00A410F6" w:rsidRDefault="00A410F6" w:rsidP="00A410F6">
      <w:pPr>
        <w:spacing w:after="0"/>
        <w:rPr>
          <w:lang w:val="en-US"/>
        </w:rPr>
      </w:pPr>
    </w:p>
    <w:p w:rsidR="00A410F6" w:rsidRPr="00A410F6" w:rsidRDefault="00A410F6" w:rsidP="00A410F6">
      <w:pPr>
        <w:pStyle w:val="ListParagraph"/>
        <w:numPr>
          <w:ilvl w:val="0"/>
          <w:numId w:val="42"/>
        </w:numPr>
        <w:suppressAutoHyphens w:val="0"/>
        <w:spacing w:before="0" w:after="0"/>
        <w:jc w:val="left"/>
        <w:rPr>
          <w:lang w:val="en-US"/>
        </w:rPr>
      </w:pPr>
      <w:r w:rsidRPr="00A410F6">
        <w:rPr>
          <w:lang w:val="en-US"/>
        </w:rPr>
        <w:t>Current number of jobs running/queued at a site</w:t>
      </w:r>
    </w:p>
    <w:p w:rsidR="00A410F6" w:rsidRPr="00A410F6" w:rsidRDefault="00A410F6" w:rsidP="00A410F6">
      <w:pPr>
        <w:pStyle w:val="ListParagraph"/>
        <w:numPr>
          <w:ilvl w:val="0"/>
          <w:numId w:val="42"/>
        </w:numPr>
        <w:suppressAutoHyphens w:val="0"/>
        <w:spacing w:before="0" w:after="0"/>
        <w:jc w:val="left"/>
        <w:rPr>
          <w:lang w:val="en-US"/>
        </w:rPr>
      </w:pPr>
      <w:r w:rsidRPr="00A410F6">
        <w:rPr>
          <w:lang w:val="en-US"/>
        </w:rPr>
        <w:t>The load on a site</w:t>
      </w:r>
      <w:r w:rsidR="003E6A00">
        <w:rPr>
          <w:lang w:val="en-US"/>
        </w:rPr>
        <w:t>’</w:t>
      </w:r>
      <w:r w:rsidRPr="00A410F6">
        <w:rPr>
          <w:lang w:val="en-US"/>
        </w:rPr>
        <w:t>s computing elements and workload management systems</w:t>
      </w:r>
    </w:p>
    <w:p w:rsidR="00A410F6" w:rsidRPr="00A410F6" w:rsidRDefault="00A410F6" w:rsidP="00A410F6">
      <w:pPr>
        <w:pStyle w:val="ListParagraph"/>
        <w:numPr>
          <w:ilvl w:val="0"/>
          <w:numId w:val="42"/>
        </w:numPr>
        <w:suppressAutoHyphens w:val="0"/>
        <w:spacing w:before="0" w:after="0"/>
        <w:jc w:val="left"/>
        <w:rPr>
          <w:lang w:val="en-US"/>
        </w:rPr>
      </w:pPr>
      <w:r w:rsidRPr="00A410F6">
        <w:rPr>
          <w:lang w:val="en-US"/>
        </w:rPr>
        <w:t>Graphs detailing the work done at the site over various time periods</w:t>
      </w:r>
    </w:p>
    <w:p w:rsidR="00A410F6" w:rsidRPr="00A410F6" w:rsidRDefault="00A410F6" w:rsidP="00A410F6">
      <w:pPr>
        <w:pStyle w:val="ListParagraph"/>
        <w:numPr>
          <w:ilvl w:val="0"/>
          <w:numId w:val="42"/>
        </w:numPr>
        <w:suppressAutoHyphens w:val="0"/>
        <w:spacing w:before="0" w:after="0"/>
        <w:jc w:val="left"/>
        <w:rPr>
          <w:lang w:val="en-US"/>
        </w:rPr>
      </w:pPr>
      <w:r w:rsidRPr="00A410F6">
        <w:rPr>
          <w:lang w:val="en-US"/>
        </w:rPr>
        <w:t xml:space="preserve">Information from the </w:t>
      </w:r>
      <w:proofErr w:type="spellStart"/>
      <w:r w:rsidRPr="00A410F6">
        <w:rPr>
          <w:lang w:val="en-US"/>
        </w:rPr>
        <w:t>GridGuide</w:t>
      </w:r>
      <w:proofErr w:type="spellEnd"/>
      <w:r w:rsidRPr="00A410F6">
        <w:rPr>
          <w:lang w:val="en-US"/>
        </w:rPr>
        <w:t xml:space="preserve"> about that site, if available</w:t>
      </w:r>
    </w:p>
    <w:p w:rsidR="00A410F6" w:rsidRPr="00A410F6" w:rsidRDefault="00A410F6" w:rsidP="00A410F6">
      <w:pPr>
        <w:spacing w:after="0"/>
        <w:rPr>
          <w:lang w:val="en-US"/>
        </w:rPr>
      </w:pPr>
    </w:p>
    <w:p w:rsidR="00A410F6" w:rsidRPr="00A410F6" w:rsidRDefault="00A410F6" w:rsidP="00A410F6">
      <w:pPr>
        <w:spacing w:after="0"/>
        <w:rPr>
          <w:lang w:val="en-US"/>
        </w:rPr>
      </w:pPr>
      <w:r w:rsidRPr="00A410F6">
        <w:rPr>
          <w:lang w:val="en-US"/>
        </w:rPr>
        <w:t>Running the RTM is also relatively straightforward, with no special installation required, on computers with a modern up-to-date operating system. This has widened the use beyond a small community of experts to anyone wanting to look at or discuss the grid infrastructure.</w:t>
      </w:r>
    </w:p>
    <w:p w:rsidR="00A410F6" w:rsidRPr="00A410F6" w:rsidRDefault="00A410F6" w:rsidP="00A410F6">
      <w:pPr>
        <w:spacing w:after="0"/>
        <w:rPr>
          <w:lang w:val="en-US"/>
        </w:rPr>
      </w:pPr>
    </w:p>
    <w:p w:rsidR="00A410F6" w:rsidRPr="00A410F6" w:rsidRDefault="003E6A00" w:rsidP="00A410F6">
      <w:pPr>
        <w:spacing w:after="0"/>
        <w:rPr>
          <w:lang w:val="en-US"/>
        </w:rPr>
      </w:pPr>
      <w:r>
        <w:rPr>
          <w:lang w:val="en-US"/>
        </w:rPr>
        <w:t>The tools on which the RTM is</w:t>
      </w:r>
      <w:r w:rsidR="00A410F6" w:rsidRPr="00A410F6">
        <w:rPr>
          <w:lang w:val="en-US"/>
        </w:rPr>
        <w:t xml:space="preserve"> based are used for more than generating the live </w:t>
      </w:r>
      <w:proofErr w:type="spellStart"/>
      <w:r w:rsidR="00A410F6" w:rsidRPr="00A410F6">
        <w:rPr>
          <w:lang w:val="en-US"/>
        </w:rPr>
        <w:t>visualisations</w:t>
      </w:r>
      <w:proofErr w:type="spellEnd"/>
      <w:r w:rsidR="00A410F6" w:rsidRPr="00A410F6">
        <w:rPr>
          <w:lang w:val="en-US"/>
        </w:rPr>
        <w:t xml:space="preserve">. They also generate important statistic about sites, jobs and virtual </w:t>
      </w:r>
      <w:proofErr w:type="spellStart"/>
      <w:r w:rsidR="00A410F6" w:rsidRPr="00A410F6">
        <w:rPr>
          <w:lang w:val="en-US"/>
        </w:rPr>
        <w:t>organisations</w:t>
      </w:r>
      <w:proofErr w:type="spellEnd"/>
      <w:r w:rsidR="00A410F6" w:rsidRPr="00A410F6">
        <w:rPr>
          <w:lang w:val="en-US"/>
        </w:rPr>
        <w:t xml:space="preserve">, which can be used to help in diagnosing problems or monitoring performance of the infrastructure </w:t>
      </w:r>
      <w:r>
        <w:rPr>
          <w:lang w:val="en-US"/>
        </w:rPr>
        <w:t>[R1</w:t>
      </w:r>
      <w:proofErr w:type="gramStart"/>
      <w:r>
        <w:rPr>
          <w:lang w:val="en-US"/>
        </w:rPr>
        <w:t>,2,3,4</w:t>
      </w:r>
      <w:proofErr w:type="gramEnd"/>
      <w:r>
        <w:rPr>
          <w:lang w:val="en-US"/>
        </w:rPr>
        <w:t>].</w:t>
      </w:r>
    </w:p>
    <w:p w:rsidR="00A410F6" w:rsidRPr="00A410F6" w:rsidRDefault="00A410F6" w:rsidP="00A410F6">
      <w:pPr>
        <w:spacing w:after="0"/>
        <w:rPr>
          <w:lang w:val="en-US"/>
        </w:rPr>
      </w:pPr>
    </w:p>
    <w:p w:rsidR="00A410F6" w:rsidRDefault="00A410F6" w:rsidP="00A410F6">
      <w:pPr>
        <w:spacing w:after="0"/>
        <w:rPr>
          <w:lang w:val="en-US"/>
        </w:rPr>
      </w:pPr>
      <w:r w:rsidRPr="00A410F6">
        <w:rPr>
          <w:lang w:val="en-US"/>
        </w:rPr>
        <w:t>Since becoming a part of the e-</w:t>
      </w:r>
      <w:proofErr w:type="spellStart"/>
      <w:r w:rsidRPr="00A410F6">
        <w:rPr>
          <w:lang w:val="en-US"/>
        </w:rPr>
        <w:t>ScienceTalk</w:t>
      </w:r>
      <w:proofErr w:type="spellEnd"/>
      <w:r w:rsidRPr="00A410F6">
        <w:rPr>
          <w:lang w:val="en-US"/>
        </w:rPr>
        <w:t xml:space="preserve"> project the RTM </w:t>
      </w:r>
      <w:r w:rsidR="00063B60">
        <w:rPr>
          <w:lang w:val="en-US"/>
        </w:rPr>
        <w:t xml:space="preserve">development </w:t>
      </w:r>
      <w:r w:rsidRPr="00A410F6">
        <w:rPr>
          <w:lang w:val="en-US"/>
        </w:rPr>
        <w:t>has focused</w:t>
      </w:r>
      <w:r w:rsidR="00063B60">
        <w:rPr>
          <w:lang w:val="en-US"/>
        </w:rPr>
        <w:t xml:space="preserve"> on four</w:t>
      </w:r>
      <w:r w:rsidR="00F04128">
        <w:rPr>
          <w:lang w:val="en-US"/>
        </w:rPr>
        <w:t xml:space="preserve"> areas:</w:t>
      </w:r>
      <w:r w:rsidRPr="00A410F6">
        <w:rPr>
          <w:lang w:val="en-US"/>
        </w:rPr>
        <w:t xml:space="preserve"> the website, maintenance, user support and extending the application’s functionality. This has included input from other areas of the </w:t>
      </w:r>
      <w:r w:rsidR="00063B60">
        <w:rPr>
          <w:lang w:val="en-US"/>
        </w:rPr>
        <w:t>project to help give a fresh look to</w:t>
      </w:r>
      <w:r w:rsidRPr="00A410F6">
        <w:rPr>
          <w:lang w:val="en-US"/>
        </w:rPr>
        <w:t xml:space="preserve"> the application.</w:t>
      </w:r>
    </w:p>
    <w:p w:rsidR="004927D4" w:rsidRDefault="004927D4" w:rsidP="00A410F6">
      <w:pPr>
        <w:spacing w:after="0"/>
        <w:rPr>
          <w:lang w:val="en-US"/>
        </w:rPr>
      </w:pPr>
    </w:p>
    <w:p w:rsidR="004927D4" w:rsidRPr="00A410F6" w:rsidRDefault="004927D4" w:rsidP="00A410F6">
      <w:pPr>
        <w:spacing w:after="0"/>
        <w:rPr>
          <w:lang w:val="en-US"/>
        </w:rPr>
      </w:pPr>
      <w:r>
        <w:rPr>
          <w:lang w:val="en-US"/>
        </w:rPr>
        <w:t>In PY1, 64 countries are included in the RTM and the team has visited 16 events where the RTM has been demonstrated</w:t>
      </w:r>
      <w:r w:rsidR="00CA2418">
        <w:rPr>
          <w:lang w:val="en-US"/>
        </w:rPr>
        <w:t>.</w:t>
      </w:r>
      <w:r w:rsidR="007A4BCE">
        <w:rPr>
          <w:lang w:val="en-US"/>
        </w:rPr>
        <w:t xml:space="preserve"> These included the EGI Technical and User Forums in Amsterdam and Vilnius, and ICT2010 in Brussels, which attracted 10,000 delegates. </w:t>
      </w:r>
      <w:r w:rsidR="007A4BCE" w:rsidRPr="005368BB">
        <w:rPr>
          <w:rFonts w:eastAsia="Cambria"/>
          <w:szCs w:val="26"/>
          <w:lang w:val="en-US" w:eastAsia="en-US"/>
        </w:rPr>
        <w:t>Researchers at the University of Birmingham and at Cambridge University asked for the demo to be presented at the Royal Society Summer Science 2011 exhibition.</w:t>
      </w:r>
    </w:p>
    <w:p w:rsidR="00207D16" w:rsidRPr="002B1814" w:rsidRDefault="00207D16" w:rsidP="00207D16">
      <w:pPr>
        <w:rPr>
          <w:rFonts w:ascii="Calibri" w:hAnsi="Calibri" w:cs="Calibri"/>
        </w:rPr>
      </w:pPr>
    </w:p>
    <w:p w:rsidR="00F72556" w:rsidRPr="002B1814" w:rsidRDefault="00F72556" w:rsidP="00F72556">
      <w:pPr>
        <w:pStyle w:val="Heading2"/>
        <w:rPr>
          <w:rFonts w:cs="Calibri"/>
        </w:rPr>
      </w:pPr>
      <w:bookmarkStart w:id="10" w:name="_Toc302737087"/>
      <w:r>
        <w:rPr>
          <w:rFonts w:cs="Calibri"/>
        </w:rPr>
        <w:lastRenderedPageBreak/>
        <w:t xml:space="preserve">The </w:t>
      </w:r>
      <w:proofErr w:type="spellStart"/>
      <w:r>
        <w:rPr>
          <w:rFonts w:cs="Calibri"/>
        </w:rPr>
        <w:t>GridGuide</w:t>
      </w:r>
      <w:bookmarkEnd w:id="10"/>
      <w:proofErr w:type="spellEnd"/>
    </w:p>
    <w:p w:rsidR="00207D16" w:rsidRPr="002B1814" w:rsidRDefault="00207D16" w:rsidP="00207D16">
      <w:pPr>
        <w:rPr>
          <w:rFonts w:ascii="Calibri" w:hAnsi="Calibri" w:cs="Calibri"/>
        </w:rPr>
      </w:pPr>
    </w:p>
    <w:p w:rsidR="005152AD" w:rsidRPr="00C571C1" w:rsidRDefault="005152AD" w:rsidP="005152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2"/>
          <w:lang w:val="en-US" w:eastAsia="en-GB"/>
        </w:rPr>
      </w:pPr>
      <w:proofErr w:type="spellStart"/>
      <w:r w:rsidRPr="00C571C1">
        <w:rPr>
          <w:rFonts w:eastAsia="Cambria"/>
          <w:color w:val="000000"/>
          <w:szCs w:val="22"/>
          <w:lang w:val="en-US" w:eastAsia="en-GB"/>
        </w:rPr>
        <w:t>GridGuide</w:t>
      </w:r>
      <w:proofErr w:type="spellEnd"/>
      <w:r w:rsidRPr="00C571C1">
        <w:rPr>
          <w:rFonts w:eastAsia="Cambria"/>
          <w:color w:val="000000"/>
          <w:szCs w:val="22"/>
          <w:lang w:val="en-US" w:eastAsia="en-GB"/>
        </w:rPr>
        <w:t xml:space="preserve"> (www.gridguide.org) is the youngest of the e-</w:t>
      </w:r>
      <w:proofErr w:type="spellStart"/>
      <w:r w:rsidRPr="00C571C1">
        <w:rPr>
          <w:rFonts w:eastAsia="Cambria"/>
          <w:color w:val="000000"/>
          <w:szCs w:val="22"/>
          <w:lang w:val="en-US" w:eastAsia="en-GB"/>
        </w:rPr>
        <w:t>ScienceTalk</w:t>
      </w:r>
      <w:proofErr w:type="spellEnd"/>
      <w:r w:rsidRPr="00C571C1">
        <w:rPr>
          <w:rFonts w:eastAsia="Cambria"/>
          <w:color w:val="000000"/>
          <w:szCs w:val="22"/>
          <w:lang w:val="en-US" w:eastAsia="en-GB"/>
        </w:rPr>
        <w:t xml:space="preserve"> products and gives a human face to the grid, showing the sites and sights of grid computing. Users can listen to podcasts from grid sites worldwide, read about the ongoing work and watch interviews with researchers. As well as giving a visual overview of current grid work, </w:t>
      </w:r>
      <w:proofErr w:type="spellStart"/>
      <w:r w:rsidRPr="00C571C1">
        <w:rPr>
          <w:rFonts w:eastAsia="Cambria"/>
          <w:color w:val="000000"/>
          <w:szCs w:val="22"/>
          <w:lang w:val="en-US" w:eastAsia="en-GB"/>
        </w:rPr>
        <w:t>GridGuide</w:t>
      </w:r>
      <w:proofErr w:type="spellEnd"/>
      <w:r w:rsidRPr="00C571C1">
        <w:rPr>
          <w:rFonts w:eastAsia="Cambria"/>
          <w:color w:val="000000"/>
          <w:szCs w:val="22"/>
          <w:lang w:val="en-US" w:eastAsia="en-GB"/>
        </w:rPr>
        <w:t xml:space="preserve"> enables users to drill down to more detail about an individual scientist’s work and how the grid has produced results. For these reasons, the </w:t>
      </w:r>
      <w:proofErr w:type="spellStart"/>
      <w:r w:rsidRPr="00C571C1">
        <w:rPr>
          <w:rFonts w:eastAsia="Cambria"/>
          <w:color w:val="000000"/>
          <w:szCs w:val="22"/>
          <w:lang w:val="en-US" w:eastAsia="en-GB"/>
        </w:rPr>
        <w:t>GridGuide</w:t>
      </w:r>
      <w:proofErr w:type="spellEnd"/>
      <w:r w:rsidRPr="00C571C1">
        <w:rPr>
          <w:rFonts w:eastAsia="Cambria"/>
          <w:color w:val="000000"/>
          <w:szCs w:val="22"/>
          <w:lang w:val="en-US" w:eastAsia="en-GB"/>
        </w:rPr>
        <w:t xml:space="preserve"> is useful for engaging with policy makers who are able to find out more detail about work going on in their local regions or areas of responsibility, as well as the general public and other scientists. </w:t>
      </w:r>
    </w:p>
    <w:p w:rsidR="005152AD" w:rsidRPr="00C571C1" w:rsidRDefault="005152AD" w:rsidP="005152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2"/>
          <w:lang w:val="en-US" w:eastAsia="en-GB"/>
        </w:rPr>
      </w:pPr>
    </w:p>
    <w:p w:rsidR="005152AD" w:rsidRPr="00C571C1" w:rsidRDefault="005152AD" w:rsidP="005152AD">
      <w:pPr>
        <w:rPr>
          <w:rFonts w:eastAsia="Cambria"/>
          <w:color w:val="000000"/>
          <w:szCs w:val="22"/>
          <w:lang w:val="en-US" w:eastAsia="en-GB"/>
        </w:rPr>
      </w:pPr>
      <w:r w:rsidRPr="00C571C1">
        <w:rPr>
          <w:rFonts w:eastAsia="Cambria"/>
          <w:color w:val="000000"/>
          <w:szCs w:val="22"/>
          <w:lang w:val="en-US" w:eastAsia="en-GB"/>
        </w:rPr>
        <w:t xml:space="preserve">The </w:t>
      </w:r>
      <w:proofErr w:type="spellStart"/>
      <w:r w:rsidRPr="00C571C1">
        <w:rPr>
          <w:rFonts w:eastAsia="Cambria"/>
          <w:color w:val="000000"/>
          <w:szCs w:val="22"/>
          <w:lang w:val="en-US" w:eastAsia="en-GB"/>
        </w:rPr>
        <w:t>GridGuide</w:t>
      </w:r>
      <w:proofErr w:type="spellEnd"/>
      <w:r w:rsidRPr="00C571C1">
        <w:rPr>
          <w:rFonts w:eastAsia="Cambria"/>
          <w:color w:val="000000"/>
          <w:szCs w:val="22"/>
          <w:lang w:val="en-US" w:eastAsia="en-GB"/>
        </w:rPr>
        <w:t xml:space="preserve"> complements the </w:t>
      </w:r>
      <w:proofErr w:type="spellStart"/>
      <w:r w:rsidRPr="00C571C1">
        <w:rPr>
          <w:rFonts w:eastAsia="Cambria"/>
          <w:color w:val="000000"/>
          <w:szCs w:val="22"/>
          <w:lang w:val="en-US" w:eastAsia="en-GB"/>
        </w:rPr>
        <w:t>GridCafé</w:t>
      </w:r>
      <w:proofErr w:type="spellEnd"/>
      <w:r w:rsidRPr="00C571C1">
        <w:rPr>
          <w:rFonts w:eastAsia="Cambria"/>
          <w:color w:val="000000"/>
          <w:szCs w:val="22"/>
          <w:lang w:val="en-US" w:eastAsia="en-GB"/>
        </w:rPr>
        <w:t xml:space="preserve"> by providing a more in-depth guide to institutions across the globe that are involved in grids and distributed computing. </w:t>
      </w:r>
      <w:proofErr w:type="spellStart"/>
      <w:r w:rsidRPr="00C571C1">
        <w:rPr>
          <w:rFonts w:eastAsia="Cambria"/>
          <w:color w:val="000000"/>
          <w:szCs w:val="22"/>
          <w:lang w:val="en-US" w:eastAsia="en-GB"/>
        </w:rPr>
        <w:t>GridGuide</w:t>
      </w:r>
      <w:proofErr w:type="spellEnd"/>
      <w:r w:rsidRPr="00C571C1">
        <w:rPr>
          <w:rFonts w:eastAsia="Cambria"/>
          <w:color w:val="000000"/>
          <w:szCs w:val="22"/>
          <w:lang w:val="en-US" w:eastAsia="en-GB"/>
        </w:rPr>
        <w:t xml:space="preserve"> has become increasingly interactive and accessible through co-development with the Real Time Monitor (RTM), which shows traffic on the worldwide grid in real time. </w:t>
      </w:r>
      <w:r w:rsidR="002F6458">
        <w:rPr>
          <w:rFonts w:eastAsia="Cambria"/>
          <w:color w:val="000000"/>
          <w:szCs w:val="22"/>
          <w:lang w:val="en-US" w:eastAsia="en-GB"/>
        </w:rPr>
        <w:t>T</w:t>
      </w:r>
      <w:r w:rsidRPr="00C571C1">
        <w:rPr>
          <w:rFonts w:eastAsia="Cambria"/>
          <w:color w:val="000000"/>
          <w:szCs w:val="22"/>
          <w:lang w:val="en-US" w:eastAsia="en-GB"/>
        </w:rPr>
        <w:t xml:space="preserve">he current integration with </w:t>
      </w:r>
      <w:proofErr w:type="spellStart"/>
      <w:r w:rsidRPr="00C571C1">
        <w:rPr>
          <w:rFonts w:eastAsia="Cambria"/>
          <w:color w:val="000000"/>
          <w:szCs w:val="22"/>
          <w:lang w:val="en-US" w:eastAsia="en-GB"/>
        </w:rPr>
        <w:t>GridGuide</w:t>
      </w:r>
      <w:proofErr w:type="spellEnd"/>
      <w:r w:rsidRPr="00C571C1">
        <w:rPr>
          <w:rFonts w:eastAsia="Cambria"/>
          <w:color w:val="000000"/>
          <w:szCs w:val="22"/>
          <w:lang w:val="en-US" w:eastAsia="en-GB"/>
        </w:rPr>
        <w:t xml:space="preserve"> allows a visitor to click on a site and view both the technical statistics from the RTM as well as the pages from </w:t>
      </w:r>
      <w:proofErr w:type="spellStart"/>
      <w:r w:rsidRPr="00C571C1">
        <w:rPr>
          <w:rFonts w:eastAsia="Cambria"/>
          <w:color w:val="000000"/>
          <w:szCs w:val="22"/>
          <w:lang w:val="en-US" w:eastAsia="en-GB"/>
        </w:rPr>
        <w:t>GridGuide</w:t>
      </w:r>
      <w:proofErr w:type="spellEnd"/>
      <w:r w:rsidRPr="00C571C1">
        <w:rPr>
          <w:rFonts w:eastAsia="Cambria"/>
          <w:color w:val="000000"/>
          <w:szCs w:val="22"/>
          <w:lang w:val="en-US" w:eastAsia="en-GB"/>
        </w:rPr>
        <w:t xml:space="preserve">. The RTM is widely used for demonstrating the grid at conferences and events and is an accessible and engaging way to understand more about the grid. </w:t>
      </w:r>
    </w:p>
    <w:p w:rsidR="00207D16" w:rsidRPr="002B1814" w:rsidRDefault="00207D16" w:rsidP="00207D16">
      <w:pPr>
        <w:rPr>
          <w:rFonts w:ascii="Calibri" w:hAnsi="Calibri" w:cs="Calibri"/>
        </w:rPr>
      </w:pPr>
    </w:p>
    <w:p w:rsidR="004927D4" w:rsidRDefault="005152AD" w:rsidP="00207D16">
      <w:pPr>
        <w:rPr>
          <w:szCs w:val="22"/>
        </w:rPr>
      </w:pPr>
      <w:r w:rsidRPr="005368BB">
        <w:rPr>
          <w:szCs w:val="22"/>
        </w:rPr>
        <w:t xml:space="preserve">Feedback on </w:t>
      </w:r>
      <w:proofErr w:type="spellStart"/>
      <w:r w:rsidRPr="005368BB">
        <w:rPr>
          <w:szCs w:val="22"/>
        </w:rPr>
        <w:t>GridGuide</w:t>
      </w:r>
      <w:proofErr w:type="spellEnd"/>
      <w:r w:rsidRPr="005368BB">
        <w:rPr>
          <w:szCs w:val="22"/>
        </w:rPr>
        <w:t xml:space="preserve"> was gathered through email and one-to-one interviews with science communicators and scientists. The </w:t>
      </w:r>
      <w:proofErr w:type="spellStart"/>
      <w:r w:rsidRPr="005368BB">
        <w:rPr>
          <w:szCs w:val="22"/>
        </w:rPr>
        <w:t>GridGuide</w:t>
      </w:r>
      <w:proofErr w:type="spellEnd"/>
      <w:r w:rsidRPr="005368BB">
        <w:rPr>
          <w:szCs w:val="22"/>
        </w:rPr>
        <w:t xml:space="preserve"> map has been cited as a good way of demonstrating what the grid does, and provides a draw for people researching grids and e-Infrastructure in their own locality. E-</w:t>
      </w:r>
      <w:proofErr w:type="spellStart"/>
      <w:r w:rsidRPr="005368BB">
        <w:rPr>
          <w:szCs w:val="22"/>
        </w:rPr>
        <w:t>ScienceTalk</w:t>
      </w:r>
      <w:proofErr w:type="spellEnd"/>
      <w:r w:rsidRPr="005368BB">
        <w:rPr>
          <w:szCs w:val="22"/>
        </w:rPr>
        <w:t xml:space="preserve"> has focused its efforts to encourage more interest in the </w:t>
      </w:r>
      <w:proofErr w:type="spellStart"/>
      <w:r w:rsidRPr="005368BB">
        <w:rPr>
          <w:szCs w:val="22"/>
        </w:rPr>
        <w:t>GridGuide</w:t>
      </w:r>
      <w:proofErr w:type="spellEnd"/>
      <w:r w:rsidRPr="005368BB">
        <w:rPr>
          <w:szCs w:val="22"/>
        </w:rPr>
        <w:t xml:space="preserve"> site. One suggestion would be to provide the information in different formats and to cross-promote by including a link from the </w:t>
      </w:r>
      <w:proofErr w:type="spellStart"/>
      <w:r w:rsidRPr="005368BB">
        <w:rPr>
          <w:szCs w:val="22"/>
        </w:rPr>
        <w:t>GridCaf</w:t>
      </w:r>
      <w:r>
        <w:rPr>
          <w:szCs w:val="22"/>
        </w:rPr>
        <w:t>é</w:t>
      </w:r>
      <w:proofErr w:type="spellEnd"/>
      <w:r w:rsidRPr="005368BB">
        <w:rPr>
          <w:szCs w:val="22"/>
        </w:rPr>
        <w:t xml:space="preserve"> website. Reviewers have also suggested creating a short video clip showing a few minutes of grid activity on the RTM for marketing and demo purposes. This could include a human aspect with a young scientist uploading data to the grid.  </w:t>
      </w:r>
    </w:p>
    <w:p w:rsidR="004927D4" w:rsidRDefault="004927D4" w:rsidP="00207D16">
      <w:pPr>
        <w:rPr>
          <w:szCs w:val="22"/>
        </w:rPr>
      </w:pPr>
    </w:p>
    <w:p w:rsidR="004927D4" w:rsidRDefault="004927D4" w:rsidP="00207D16">
      <w:pPr>
        <w:rPr>
          <w:szCs w:val="22"/>
        </w:rPr>
      </w:pPr>
      <w:r>
        <w:rPr>
          <w:szCs w:val="22"/>
        </w:rPr>
        <w:t xml:space="preserve">There are currently 38 sites on the </w:t>
      </w:r>
      <w:proofErr w:type="spellStart"/>
      <w:r>
        <w:rPr>
          <w:szCs w:val="22"/>
        </w:rPr>
        <w:t>GridGuide</w:t>
      </w:r>
      <w:proofErr w:type="spellEnd"/>
      <w:r>
        <w:rPr>
          <w:szCs w:val="22"/>
        </w:rPr>
        <w:t xml:space="preserve">, including 28 </w:t>
      </w:r>
      <w:r w:rsidR="003842D9">
        <w:rPr>
          <w:szCs w:val="22"/>
        </w:rPr>
        <w:t>EU sites and 11 non-EU in the Americas, Africa</w:t>
      </w:r>
      <w:r>
        <w:rPr>
          <w:szCs w:val="22"/>
        </w:rPr>
        <w:t xml:space="preserve"> and the Asia-Pacific region. Of these, 34 are </w:t>
      </w:r>
      <w:r w:rsidR="009278B2">
        <w:rPr>
          <w:szCs w:val="22"/>
        </w:rPr>
        <w:t xml:space="preserve">also </w:t>
      </w:r>
      <w:r>
        <w:rPr>
          <w:szCs w:val="22"/>
        </w:rPr>
        <w:t>cur</w:t>
      </w:r>
      <w:r w:rsidR="009278B2">
        <w:rPr>
          <w:szCs w:val="22"/>
        </w:rPr>
        <w:t>rently included in the Real Time Monitor.</w:t>
      </w:r>
    </w:p>
    <w:p w:rsidR="00D92932" w:rsidRDefault="00D92932" w:rsidP="00207D16">
      <w:pPr>
        <w:rPr>
          <w:szCs w:val="22"/>
        </w:rPr>
      </w:pPr>
    </w:p>
    <w:p w:rsidR="00D92932" w:rsidRDefault="00D92932" w:rsidP="00D92932">
      <w:pPr>
        <w:jc w:val="center"/>
        <w:rPr>
          <w:szCs w:val="22"/>
        </w:rPr>
      </w:pPr>
      <w:r>
        <w:rPr>
          <w:noProof/>
          <w:szCs w:val="22"/>
          <w:lang w:eastAsia="en-GB"/>
        </w:rPr>
        <w:drawing>
          <wp:inline distT="0" distB="0" distL="0" distR="0">
            <wp:extent cx="2594473" cy="217026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1.jpg"/>
                    <pic:cNvPicPr/>
                  </pic:nvPicPr>
                  <pic:blipFill>
                    <a:blip r:embed="rId13">
                      <a:extLst>
                        <a:ext uri="{28A0092B-C50C-407E-A947-70E740481C1C}">
                          <a14:useLocalDpi xmlns:a14="http://schemas.microsoft.com/office/drawing/2010/main" val="0"/>
                        </a:ext>
                      </a:extLst>
                    </a:blip>
                    <a:stretch>
                      <a:fillRect/>
                    </a:stretch>
                  </pic:blipFill>
                  <pic:spPr>
                    <a:xfrm>
                      <a:off x="0" y="0"/>
                      <a:ext cx="2596255" cy="2171756"/>
                    </a:xfrm>
                    <a:prstGeom prst="rect">
                      <a:avLst/>
                    </a:prstGeom>
                  </pic:spPr>
                </pic:pic>
              </a:graphicData>
            </a:graphic>
          </wp:inline>
        </w:drawing>
      </w:r>
      <w:r>
        <w:rPr>
          <w:szCs w:val="22"/>
        </w:rPr>
        <w:t xml:space="preserve">   </w:t>
      </w:r>
      <w:r>
        <w:rPr>
          <w:noProof/>
          <w:szCs w:val="22"/>
          <w:lang w:eastAsia="en-GB"/>
        </w:rPr>
        <w:drawing>
          <wp:inline distT="0" distB="0" distL="0" distR="0" wp14:anchorId="7289F2FD" wp14:editId="313BBDDC">
            <wp:extent cx="2501660" cy="2165492"/>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M1.jpg"/>
                    <pic:cNvPicPr/>
                  </pic:nvPicPr>
                  <pic:blipFill>
                    <a:blip r:embed="rId14">
                      <a:extLst>
                        <a:ext uri="{28A0092B-C50C-407E-A947-70E740481C1C}">
                          <a14:useLocalDpi xmlns:a14="http://schemas.microsoft.com/office/drawing/2010/main" val="0"/>
                        </a:ext>
                      </a:extLst>
                    </a:blip>
                    <a:stretch>
                      <a:fillRect/>
                    </a:stretch>
                  </pic:blipFill>
                  <pic:spPr>
                    <a:xfrm>
                      <a:off x="0" y="0"/>
                      <a:ext cx="2503120" cy="2166756"/>
                    </a:xfrm>
                    <a:prstGeom prst="rect">
                      <a:avLst/>
                    </a:prstGeom>
                  </pic:spPr>
                </pic:pic>
              </a:graphicData>
            </a:graphic>
          </wp:inline>
        </w:drawing>
      </w:r>
    </w:p>
    <w:p w:rsidR="009F0666" w:rsidRDefault="009F0666" w:rsidP="00D92932">
      <w:pPr>
        <w:jc w:val="center"/>
        <w:rPr>
          <w:szCs w:val="22"/>
        </w:rPr>
      </w:pPr>
    </w:p>
    <w:p w:rsidR="009F0666" w:rsidRPr="002628D2" w:rsidRDefault="002628D2" w:rsidP="00D92932">
      <w:pPr>
        <w:jc w:val="center"/>
        <w:rPr>
          <w:b/>
          <w:szCs w:val="22"/>
        </w:rPr>
      </w:pPr>
      <w:r>
        <w:rPr>
          <w:b/>
          <w:szCs w:val="22"/>
        </w:rPr>
        <w:t>Fig.</w:t>
      </w:r>
      <w:r w:rsidR="009F0666" w:rsidRPr="002628D2">
        <w:rPr>
          <w:b/>
          <w:szCs w:val="22"/>
        </w:rPr>
        <w:t xml:space="preserve"> 1: Screenshot of the </w:t>
      </w:r>
      <w:proofErr w:type="spellStart"/>
      <w:r w:rsidR="009F0666" w:rsidRPr="002628D2">
        <w:rPr>
          <w:b/>
          <w:szCs w:val="22"/>
        </w:rPr>
        <w:t>GridGuide</w:t>
      </w:r>
      <w:proofErr w:type="spellEnd"/>
      <w:r w:rsidR="009F0666" w:rsidRPr="002628D2">
        <w:rPr>
          <w:b/>
          <w:szCs w:val="22"/>
        </w:rPr>
        <w:t xml:space="preserve"> (left) and Real Time Monitor (right)</w:t>
      </w:r>
    </w:p>
    <w:p w:rsidR="00207D16" w:rsidRPr="002B1814" w:rsidRDefault="00B741E3" w:rsidP="00207D16">
      <w:pPr>
        <w:pStyle w:val="Heading1"/>
        <w:rPr>
          <w:rFonts w:cs="Calibri"/>
        </w:rPr>
      </w:pPr>
      <w:bookmarkStart w:id="11" w:name="_Toc302737088"/>
      <w:r>
        <w:rPr>
          <w:rFonts w:cs="Calibri"/>
        </w:rPr>
        <w:lastRenderedPageBreak/>
        <w:t>progress in year one</w:t>
      </w:r>
      <w:bookmarkEnd w:id="11"/>
    </w:p>
    <w:p w:rsidR="00207D16" w:rsidRPr="002B1814" w:rsidRDefault="00B741E3" w:rsidP="00207D16">
      <w:pPr>
        <w:pStyle w:val="Heading2"/>
        <w:rPr>
          <w:rFonts w:cs="Calibri"/>
        </w:rPr>
      </w:pPr>
      <w:bookmarkStart w:id="12" w:name="_Toc302737089"/>
      <w:r>
        <w:rPr>
          <w:rFonts w:cs="Calibri"/>
        </w:rPr>
        <w:t>Website</w:t>
      </w:r>
      <w:bookmarkEnd w:id="12"/>
    </w:p>
    <w:p w:rsidR="00B741E3" w:rsidRDefault="00B741E3" w:rsidP="00B741E3">
      <w:pPr>
        <w:spacing w:after="0"/>
        <w:rPr>
          <w:rFonts w:ascii="Calibri" w:hAnsi="Calibri"/>
          <w:lang w:val="en-US"/>
        </w:rPr>
      </w:pPr>
    </w:p>
    <w:p w:rsidR="00B741E3" w:rsidRPr="00B741E3" w:rsidRDefault="00B741E3" w:rsidP="00B741E3">
      <w:pPr>
        <w:spacing w:after="0"/>
        <w:rPr>
          <w:lang w:val="en-US"/>
        </w:rPr>
      </w:pPr>
      <w:r w:rsidRPr="00B741E3">
        <w:rPr>
          <w:lang w:val="en-US"/>
        </w:rPr>
        <w:t>In preparation for its move to an e-</w:t>
      </w:r>
      <w:proofErr w:type="spellStart"/>
      <w:r w:rsidRPr="00B741E3">
        <w:rPr>
          <w:lang w:val="en-US"/>
        </w:rPr>
        <w:t>ScienceTalk</w:t>
      </w:r>
      <w:proofErr w:type="spellEnd"/>
      <w:r w:rsidRPr="00B741E3">
        <w:rPr>
          <w:lang w:val="en-US"/>
        </w:rPr>
        <w:t xml:space="preserve"> funded project</w:t>
      </w:r>
      <w:r w:rsidR="00FC08F5">
        <w:rPr>
          <w:lang w:val="en-US"/>
        </w:rPr>
        <w:t>,</w:t>
      </w:r>
      <w:r w:rsidRPr="00B741E3">
        <w:rPr>
          <w:lang w:val="en-US"/>
        </w:rPr>
        <w:t xml:space="preserve"> the RTM website (</w:t>
      </w:r>
      <w:hyperlink r:id="rId15" w:history="1">
        <w:r w:rsidRPr="00B741E3">
          <w:rPr>
            <w:rStyle w:val="Hyperlink"/>
            <w:lang w:val="en-US"/>
          </w:rPr>
          <w:t>http://rtm.hep.ph.ic.ac.uk</w:t>
        </w:r>
      </w:hyperlink>
      <w:r w:rsidRPr="00B741E3">
        <w:rPr>
          <w:lang w:val="en-US"/>
        </w:rPr>
        <w:t xml:space="preserve">) was updated by the </w:t>
      </w:r>
      <w:proofErr w:type="spellStart"/>
      <w:r w:rsidRPr="00B741E3">
        <w:rPr>
          <w:lang w:val="en-US"/>
        </w:rPr>
        <w:t>GridPP</w:t>
      </w:r>
      <w:proofErr w:type="spellEnd"/>
      <w:r w:rsidRPr="00B741E3">
        <w:rPr>
          <w:lang w:val="en-US"/>
        </w:rPr>
        <w:t xml:space="preserve"> dissemination team. Since then</w:t>
      </w:r>
      <w:r w:rsidR="00FC08F5">
        <w:rPr>
          <w:lang w:val="en-US"/>
        </w:rPr>
        <w:t>,</w:t>
      </w:r>
      <w:r w:rsidRPr="00B741E3">
        <w:rPr>
          <w:lang w:val="en-US"/>
        </w:rPr>
        <w:t xml:space="preserve"> the e-</w:t>
      </w:r>
      <w:proofErr w:type="spellStart"/>
      <w:r w:rsidRPr="00B741E3">
        <w:rPr>
          <w:lang w:val="en-US"/>
        </w:rPr>
        <w:t>ScienceTalk</w:t>
      </w:r>
      <w:proofErr w:type="spellEnd"/>
      <w:r w:rsidRPr="00B741E3">
        <w:rPr>
          <w:lang w:val="en-US"/>
        </w:rPr>
        <w:t xml:space="preserve"> team has worked on extending the site to make it easier to navigate and </w:t>
      </w:r>
      <w:r w:rsidR="00724317">
        <w:rPr>
          <w:lang w:val="en-US"/>
        </w:rPr>
        <w:t xml:space="preserve">to </w:t>
      </w:r>
      <w:r w:rsidRPr="00B741E3">
        <w:rPr>
          <w:lang w:val="en-US"/>
        </w:rPr>
        <w:t>improve the design. The major improvements have been:</w:t>
      </w:r>
    </w:p>
    <w:p w:rsidR="00B741E3" w:rsidRPr="00B741E3" w:rsidRDefault="00B741E3" w:rsidP="00B741E3">
      <w:pPr>
        <w:spacing w:after="0"/>
        <w:rPr>
          <w:lang w:val="en-US"/>
        </w:rPr>
      </w:pPr>
    </w:p>
    <w:p w:rsidR="00B741E3" w:rsidRPr="00B741E3" w:rsidRDefault="00B741E3" w:rsidP="00B741E3">
      <w:pPr>
        <w:pStyle w:val="ListParagraph"/>
        <w:numPr>
          <w:ilvl w:val="0"/>
          <w:numId w:val="43"/>
        </w:numPr>
        <w:suppressAutoHyphens w:val="0"/>
        <w:spacing w:before="0" w:after="0"/>
        <w:jc w:val="left"/>
        <w:rPr>
          <w:lang w:val="en-US"/>
        </w:rPr>
      </w:pPr>
      <w:r w:rsidRPr="00B741E3">
        <w:rPr>
          <w:lang w:val="en-US"/>
        </w:rPr>
        <w:t>Making the “run” button easier to find and more prominent</w:t>
      </w:r>
    </w:p>
    <w:p w:rsidR="00B741E3" w:rsidRPr="00B741E3" w:rsidRDefault="00B741E3" w:rsidP="00B741E3">
      <w:pPr>
        <w:pStyle w:val="ListParagraph"/>
        <w:numPr>
          <w:ilvl w:val="0"/>
          <w:numId w:val="43"/>
        </w:numPr>
        <w:suppressAutoHyphens w:val="0"/>
        <w:spacing w:before="0" w:after="0"/>
        <w:jc w:val="left"/>
        <w:rPr>
          <w:lang w:val="en-US"/>
        </w:rPr>
      </w:pPr>
      <w:r w:rsidRPr="00B741E3">
        <w:rPr>
          <w:lang w:val="en-US"/>
        </w:rPr>
        <w:t xml:space="preserve">Including detailed information for all major operating systems (Windows, </w:t>
      </w:r>
      <w:proofErr w:type="spellStart"/>
      <w:r w:rsidRPr="00B741E3">
        <w:rPr>
          <w:lang w:val="en-US"/>
        </w:rPr>
        <w:t>MacOSX</w:t>
      </w:r>
      <w:proofErr w:type="spellEnd"/>
      <w:r w:rsidRPr="00B741E3">
        <w:rPr>
          <w:lang w:val="en-US"/>
        </w:rPr>
        <w:t xml:space="preserve"> and Linux)</w:t>
      </w:r>
    </w:p>
    <w:p w:rsidR="00B741E3" w:rsidRPr="00B741E3" w:rsidRDefault="00B741E3" w:rsidP="00B741E3">
      <w:pPr>
        <w:pStyle w:val="ListParagraph"/>
        <w:numPr>
          <w:ilvl w:val="0"/>
          <w:numId w:val="43"/>
        </w:numPr>
        <w:suppressAutoHyphens w:val="0"/>
        <w:spacing w:before="0" w:after="0"/>
        <w:jc w:val="left"/>
        <w:rPr>
          <w:lang w:val="en-US"/>
        </w:rPr>
      </w:pPr>
      <w:r w:rsidRPr="00B741E3">
        <w:rPr>
          <w:lang w:val="en-US"/>
        </w:rPr>
        <w:t>A section for site admins detailing how to enable their site on the RTM</w:t>
      </w:r>
    </w:p>
    <w:p w:rsidR="00B741E3" w:rsidRPr="00B741E3" w:rsidRDefault="00B741E3" w:rsidP="00B741E3">
      <w:pPr>
        <w:pStyle w:val="ListParagraph"/>
        <w:numPr>
          <w:ilvl w:val="0"/>
          <w:numId w:val="43"/>
        </w:numPr>
        <w:suppressAutoHyphens w:val="0"/>
        <w:spacing w:before="0" w:after="0"/>
        <w:jc w:val="left"/>
        <w:rPr>
          <w:lang w:val="en-US"/>
        </w:rPr>
      </w:pPr>
      <w:r w:rsidRPr="00B741E3">
        <w:rPr>
          <w:lang w:val="en-US"/>
        </w:rPr>
        <w:t>Solutions to frequently encountered problems</w:t>
      </w:r>
    </w:p>
    <w:p w:rsidR="00B741E3" w:rsidRPr="00B741E3" w:rsidRDefault="00B741E3" w:rsidP="00B741E3">
      <w:pPr>
        <w:pStyle w:val="ListParagraph"/>
        <w:numPr>
          <w:ilvl w:val="0"/>
          <w:numId w:val="43"/>
        </w:numPr>
        <w:suppressAutoHyphens w:val="0"/>
        <w:spacing w:before="0" w:after="0"/>
        <w:jc w:val="left"/>
        <w:rPr>
          <w:lang w:val="en-US"/>
        </w:rPr>
      </w:pPr>
      <w:r w:rsidRPr="00B741E3">
        <w:rPr>
          <w:lang w:val="en-US"/>
        </w:rPr>
        <w:t>Links to the raw information used by the RTM</w:t>
      </w:r>
    </w:p>
    <w:p w:rsidR="00B741E3" w:rsidRPr="00B741E3" w:rsidRDefault="00B741E3" w:rsidP="00B741E3">
      <w:pPr>
        <w:spacing w:after="0"/>
        <w:rPr>
          <w:lang w:val="en-US"/>
        </w:rPr>
      </w:pPr>
    </w:p>
    <w:p w:rsidR="00B741E3" w:rsidRPr="00B741E3" w:rsidRDefault="00B741E3" w:rsidP="00B741E3">
      <w:pPr>
        <w:spacing w:after="0"/>
        <w:rPr>
          <w:lang w:val="en-US"/>
        </w:rPr>
      </w:pPr>
      <w:r w:rsidRPr="00B741E3">
        <w:rPr>
          <w:lang w:val="en-US"/>
        </w:rPr>
        <w:t>The RTM team will continue to work on the design and content of the website based on comments from users and other team members and changes to the RTM application. It will also change to reflect the new logo designed by the team at APO Design</w:t>
      </w:r>
      <w:r w:rsidR="00724317">
        <w:rPr>
          <w:lang w:val="en-US"/>
        </w:rPr>
        <w:t>, leader</w:t>
      </w:r>
      <w:r w:rsidR="00FC08F5">
        <w:rPr>
          <w:lang w:val="en-US"/>
        </w:rPr>
        <w:t xml:space="preserve"> of WP2</w:t>
      </w:r>
      <w:r w:rsidRPr="00B741E3">
        <w:rPr>
          <w:lang w:val="en-US"/>
        </w:rPr>
        <w:t>.</w:t>
      </w:r>
    </w:p>
    <w:p w:rsidR="00207D16" w:rsidRPr="002B1814" w:rsidRDefault="00207D16" w:rsidP="00207D16">
      <w:pPr>
        <w:rPr>
          <w:rFonts w:ascii="Calibri" w:hAnsi="Calibri" w:cs="Calibri"/>
        </w:rPr>
      </w:pPr>
    </w:p>
    <w:p w:rsidR="004A56B6" w:rsidRPr="002B1814" w:rsidRDefault="004A56B6" w:rsidP="004A56B6">
      <w:pPr>
        <w:pStyle w:val="Heading2"/>
        <w:rPr>
          <w:rFonts w:cs="Calibri"/>
        </w:rPr>
      </w:pPr>
      <w:bookmarkStart w:id="13" w:name="_Toc302737090"/>
      <w:r>
        <w:rPr>
          <w:rFonts w:cs="Calibri"/>
        </w:rPr>
        <w:t>Maintenance</w:t>
      </w:r>
      <w:bookmarkEnd w:id="13"/>
    </w:p>
    <w:p w:rsidR="004A56B6" w:rsidRDefault="004A56B6" w:rsidP="004A56B6">
      <w:pPr>
        <w:spacing w:after="0"/>
        <w:rPr>
          <w:rFonts w:ascii="Calibri" w:hAnsi="Calibri"/>
          <w:lang w:val="en-US"/>
        </w:rPr>
      </w:pPr>
    </w:p>
    <w:p w:rsidR="004A56B6" w:rsidRPr="004A56B6" w:rsidRDefault="004A56B6" w:rsidP="004A56B6">
      <w:pPr>
        <w:spacing w:after="0"/>
        <w:rPr>
          <w:lang w:val="en-US"/>
        </w:rPr>
      </w:pPr>
      <w:r w:rsidRPr="004A56B6">
        <w:rPr>
          <w:lang w:val="en-US"/>
        </w:rPr>
        <w:t xml:space="preserve">The RTM relies on slowly but constantly evolving technologies. These include the maturing grid technology, the Java the RTM is based on, updates to the </w:t>
      </w:r>
      <w:proofErr w:type="spellStart"/>
      <w:r w:rsidRPr="004A56B6">
        <w:rPr>
          <w:lang w:val="en-US"/>
        </w:rPr>
        <w:t>WorldWind</w:t>
      </w:r>
      <w:proofErr w:type="spellEnd"/>
      <w:r w:rsidRPr="004A56B6">
        <w:rPr>
          <w:lang w:val="en-US"/>
        </w:rPr>
        <w:t xml:space="preserve"> application and change</w:t>
      </w:r>
      <w:r w:rsidR="00593714">
        <w:rPr>
          <w:lang w:val="en-US"/>
        </w:rPr>
        <w:t>s</w:t>
      </w:r>
      <w:r w:rsidRPr="004A56B6">
        <w:rPr>
          <w:lang w:val="en-US"/>
        </w:rPr>
        <w:t xml:space="preserve"> to the operating systems it can be run on. For the RTM developers a lot of the work on the non-grid parts are looked after by the </w:t>
      </w:r>
      <w:proofErr w:type="spellStart"/>
      <w:r w:rsidRPr="004A56B6">
        <w:rPr>
          <w:lang w:val="en-US"/>
        </w:rPr>
        <w:t>WorldWind</w:t>
      </w:r>
      <w:proofErr w:type="spellEnd"/>
      <w:r w:rsidRPr="004A56B6">
        <w:rPr>
          <w:lang w:val="en-US"/>
        </w:rPr>
        <w:t xml:space="preserve"> community and just requires keeping abreast of developments there. This required a major overhaul of the underlying software that runs the RTM just prior to the start of e-</w:t>
      </w:r>
      <w:proofErr w:type="spellStart"/>
      <w:r w:rsidRPr="004A56B6">
        <w:rPr>
          <w:lang w:val="en-US"/>
        </w:rPr>
        <w:t>ScienceTalk</w:t>
      </w:r>
      <w:proofErr w:type="spellEnd"/>
      <w:r w:rsidRPr="004A56B6">
        <w:rPr>
          <w:lang w:val="en-US"/>
        </w:rPr>
        <w:t xml:space="preserve">. </w:t>
      </w:r>
    </w:p>
    <w:p w:rsidR="004A56B6" w:rsidRPr="004A56B6" w:rsidRDefault="004A56B6" w:rsidP="004A56B6">
      <w:pPr>
        <w:spacing w:after="0"/>
        <w:rPr>
          <w:lang w:val="en-US"/>
        </w:rPr>
      </w:pPr>
    </w:p>
    <w:p w:rsidR="004A56B6" w:rsidRPr="004A56B6" w:rsidRDefault="004A56B6" w:rsidP="004A56B6">
      <w:pPr>
        <w:spacing w:after="0"/>
        <w:rPr>
          <w:b/>
          <w:lang w:val="en-US"/>
        </w:rPr>
      </w:pPr>
      <w:r w:rsidRPr="004A56B6">
        <w:rPr>
          <w:lang w:val="en-US"/>
        </w:rPr>
        <w:t>However the grid technology presents a slightly different issue, as the grid responds to the needs of its users, not</w:t>
      </w:r>
      <w:r w:rsidR="00593714">
        <w:rPr>
          <w:lang w:val="en-US"/>
        </w:rPr>
        <w:t xml:space="preserve"> those of</w:t>
      </w:r>
      <w:r w:rsidRPr="004A56B6">
        <w:rPr>
          <w:lang w:val="en-US"/>
        </w:rPr>
        <w:t xml:space="preserve"> the RTM. This can lead to issues for the RTM as grid users start using different ways of interacting with the infrastructure or sharing data (see </w:t>
      </w:r>
      <w:r w:rsidR="00593714">
        <w:rPr>
          <w:lang w:val="en-US"/>
        </w:rPr>
        <w:t xml:space="preserve">Section 2.4.1 </w:t>
      </w:r>
      <w:r w:rsidRPr="004A56B6">
        <w:rPr>
          <w:i/>
          <w:lang w:val="en-US"/>
        </w:rPr>
        <w:t>Extending the RTM functionality - Grid Guide integration</w:t>
      </w:r>
      <w:r w:rsidRPr="004A56B6">
        <w:rPr>
          <w:lang w:val="en-US"/>
        </w:rPr>
        <w:t>). The RTM team is involved in supporting gri</w:t>
      </w:r>
      <w:r w:rsidR="00645AD0">
        <w:rPr>
          <w:lang w:val="en-US"/>
        </w:rPr>
        <w:t>d users in various disciplines s</w:t>
      </w:r>
      <w:r w:rsidRPr="004A56B6">
        <w:rPr>
          <w:lang w:val="en-US"/>
        </w:rPr>
        <w:t xml:space="preserve">o is aware of the changing demands of the users and the tools being offered by the grid. This allows them </w:t>
      </w:r>
      <w:r w:rsidR="00645AD0">
        <w:rPr>
          <w:lang w:val="en-US"/>
        </w:rPr>
        <w:t xml:space="preserve">to know about and understand </w:t>
      </w:r>
      <w:r w:rsidRPr="004A56B6">
        <w:rPr>
          <w:lang w:val="en-US"/>
        </w:rPr>
        <w:t>any changes that may affect the RTM.</w:t>
      </w:r>
    </w:p>
    <w:p w:rsidR="004A56B6" w:rsidRDefault="004A56B6" w:rsidP="004A56B6"/>
    <w:p w:rsidR="004A56B6" w:rsidRPr="002B1814" w:rsidRDefault="004A56B6" w:rsidP="004A56B6">
      <w:pPr>
        <w:pStyle w:val="Heading2"/>
        <w:rPr>
          <w:rFonts w:cs="Calibri"/>
        </w:rPr>
      </w:pPr>
      <w:bookmarkStart w:id="14" w:name="_Toc302737091"/>
      <w:r>
        <w:rPr>
          <w:rFonts w:cs="Calibri"/>
        </w:rPr>
        <w:t>User Support</w:t>
      </w:r>
      <w:bookmarkEnd w:id="14"/>
    </w:p>
    <w:p w:rsidR="004A56B6" w:rsidRDefault="004A56B6" w:rsidP="004A56B6">
      <w:pPr>
        <w:spacing w:after="0"/>
        <w:rPr>
          <w:rFonts w:ascii="Calibri" w:hAnsi="Calibri"/>
          <w:lang w:val="en-US"/>
        </w:rPr>
      </w:pPr>
    </w:p>
    <w:p w:rsidR="004A56B6" w:rsidRPr="004A56B6" w:rsidRDefault="004A56B6" w:rsidP="004A56B6">
      <w:pPr>
        <w:spacing w:after="0"/>
        <w:rPr>
          <w:lang w:val="en-US"/>
        </w:rPr>
      </w:pPr>
      <w:r w:rsidRPr="004A56B6">
        <w:rPr>
          <w:lang w:val="en-US"/>
        </w:rPr>
        <w:t xml:space="preserve">Currently the RTM has a wide range of users, with varying levels of computer literacy. This is in stark contrast to early versions, which were used by a small number of technical users. Since the move to the new </w:t>
      </w:r>
      <w:proofErr w:type="spellStart"/>
      <w:r w:rsidRPr="004A56B6">
        <w:rPr>
          <w:lang w:val="en-US"/>
        </w:rPr>
        <w:t>WorldWind</w:t>
      </w:r>
      <w:proofErr w:type="spellEnd"/>
      <w:r w:rsidRPr="004A56B6">
        <w:rPr>
          <w:lang w:val="en-US"/>
        </w:rPr>
        <w:t xml:space="preserve"> version the application became easier to run on a wide range of computers </w:t>
      </w:r>
      <w:r w:rsidRPr="004A56B6">
        <w:rPr>
          <w:lang w:val="en-US"/>
        </w:rPr>
        <w:lastRenderedPageBreak/>
        <w:t>without any specialist knowledge. To help these new users the RTM website was overhauled (see above) and the team at Imperial College set</w:t>
      </w:r>
      <w:r w:rsidR="009351FF">
        <w:rPr>
          <w:lang w:val="en-US"/>
        </w:rPr>
        <w:t xml:space="preserve"> </w:t>
      </w:r>
      <w:r w:rsidRPr="004A56B6">
        <w:rPr>
          <w:lang w:val="en-US"/>
        </w:rPr>
        <w:t xml:space="preserve">up a mailing list to inform users of new developments. </w:t>
      </w:r>
    </w:p>
    <w:p w:rsidR="004A56B6" w:rsidRPr="004A56B6" w:rsidRDefault="004A56B6" w:rsidP="004A56B6">
      <w:pPr>
        <w:spacing w:after="0"/>
        <w:rPr>
          <w:lang w:val="en-US"/>
        </w:rPr>
      </w:pPr>
    </w:p>
    <w:p w:rsidR="004A56B6" w:rsidRPr="004A56B6" w:rsidRDefault="004A56B6" w:rsidP="004A56B6">
      <w:pPr>
        <w:spacing w:after="0"/>
        <w:rPr>
          <w:lang w:val="en-US"/>
        </w:rPr>
      </w:pPr>
      <w:r w:rsidRPr="004A56B6">
        <w:rPr>
          <w:lang w:val="en-US"/>
        </w:rPr>
        <w:t>Users may also contact the team through a dedicated email address to ask for new features, highlight bugs or ask for support. This has led to new and improved functionality as well as revealing a few flaws and bug</w:t>
      </w:r>
      <w:r w:rsidR="00724317">
        <w:rPr>
          <w:lang w:val="en-US"/>
        </w:rPr>
        <w:t>s</w:t>
      </w:r>
      <w:r w:rsidRPr="004A56B6">
        <w:rPr>
          <w:lang w:val="en-US"/>
        </w:rPr>
        <w:t>. For example one user who was running the RTM for days at a time discovered a serious bug that was easily fixed but would only be apparent in such a situation.</w:t>
      </w:r>
    </w:p>
    <w:p w:rsidR="004A56B6" w:rsidRDefault="004A56B6" w:rsidP="004A56B6"/>
    <w:p w:rsidR="00B277CA" w:rsidRPr="002B1814" w:rsidRDefault="00B277CA" w:rsidP="00B277CA">
      <w:pPr>
        <w:pStyle w:val="Heading2"/>
        <w:rPr>
          <w:rFonts w:cs="Calibri"/>
        </w:rPr>
      </w:pPr>
      <w:bookmarkStart w:id="15" w:name="_Toc302737092"/>
      <w:r>
        <w:rPr>
          <w:rFonts w:cs="Calibri"/>
        </w:rPr>
        <w:t>Extending the RTM Functionality</w:t>
      </w:r>
      <w:bookmarkEnd w:id="15"/>
    </w:p>
    <w:p w:rsidR="00B277CA" w:rsidRDefault="00B277CA" w:rsidP="004A56B6"/>
    <w:p w:rsidR="00B277CA" w:rsidRDefault="00B277CA" w:rsidP="00B277CA">
      <w:pPr>
        <w:pStyle w:val="Heading3"/>
        <w:rPr>
          <w:rFonts w:cs="Calibri"/>
        </w:rPr>
      </w:pPr>
      <w:bookmarkStart w:id="16" w:name="_Toc302737093"/>
      <w:proofErr w:type="spellStart"/>
      <w:r>
        <w:rPr>
          <w:rFonts w:cs="Calibri"/>
        </w:rPr>
        <w:t>GridGuide</w:t>
      </w:r>
      <w:proofErr w:type="spellEnd"/>
      <w:r>
        <w:rPr>
          <w:rFonts w:cs="Calibri"/>
        </w:rPr>
        <w:t xml:space="preserve"> Integration</w:t>
      </w:r>
      <w:bookmarkEnd w:id="16"/>
    </w:p>
    <w:p w:rsidR="00B277CA" w:rsidRDefault="00B277CA" w:rsidP="00B277CA">
      <w:pPr>
        <w:spacing w:after="0"/>
        <w:rPr>
          <w:rFonts w:ascii="Calibri" w:hAnsi="Calibri"/>
          <w:lang w:val="en-US"/>
        </w:rPr>
      </w:pPr>
    </w:p>
    <w:p w:rsidR="00B277CA" w:rsidRPr="00B277CA" w:rsidRDefault="00B277CA" w:rsidP="00B277CA">
      <w:pPr>
        <w:spacing w:after="0"/>
        <w:rPr>
          <w:lang w:val="en-US"/>
        </w:rPr>
      </w:pPr>
      <w:r w:rsidRPr="00B277CA">
        <w:rPr>
          <w:lang w:val="en-US"/>
        </w:rPr>
        <w:t xml:space="preserve">The RTM uses </w:t>
      </w:r>
      <w:proofErr w:type="spellStart"/>
      <w:r w:rsidRPr="00B277CA">
        <w:rPr>
          <w:lang w:val="en-US"/>
        </w:rPr>
        <w:t>recognised</w:t>
      </w:r>
      <w:proofErr w:type="spellEnd"/>
      <w:r w:rsidRPr="00B277CA">
        <w:rPr>
          <w:lang w:val="en-US"/>
        </w:rPr>
        <w:t xml:space="preserve"> standard data formats to automatically collect information about grid resources registered on the European grid’s BDII</w:t>
      </w:r>
      <w:r w:rsidR="00724317">
        <w:rPr>
          <w:rStyle w:val="FootnoteReference"/>
          <w:lang w:val="en-US"/>
        </w:rPr>
        <w:footnoteReference w:id="1"/>
      </w:r>
      <w:r w:rsidRPr="00B277CA">
        <w:rPr>
          <w:lang w:val="en-US"/>
        </w:rPr>
        <w:t xml:space="preserve"> </w:t>
      </w:r>
      <w:r w:rsidR="00724317">
        <w:rPr>
          <w:lang w:val="en-US"/>
        </w:rPr>
        <w:t xml:space="preserve">(Berkeley Database Information Index) </w:t>
      </w:r>
      <w:r w:rsidRPr="00B277CA">
        <w:rPr>
          <w:lang w:val="en-US"/>
        </w:rPr>
        <w:t>database. Before moving to the e-</w:t>
      </w:r>
      <w:proofErr w:type="spellStart"/>
      <w:r w:rsidRPr="00B277CA">
        <w:rPr>
          <w:lang w:val="en-US"/>
        </w:rPr>
        <w:t>ScienceTalk</w:t>
      </w:r>
      <w:proofErr w:type="spellEnd"/>
      <w:r w:rsidRPr="00B277CA">
        <w:rPr>
          <w:lang w:val="en-US"/>
        </w:rPr>
        <w:t xml:space="preserve"> project this had been beneficial, allowing non-E</w:t>
      </w:r>
      <w:r w:rsidR="00F97D47">
        <w:rPr>
          <w:lang w:val="en-US"/>
        </w:rPr>
        <w:t xml:space="preserve">uropean </w:t>
      </w:r>
      <w:r w:rsidRPr="00B277CA">
        <w:rPr>
          <w:lang w:val="en-US"/>
        </w:rPr>
        <w:t>G</w:t>
      </w:r>
      <w:r w:rsidR="00F97D47">
        <w:rPr>
          <w:lang w:val="en-US"/>
        </w:rPr>
        <w:t xml:space="preserve">rid </w:t>
      </w:r>
      <w:r w:rsidRPr="00B277CA">
        <w:rPr>
          <w:lang w:val="en-US"/>
        </w:rPr>
        <w:t>I</w:t>
      </w:r>
      <w:r w:rsidR="00F97D47">
        <w:rPr>
          <w:lang w:val="en-US"/>
        </w:rPr>
        <w:t>nfrastructure</w:t>
      </w:r>
      <w:r w:rsidRPr="00B277CA">
        <w:rPr>
          <w:lang w:val="en-US"/>
        </w:rPr>
        <w:t xml:space="preserve"> communities who </w:t>
      </w:r>
      <w:r w:rsidR="00F97D47">
        <w:rPr>
          <w:lang w:val="en-US"/>
        </w:rPr>
        <w:t>do not</w:t>
      </w:r>
      <w:r w:rsidRPr="00B277CA">
        <w:rPr>
          <w:lang w:val="en-US"/>
        </w:rPr>
        <w:t xml:space="preserve"> use this central system (like EUMEDGRID, for example), to include their resources on the RTM. This also means that while the RTM undergoes cosmetic changes or extends its functionality the key underlying data collection has remained </w:t>
      </w:r>
      <w:r w:rsidR="00F97D47">
        <w:rPr>
          <w:lang w:val="en-US"/>
        </w:rPr>
        <w:t>consistent</w:t>
      </w:r>
      <w:r w:rsidRPr="00B277CA">
        <w:rPr>
          <w:lang w:val="en-US"/>
        </w:rPr>
        <w:t xml:space="preserve"> throughout the life of the project.</w:t>
      </w:r>
    </w:p>
    <w:p w:rsidR="00B277CA" w:rsidRPr="00B277CA" w:rsidRDefault="00B277CA" w:rsidP="00B277CA">
      <w:pPr>
        <w:spacing w:after="0"/>
        <w:rPr>
          <w:b/>
          <w:lang w:val="en-US"/>
        </w:rPr>
      </w:pPr>
    </w:p>
    <w:p w:rsidR="00B277CA" w:rsidRPr="00B277CA" w:rsidRDefault="00B277CA" w:rsidP="00B277CA">
      <w:pPr>
        <w:spacing w:after="0"/>
        <w:rPr>
          <w:lang w:val="en-US"/>
        </w:rPr>
      </w:pPr>
      <w:r w:rsidRPr="00B277CA">
        <w:rPr>
          <w:lang w:val="en-US"/>
        </w:rPr>
        <w:t xml:space="preserve">During the </w:t>
      </w:r>
      <w:proofErr w:type="spellStart"/>
      <w:r w:rsidRPr="00B277CA">
        <w:rPr>
          <w:lang w:val="en-US"/>
        </w:rPr>
        <w:t>GridTalk</w:t>
      </w:r>
      <w:proofErr w:type="spellEnd"/>
      <w:r w:rsidRPr="00B277CA">
        <w:rPr>
          <w:lang w:val="en-US"/>
        </w:rPr>
        <w:t xml:space="preserve"> project</w:t>
      </w:r>
      <w:r w:rsidR="00F42921">
        <w:rPr>
          <w:lang w:val="en-US"/>
        </w:rPr>
        <w:t xml:space="preserve"> which preceded e-</w:t>
      </w:r>
      <w:proofErr w:type="spellStart"/>
      <w:r w:rsidR="00F42921">
        <w:rPr>
          <w:lang w:val="en-US"/>
        </w:rPr>
        <w:t>ScienceTalk</w:t>
      </w:r>
      <w:proofErr w:type="spellEnd"/>
      <w:r w:rsidR="00F42921">
        <w:rPr>
          <w:lang w:val="en-US"/>
        </w:rPr>
        <w:t>,</w:t>
      </w:r>
      <w:r w:rsidRPr="00B277CA">
        <w:rPr>
          <w:lang w:val="en-US"/>
        </w:rPr>
        <w:t xml:space="preserve"> the idea of integrating the </w:t>
      </w:r>
      <w:proofErr w:type="spellStart"/>
      <w:r w:rsidRPr="00B277CA">
        <w:rPr>
          <w:lang w:val="en-US"/>
        </w:rPr>
        <w:t>GridGuide</w:t>
      </w:r>
      <w:proofErr w:type="spellEnd"/>
      <w:r w:rsidRPr="00B277CA">
        <w:rPr>
          <w:lang w:val="en-US"/>
        </w:rPr>
        <w:t xml:space="preserve"> into the RTM was discussed with Imperial College London and </w:t>
      </w:r>
      <w:proofErr w:type="spellStart"/>
      <w:r w:rsidRPr="00B277CA">
        <w:rPr>
          <w:lang w:val="en-US"/>
        </w:rPr>
        <w:t>GridTalk</w:t>
      </w:r>
      <w:proofErr w:type="spellEnd"/>
      <w:r w:rsidRPr="00B277CA">
        <w:rPr>
          <w:lang w:val="en-US"/>
        </w:rPr>
        <w:t xml:space="preserve">. The idea was to extend the use of both products while not losing the core functionality of either. This resulted in a solution with simplified, custom pages being displayed through a Java browser called Lobo within the RTM itself. However during a major update of the RTM through an update of the </w:t>
      </w:r>
      <w:proofErr w:type="spellStart"/>
      <w:r w:rsidRPr="00B277CA">
        <w:rPr>
          <w:lang w:val="en-US"/>
        </w:rPr>
        <w:t>Worldwind</w:t>
      </w:r>
      <w:proofErr w:type="spellEnd"/>
      <w:r w:rsidRPr="00B277CA">
        <w:rPr>
          <w:lang w:val="en-US"/>
        </w:rPr>
        <w:t xml:space="preserve"> software this became unworkable and the Lobo browser was dropped prior to the start of the e-</w:t>
      </w:r>
      <w:proofErr w:type="spellStart"/>
      <w:r w:rsidRPr="00B277CA">
        <w:rPr>
          <w:lang w:val="en-US"/>
        </w:rPr>
        <w:t>ScienceTalk</w:t>
      </w:r>
      <w:proofErr w:type="spellEnd"/>
      <w:r w:rsidRPr="00B277CA">
        <w:rPr>
          <w:lang w:val="en-US"/>
        </w:rPr>
        <w:t xml:space="preserve"> project.</w:t>
      </w:r>
    </w:p>
    <w:p w:rsidR="00B277CA" w:rsidRPr="00B277CA" w:rsidRDefault="00B277CA" w:rsidP="00B277CA">
      <w:pPr>
        <w:spacing w:after="0"/>
        <w:rPr>
          <w:lang w:val="en-US"/>
        </w:rPr>
      </w:pPr>
    </w:p>
    <w:p w:rsidR="00B277CA" w:rsidRPr="00B277CA" w:rsidRDefault="00B277CA" w:rsidP="00B277CA">
      <w:pPr>
        <w:spacing w:after="0"/>
        <w:rPr>
          <w:lang w:val="en-US"/>
        </w:rPr>
      </w:pPr>
      <w:r w:rsidRPr="00B277CA">
        <w:rPr>
          <w:lang w:val="en-US"/>
        </w:rPr>
        <w:t>By the start of the e-</w:t>
      </w:r>
      <w:proofErr w:type="spellStart"/>
      <w:r w:rsidRPr="00B277CA">
        <w:rPr>
          <w:lang w:val="en-US"/>
        </w:rPr>
        <w:t>ScienceTalk</w:t>
      </w:r>
      <w:proofErr w:type="spellEnd"/>
      <w:r w:rsidRPr="00B277CA">
        <w:rPr>
          <w:lang w:val="en-US"/>
        </w:rPr>
        <w:t xml:space="preserve"> project </w:t>
      </w:r>
      <w:r w:rsidR="00724317">
        <w:rPr>
          <w:lang w:val="en-US"/>
        </w:rPr>
        <w:t xml:space="preserve">in September 2010, the RTM was </w:t>
      </w:r>
      <w:r w:rsidRPr="00B277CA">
        <w:rPr>
          <w:lang w:val="en-US"/>
        </w:rPr>
        <w:t xml:space="preserve">running on the latest </w:t>
      </w:r>
      <w:proofErr w:type="spellStart"/>
      <w:r w:rsidRPr="00B277CA">
        <w:rPr>
          <w:lang w:val="en-US"/>
        </w:rPr>
        <w:t>Worldwind</w:t>
      </w:r>
      <w:proofErr w:type="spellEnd"/>
      <w:r w:rsidRPr="00B277CA">
        <w:rPr>
          <w:lang w:val="en-US"/>
        </w:rPr>
        <w:t xml:space="preserve"> SDK and the team could focus on re-integrating the </w:t>
      </w:r>
      <w:proofErr w:type="spellStart"/>
      <w:r w:rsidRPr="00B277CA">
        <w:rPr>
          <w:lang w:val="en-US"/>
        </w:rPr>
        <w:t>GridGuide</w:t>
      </w:r>
      <w:proofErr w:type="spellEnd"/>
      <w:r w:rsidRPr="00B277CA">
        <w:rPr>
          <w:lang w:val="en-US"/>
        </w:rPr>
        <w:t>. It was decided that this should:</w:t>
      </w:r>
    </w:p>
    <w:p w:rsidR="00B277CA" w:rsidRPr="00B277CA" w:rsidRDefault="00B277CA" w:rsidP="00B277CA">
      <w:pPr>
        <w:spacing w:after="0"/>
        <w:rPr>
          <w:lang w:val="en-US"/>
        </w:rPr>
      </w:pPr>
    </w:p>
    <w:p w:rsidR="00B277CA" w:rsidRPr="00B277CA" w:rsidRDefault="00B277CA" w:rsidP="00B277CA">
      <w:pPr>
        <w:pStyle w:val="ListParagraph"/>
        <w:numPr>
          <w:ilvl w:val="0"/>
          <w:numId w:val="44"/>
        </w:numPr>
        <w:suppressAutoHyphens w:val="0"/>
        <w:spacing w:before="0" w:after="0"/>
        <w:jc w:val="left"/>
        <w:rPr>
          <w:lang w:val="en-US"/>
        </w:rPr>
      </w:pPr>
      <w:r w:rsidRPr="00B277CA">
        <w:rPr>
          <w:lang w:val="en-US"/>
        </w:rPr>
        <w:t xml:space="preserve">Allow RTM users to click a link </w:t>
      </w:r>
      <w:r w:rsidR="00F42921">
        <w:rPr>
          <w:lang w:val="en-US"/>
        </w:rPr>
        <w:t xml:space="preserve">within the RTM to see the </w:t>
      </w:r>
      <w:proofErr w:type="spellStart"/>
      <w:r w:rsidR="00F42921">
        <w:rPr>
          <w:lang w:val="en-US"/>
        </w:rPr>
        <w:t>GridGu</w:t>
      </w:r>
      <w:r w:rsidRPr="00B277CA">
        <w:rPr>
          <w:lang w:val="en-US"/>
        </w:rPr>
        <w:t>ide</w:t>
      </w:r>
      <w:proofErr w:type="spellEnd"/>
      <w:r w:rsidRPr="00B277CA">
        <w:rPr>
          <w:lang w:val="en-US"/>
        </w:rPr>
        <w:t xml:space="preserve"> information for a particular site</w:t>
      </w:r>
    </w:p>
    <w:p w:rsidR="00B277CA" w:rsidRPr="00B277CA" w:rsidRDefault="00B277CA" w:rsidP="00B277CA">
      <w:pPr>
        <w:pStyle w:val="ListParagraph"/>
        <w:numPr>
          <w:ilvl w:val="0"/>
          <w:numId w:val="44"/>
        </w:numPr>
        <w:suppressAutoHyphens w:val="0"/>
        <w:spacing w:before="0" w:after="0"/>
        <w:jc w:val="left"/>
        <w:rPr>
          <w:lang w:val="en-US"/>
        </w:rPr>
      </w:pPr>
      <w:r w:rsidRPr="00B277CA">
        <w:rPr>
          <w:lang w:val="en-US"/>
        </w:rPr>
        <w:t xml:space="preserve">Display the full </w:t>
      </w:r>
      <w:proofErr w:type="spellStart"/>
      <w:r w:rsidRPr="00B277CA">
        <w:rPr>
          <w:lang w:val="en-US"/>
        </w:rPr>
        <w:t>GridGuide</w:t>
      </w:r>
      <w:proofErr w:type="spellEnd"/>
      <w:r w:rsidRPr="00B277CA">
        <w:rPr>
          <w:lang w:val="en-US"/>
        </w:rPr>
        <w:t xml:space="preserve"> site, not a cut down version for the RTM</w:t>
      </w:r>
    </w:p>
    <w:p w:rsidR="00B277CA" w:rsidRPr="00B277CA" w:rsidRDefault="00B277CA" w:rsidP="00B277CA">
      <w:pPr>
        <w:pStyle w:val="ListParagraph"/>
        <w:numPr>
          <w:ilvl w:val="0"/>
          <w:numId w:val="44"/>
        </w:numPr>
        <w:suppressAutoHyphens w:val="0"/>
        <w:spacing w:before="0" w:after="0"/>
        <w:jc w:val="left"/>
        <w:rPr>
          <w:lang w:val="en-US"/>
        </w:rPr>
      </w:pPr>
      <w:r w:rsidRPr="00B277CA">
        <w:rPr>
          <w:lang w:val="en-US"/>
        </w:rPr>
        <w:t>Use a standard browser installed on the computer and not require a browser to be included in the RTM application which could lead to security problems or unsustainable code</w:t>
      </w:r>
    </w:p>
    <w:p w:rsidR="00B277CA" w:rsidRPr="00B277CA" w:rsidRDefault="00B277CA" w:rsidP="00F3394D">
      <w:pPr>
        <w:pStyle w:val="ListParagraph"/>
        <w:suppressAutoHyphens w:val="0"/>
        <w:spacing w:before="0" w:after="0"/>
        <w:jc w:val="left"/>
        <w:rPr>
          <w:lang w:val="en-US"/>
        </w:rPr>
      </w:pPr>
    </w:p>
    <w:p w:rsidR="00B277CA" w:rsidRPr="00B277CA" w:rsidRDefault="00B277CA" w:rsidP="00B277CA">
      <w:pPr>
        <w:spacing w:after="0"/>
        <w:rPr>
          <w:lang w:val="en-US"/>
        </w:rPr>
      </w:pPr>
      <w:r w:rsidRPr="00B277CA">
        <w:rPr>
          <w:lang w:val="en-US"/>
        </w:rPr>
        <w:t xml:space="preserve">During the move to the new SDK the project had also moved to using Java 1.6. This now offered the functionality of calling the computer’s default browser. This allowed the developers to include a button that could redirect the user to the </w:t>
      </w:r>
      <w:proofErr w:type="spellStart"/>
      <w:r w:rsidRPr="00B277CA">
        <w:rPr>
          <w:lang w:val="en-US"/>
        </w:rPr>
        <w:t>GridGuide</w:t>
      </w:r>
      <w:proofErr w:type="spellEnd"/>
      <w:r w:rsidRPr="00B277CA">
        <w:rPr>
          <w:lang w:val="en-US"/>
        </w:rPr>
        <w:t xml:space="preserve"> through their preferred browser. This has now be</w:t>
      </w:r>
      <w:r w:rsidR="00F42921">
        <w:rPr>
          <w:lang w:val="en-US"/>
        </w:rPr>
        <w:t>en implemented and over 30</w:t>
      </w:r>
      <w:r w:rsidRPr="00B277CA">
        <w:rPr>
          <w:lang w:val="en-US"/>
        </w:rPr>
        <w:t xml:space="preserve"> sites on the RTM now have a </w:t>
      </w:r>
      <w:proofErr w:type="spellStart"/>
      <w:r w:rsidRPr="00B277CA">
        <w:rPr>
          <w:lang w:val="en-US"/>
        </w:rPr>
        <w:t>GridGuide</w:t>
      </w:r>
      <w:proofErr w:type="spellEnd"/>
      <w:r w:rsidRPr="00B277CA">
        <w:rPr>
          <w:lang w:val="en-US"/>
        </w:rPr>
        <w:t xml:space="preserve"> entry.</w:t>
      </w:r>
    </w:p>
    <w:p w:rsidR="00B277CA" w:rsidRDefault="00B277CA" w:rsidP="004A56B6"/>
    <w:p w:rsidR="00F3394D" w:rsidRDefault="00F3394D" w:rsidP="00F3394D">
      <w:pPr>
        <w:pStyle w:val="Heading3"/>
        <w:rPr>
          <w:rFonts w:cs="Calibri"/>
        </w:rPr>
      </w:pPr>
      <w:bookmarkStart w:id="17" w:name="_Toc302737094"/>
      <w:r>
        <w:rPr>
          <w:rFonts w:cs="Calibri"/>
        </w:rPr>
        <w:lastRenderedPageBreak/>
        <w:t>Support for new data sources</w:t>
      </w:r>
      <w:bookmarkEnd w:id="17"/>
    </w:p>
    <w:p w:rsidR="00F3394D" w:rsidRDefault="00F3394D" w:rsidP="004A56B6"/>
    <w:p w:rsidR="00F3394D" w:rsidRPr="00F3394D" w:rsidRDefault="00F3394D" w:rsidP="00F3394D">
      <w:pPr>
        <w:spacing w:after="0"/>
        <w:rPr>
          <w:lang w:val="en-US"/>
        </w:rPr>
      </w:pPr>
      <w:r w:rsidRPr="00F3394D">
        <w:rPr>
          <w:lang w:val="en-US"/>
        </w:rPr>
        <w:t xml:space="preserve">The RTM was designed to use the data produced by the standard </w:t>
      </w:r>
      <w:proofErr w:type="spellStart"/>
      <w:r w:rsidRPr="00F3394D">
        <w:rPr>
          <w:lang w:val="en-US"/>
        </w:rPr>
        <w:t>gLite</w:t>
      </w:r>
      <w:proofErr w:type="spellEnd"/>
      <w:r w:rsidRPr="00F3394D">
        <w:rPr>
          <w:lang w:val="en-US"/>
        </w:rPr>
        <w:t xml:space="preserve"> middleware. In recent years</w:t>
      </w:r>
    </w:p>
    <w:p w:rsidR="00F3394D" w:rsidRPr="00F3394D" w:rsidRDefault="00E153C2" w:rsidP="00F3394D">
      <w:pPr>
        <w:spacing w:after="0"/>
        <w:rPr>
          <w:lang w:val="en-US"/>
        </w:rPr>
      </w:pPr>
      <w:proofErr w:type="gramStart"/>
      <w:r>
        <w:rPr>
          <w:lang w:val="en-US"/>
        </w:rPr>
        <w:t>s</w:t>
      </w:r>
      <w:r w:rsidR="00F3394D" w:rsidRPr="00F3394D">
        <w:rPr>
          <w:lang w:val="en-US"/>
        </w:rPr>
        <w:t>ome</w:t>
      </w:r>
      <w:proofErr w:type="gramEnd"/>
      <w:r w:rsidR="00F3394D" w:rsidRPr="00F3394D">
        <w:rPr>
          <w:lang w:val="en-US"/>
        </w:rPr>
        <w:t xml:space="preserve"> experiments have started using alternative tools. In particular those who do not use the WMS/L&amp;B combinations service provided by </w:t>
      </w:r>
      <w:proofErr w:type="spellStart"/>
      <w:r w:rsidR="00F3394D" w:rsidRPr="00F3394D">
        <w:rPr>
          <w:lang w:val="en-US"/>
        </w:rPr>
        <w:t>gLite</w:t>
      </w:r>
      <w:proofErr w:type="spellEnd"/>
      <w:r w:rsidR="00F3394D" w:rsidRPr="00F3394D">
        <w:rPr>
          <w:lang w:val="en-US"/>
        </w:rPr>
        <w:t xml:space="preserve"> could not be monitored by the RTM as their job information was not being submitted to the database that the RTM queries. This highlighted the need for the RTM to be able to interact with new data sources and this has been the bulk of the work undertaken by the team at Imperial College London</w:t>
      </w:r>
      <w:r w:rsidR="00201167">
        <w:rPr>
          <w:lang w:val="en-US"/>
        </w:rPr>
        <w:t xml:space="preserve"> during PY1</w:t>
      </w:r>
      <w:r w:rsidR="00F3394D" w:rsidRPr="00F3394D">
        <w:rPr>
          <w:lang w:val="en-US"/>
        </w:rPr>
        <w:t>.</w:t>
      </w:r>
    </w:p>
    <w:p w:rsidR="00F3394D" w:rsidRPr="00F3394D" w:rsidRDefault="00F3394D" w:rsidP="00F3394D">
      <w:pPr>
        <w:spacing w:after="0"/>
        <w:rPr>
          <w:lang w:val="en-US"/>
        </w:rPr>
      </w:pPr>
    </w:p>
    <w:p w:rsidR="00F3394D" w:rsidRPr="00F3394D" w:rsidRDefault="00F3394D" w:rsidP="00F3394D">
      <w:pPr>
        <w:spacing w:after="0"/>
        <w:rPr>
          <w:lang w:val="en-US"/>
        </w:rPr>
      </w:pPr>
      <w:r w:rsidRPr="00F3394D">
        <w:rPr>
          <w:lang w:val="en-US"/>
        </w:rPr>
        <w:t xml:space="preserve">The first major grid user to “disappear” from the RTM was the ATLAS experiment when they moved to their custom workload management system PANDA. </w:t>
      </w:r>
      <w:r w:rsidR="009E7BD6">
        <w:rPr>
          <w:lang w:val="en-US"/>
        </w:rPr>
        <w:t>Computing tasks, or “j</w:t>
      </w:r>
      <w:r w:rsidR="00F1076E">
        <w:rPr>
          <w:lang w:val="en-US"/>
        </w:rPr>
        <w:t>obs</w:t>
      </w:r>
      <w:r w:rsidR="009E7BD6">
        <w:rPr>
          <w:lang w:val="en-US"/>
        </w:rPr>
        <w:t>”</w:t>
      </w:r>
      <w:r w:rsidR="00F1076E">
        <w:rPr>
          <w:lang w:val="en-US"/>
        </w:rPr>
        <w:t xml:space="preserve"> from the </w:t>
      </w:r>
      <w:r w:rsidR="00201167">
        <w:rPr>
          <w:lang w:val="en-US"/>
        </w:rPr>
        <w:t xml:space="preserve">four main </w:t>
      </w:r>
      <w:r w:rsidR="00F1076E">
        <w:rPr>
          <w:lang w:val="en-US"/>
        </w:rPr>
        <w:t>LHC experiments</w:t>
      </w:r>
      <w:r w:rsidR="00201167">
        <w:rPr>
          <w:lang w:val="en-US"/>
        </w:rPr>
        <w:t>, which include ATLAS,</w:t>
      </w:r>
      <w:r w:rsidR="00F1076E">
        <w:rPr>
          <w:lang w:val="en-US"/>
        </w:rPr>
        <w:t xml:space="preserve"> represent more than 90% of the traffic on the grid, and it is important to display the movement of data associated with these experiments. </w:t>
      </w:r>
      <w:r w:rsidR="00B53BE4">
        <w:rPr>
          <w:lang w:val="en-US"/>
        </w:rPr>
        <w:t>Due to the move to PANDA, the RTM</w:t>
      </w:r>
      <w:r w:rsidRPr="00F3394D">
        <w:rPr>
          <w:lang w:val="en-US"/>
        </w:rPr>
        <w:t xml:space="preserve"> team was unable to get access to the PANDA system to query it directly and so needed to go via the CERN dashboard, which monitors and publishes data from all the LHC experiments. This required the RTM to be extended by adding two new components:</w:t>
      </w:r>
    </w:p>
    <w:p w:rsidR="00F3394D" w:rsidRPr="00F3394D" w:rsidRDefault="00F3394D" w:rsidP="00F3394D">
      <w:pPr>
        <w:spacing w:after="0"/>
        <w:rPr>
          <w:lang w:val="en-US"/>
        </w:rPr>
      </w:pPr>
    </w:p>
    <w:p w:rsidR="00F3394D" w:rsidRPr="00F3394D" w:rsidRDefault="00F3394D" w:rsidP="00F3394D">
      <w:pPr>
        <w:pStyle w:val="ListParagraph"/>
        <w:numPr>
          <w:ilvl w:val="0"/>
          <w:numId w:val="45"/>
        </w:numPr>
        <w:suppressAutoHyphens w:val="0"/>
        <w:spacing w:before="0" w:after="0"/>
        <w:jc w:val="left"/>
        <w:rPr>
          <w:lang w:val="en-US"/>
        </w:rPr>
      </w:pPr>
      <w:r w:rsidRPr="00F3394D">
        <w:rPr>
          <w:lang w:val="en-US"/>
        </w:rPr>
        <w:t xml:space="preserve">The Enquirer. A program running on the RTM server querying the dashboard for </w:t>
      </w:r>
      <w:r w:rsidR="009E7BD6">
        <w:rPr>
          <w:lang w:val="en-US"/>
        </w:rPr>
        <w:t>PANDA</w:t>
      </w:r>
      <w:r w:rsidRPr="00F3394D">
        <w:rPr>
          <w:lang w:val="en-US"/>
        </w:rPr>
        <w:t xml:space="preserve"> jobs and writing out digested information in XML for to the storage area served by Apache Web Server</w:t>
      </w:r>
    </w:p>
    <w:p w:rsidR="00F3394D" w:rsidRPr="00F3394D" w:rsidRDefault="00F3394D" w:rsidP="00F3394D">
      <w:pPr>
        <w:pStyle w:val="ListParagraph"/>
        <w:numPr>
          <w:ilvl w:val="0"/>
          <w:numId w:val="45"/>
        </w:numPr>
        <w:suppressAutoHyphens w:val="0"/>
        <w:spacing w:before="0" w:after="0"/>
        <w:jc w:val="left"/>
        <w:rPr>
          <w:lang w:val="en-US"/>
        </w:rPr>
      </w:pPr>
      <w:r w:rsidRPr="00F3394D">
        <w:rPr>
          <w:lang w:val="en-US"/>
        </w:rPr>
        <w:t xml:space="preserve">A new module in the RTM client that can read the digested information, </w:t>
      </w:r>
      <w:proofErr w:type="spellStart"/>
      <w:r w:rsidRPr="00F3394D">
        <w:rPr>
          <w:lang w:val="en-US"/>
        </w:rPr>
        <w:t>analyse</w:t>
      </w:r>
      <w:proofErr w:type="spellEnd"/>
      <w:r w:rsidRPr="00F3394D">
        <w:rPr>
          <w:lang w:val="en-US"/>
        </w:rPr>
        <w:t xml:space="preserve"> it and display</w:t>
      </w:r>
      <w:r w:rsidR="00F1076E">
        <w:rPr>
          <w:lang w:val="en-US"/>
        </w:rPr>
        <w:t xml:space="preserve"> it</w:t>
      </w:r>
    </w:p>
    <w:p w:rsidR="00F3394D" w:rsidRPr="00F3394D" w:rsidRDefault="00F3394D" w:rsidP="00F3394D">
      <w:pPr>
        <w:spacing w:after="0"/>
        <w:rPr>
          <w:lang w:val="en-US"/>
        </w:rPr>
      </w:pPr>
    </w:p>
    <w:p w:rsidR="00F3394D" w:rsidRPr="00F3394D" w:rsidRDefault="00F3394D" w:rsidP="00F3394D">
      <w:pPr>
        <w:spacing w:after="0"/>
        <w:rPr>
          <w:lang w:val="en-US"/>
        </w:rPr>
      </w:pPr>
      <w:r w:rsidRPr="00F3394D">
        <w:rPr>
          <w:lang w:val="en-US"/>
        </w:rPr>
        <w:t>This work has led to some important improvements to the RTM:</w:t>
      </w:r>
    </w:p>
    <w:p w:rsidR="00F3394D" w:rsidRPr="00F3394D" w:rsidRDefault="00F3394D" w:rsidP="00F3394D">
      <w:pPr>
        <w:spacing w:after="0"/>
        <w:rPr>
          <w:lang w:val="en-US"/>
        </w:rPr>
      </w:pPr>
    </w:p>
    <w:p w:rsidR="00F3394D" w:rsidRPr="00F3394D" w:rsidRDefault="00F3394D" w:rsidP="00F3394D">
      <w:pPr>
        <w:pStyle w:val="ListParagraph"/>
        <w:numPr>
          <w:ilvl w:val="0"/>
          <w:numId w:val="46"/>
        </w:numPr>
        <w:suppressAutoHyphens w:val="0"/>
        <w:spacing w:before="0" w:after="0"/>
        <w:jc w:val="left"/>
        <w:rPr>
          <w:lang w:val="en-US"/>
        </w:rPr>
      </w:pPr>
      <w:r w:rsidRPr="00F3394D">
        <w:rPr>
          <w:lang w:val="en-US"/>
        </w:rPr>
        <w:t>Increased integration with the CERN dashboard. This will make it easier to add new data sources that use the dashboard or a similar framework. The team are currently working on implementing data transfers by the CMS experiment thorough a similar module</w:t>
      </w:r>
    </w:p>
    <w:p w:rsidR="00F3394D" w:rsidRPr="00F3394D" w:rsidRDefault="00F3394D" w:rsidP="00F3394D">
      <w:pPr>
        <w:pStyle w:val="ListParagraph"/>
        <w:numPr>
          <w:ilvl w:val="0"/>
          <w:numId w:val="46"/>
        </w:numPr>
        <w:suppressAutoHyphens w:val="0"/>
        <w:spacing w:before="0" w:after="0"/>
        <w:jc w:val="left"/>
        <w:rPr>
          <w:lang w:val="en-US"/>
        </w:rPr>
      </w:pPr>
      <w:r w:rsidRPr="00F3394D">
        <w:rPr>
          <w:lang w:val="en-US"/>
        </w:rPr>
        <w:t>PANDA and “normal” jobs are displayed on separate animation layers of the RTM and can be turned on and off easily by the user</w:t>
      </w:r>
    </w:p>
    <w:p w:rsidR="00F3394D" w:rsidRPr="00F3394D" w:rsidRDefault="00F3394D" w:rsidP="00F3394D">
      <w:pPr>
        <w:pStyle w:val="ListParagraph"/>
        <w:numPr>
          <w:ilvl w:val="0"/>
          <w:numId w:val="46"/>
        </w:numPr>
        <w:suppressAutoHyphens w:val="0"/>
        <w:spacing w:before="0" w:after="0"/>
        <w:jc w:val="left"/>
        <w:rPr>
          <w:lang w:val="en-US"/>
        </w:rPr>
      </w:pPr>
      <w:r w:rsidRPr="00F3394D">
        <w:rPr>
          <w:lang w:val="en-US"/>
        </w:rPr>
        <w:t xml:space="preserve">Better workflow for understanding what needs to be done as more and more communities join the grid and possibly bypass the </w:t>
      </w:r>
      <w:proofErr w:type="spellStart"/>
      <w:r w:rsidRPr="00F3394D">
        <w:rPr>
          <w:lang w:val="en-US"/>
        </w:rPr>
        <w:t>gLite</w:t>
      </w:r>
      <w:proofErr w:type="spellEnd"/>
      <w:r w:rsidRPr="00F3394D">
        <w:rPr>
          <w:lang w:val="en-US"/>
        </w:rPr>
        <w:t xml:space="preserve"> tools.</w:t>
      </w:r>
    </w:p>
    <w:p w:rsidR="00F3394D" w:rsidRDefault="00F3394D" w:rsidP="004A56B6"/>
    <w:p w:rsidR="002628D2" w:rsidRDefault="002628D2" w:rsidP="002628D2">
      <w:pPr>
        <w:jc w:val="center"/>
      </w:pPr>
      <w:r>
        <w:rPr>
          <w:noProof/>
          <w:lang w:eastAsia="en-GB"/>
        </w:rPr>
        <w:lastRenderedPageBreak/>
        <w:drawing>
          <wp:inline distT="0" distB="0" distL="0" distR="0">
            <wp:extent cx="5158596" cy="2585558"/>
            <wp:effectExtent l="0" t="0" r="444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M2.jpg"/>
                    <pic:cNvPicPr/>
                  </pic:nvPicPr>
                  <pic:blipFill>
                    <a:blip r:embed="rId16">
                      <a:extLst>
                        <a:ext uri="{28A0092B-C50C-407E-A947-70E740481C1C}">
                          <a14:useLocalDpi xmlns:a14="http://schemas.microsoft.com/office/drawing/2010/main" val="0"/>
                        </a:ext>
                      </a:extLst>
                    </a:blip>
                    <a:stretch>
                      <a:fillRect/>
                    </a:stretch>
                  </pic:blipFill>
                  <pic:spPr>
                    <a:xfrm>
                      <a:off x="0" y="0"/>
                      <a:ext cx="5165012" cy="2588774"/>
                    </a:xfrm>
                    <a:prstGeom prst="rect">
                      <a:avLst/>
                    </a:prstGeom>
                  </pic:spPr>
                </pic:pic>
              </a:graphicData>
            </a:graphic>
          </wp:inline>
        </w:drawing>
      </w:r>
    </w:p>
    <w:p w:rsidR="002628D2" w:rsidRPr="002628D2" w:rsidRDefault="002628D2" w:rsidP="002628D2">
      <w:pPr>
        <w:jc w:val="center"/>
        <w:rPr>
          <w:b/>
        </w:rPr>
      </w:pPr>
      <w:r w:rsidRPr="002628D2">
        <w:rPr>
          <w:b/>
        </w:rPr>
        <w:t>Fig</w:t>
      </w:r>
      <w:r>
        <w:rPr>
          <w:b/>
        </w:rPr>
        <w:t>.</w:t>
      </w:r>
      <w:r w:rsidRPr="002628D2">
        <w:rPr>
          <w:b/>
        </w:rPr>
        <w:t xml:space="preserve"> 2: Close up view of the RTM in operation</w:t>
      </w:r>
    </w:p>
    <w:p w:rsidR="002628D2" w:rsidRDefault="002628D2" w:rsidP="002628D2">
      <w:pPr>
        <w:jc w:val="center"/>
      </w:pPr>
    </w:p>
    <w:p w:rsidR="002628D2" w:rsidRDefault="002628D2" w:rsidP="002628D2">
      <w:pPr>
        <w:jc w:val="center"/>
      </w:pPr>
      <w:r>
        <w:rPr>
          <w:noProof/>
          <w:lang w:eastAsia="en-GB"/>
        </w:rPr>
        <w:drawing>
          <wp:inline distT="0" distB="0" distL="0" distR="0">
            <wp:extent cx="5755640" cy="30238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M3.jpg"/>
                    <pic:cNvPicPr/>
                  </pic:nvPicPr>
                  <pic:blipFill>
                    <a:blip r:embed="rId17">
                      <a:extLst>
                        <a:ext uri="{28A0092B-C50C-407E-A947-70E740481C1C}">
                          <a14:useLocalDpi xmlns:a14="http://schemas.microsoft.com/office/drawing/2010/main" val="0"/>
                        </a:ext>
                      </a:extLst>
                    </a:blip>
                    <a:stretch>
                      <a:fillRect/>
                    </a:stretch>
                  </pic:blipFill>
                  <pic:spPr>
                    <a:xfrm>
                      <a:off x="0" y="0"/>
                      <a:ext cx="5755640" cy="3023870"/>
                    </a:xfrm>
                    <a:prstGeom prst="rect">
                      <a:avLst/>
                    </a:prstGeom>
                  </pic:spPr>
                </pic:pic>
              </a:graphicData>
            </a:graphic>
          </wp:inline>
        </w:drawing>
      </w:r>
    </w:p>
    <w:p w:rsidR="002628D2" w:rsidRDefault="002628D2" w:rsidP="002628D2">
      <w:pPr>
        <w:jc w:val="center"/>
        <w:rPr>
          <w:b/>
        </w:rPr>
      </w:pPr>
      <w:proofErr w:type="gramStart"/>
      <w:r w:rsidRPr="002628D2">
        <w:rPr>
          <w:b/>
        </w:rPr>
        <w:t>Fig 3.</w:t>
      </w:r>
      <w:proofErr w:type="gramEnd"/>
      <w:r w:rsidRPr="002628D2">
        <w:rPr>
          <w:b/>
        </w:rPr>
        <w:t xml:space="preserve"> View of the bleeding edge </w:t>
      </w:r>
      <w:proofErr w:type="spellStart"/>
      <w:r w:rsidRPr="002628D2">
        <w:rPr>
          <w:b/>
        </w:rPr>
        <w:t>webstart</w:t>
      </w:r>
      <w:proofErr w:type="spellEnd"/>
      <w:r w:rsidRPr="002628D2">
        <w:rPr>
          <w:b/>
        </w:rPr>
        <w:t xml:space="preserve"> version of the RTM with Panda transfer layer</w:t>
      </w:r>
    </w:p>
    <w:p w:rsidR="00CB558E" w:rsidRDefault="00CB558E" w:rsidP="002628D2">
      <w:pPr>
        <w:jc w:val="center"/>
        <w:rPr>
          <w:b/>
        </w:rPr>
      </w:pPr>
    </w:p>
    <w:p w:rsidR="00CB558E" w:rsidRDefault="00CB558E" w:rsidP="009A58BF">
      <w:pPr>
        <w:rPr>
          <w:b/>
        </w:rPr>
      </w:pPr>
      <w:r>
        <w:rPr>
          <w:b/>
          <w:noProof/>
          <w:lang w:eastAsia="en-GB"/>
        </w:rPr>
        <w:lastRenderedPageBreak/>
        <w:drawing>
          <wp:inline distT="0" distB="0" distL="0" distR="0">
            <wp:extent cx="5755640" cy="29464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M4.jpg"/>
                    <pic:cNvPicPr/>
                  </pic:nvPicPr>
                  <pic:blipFill>
                    <a:blip r:embed="rId18">
                      <a:extLst>
                        <a:ext uri="{28A0092B-C50C-407E-A947-70E740481C1C}">
                          <a14:useLocalDpi xmlns:a14="http://schemas.microsoft.com/office/drawing/2010/main" val="0"/>
                        </a:ext>
                      </a:extLst>
                    </a:blip>
                    <a:stretch>
                      <a:fillRect/>
                    </a:stretch>
                  </pic:blipFill>
                  <pic:spPr>
                    <a:xfrm>
                      <a:off x="0" y="0"/>
                      <a:ext cx="5755640" cy="2946400"/>
                    </a:xfrm>
                    <a:prstGeom prst="rect">
                      <a:avLst/>
                    </a:prstGeom>
                  </pic:spPr>
                </pic:pic>
              </a:graphicData>
            </a:graphic>
          </wp:inline>
        </w:drawing>
      </w:r>
    </w:p>
    <w:p w:rsidR="009A58BF" w:rsidRPr="002628D2" w:rsidRDefault="009A58BF" w:rsidP="009A58BF">
      <w:pPr>
        <w:jc w:val="center"/>
        <w:rPr>
          <w:b/>
        </w:rPr>
      </w:pPr>
      <w:r>
        <w:rPr>
          <w:b/>
        </w:rPr>
        <w:t xml:space="preserve">Fig. 4: </w:t>
      </w:r>
      <w:proofErr w:type="spellStart"/>
      <w:r>
        <w:rPr>
          <w:b/>
        </w:rPr>
        <w:t>GuideGuide</w:t>
      </w:r>
      <w:proofErr w:type="spellEnd"/>
      <w:r>
        <w:rPr>
          <w:b/>
        </w:rPr>
        <w:t xml:space="preserve"> integrated site guide for University of Melbourne</w:t>
      </w:r>
    </w:p>
    <w:p w:rsidR="00207D16" w:rsidRPr="002B1814" w:rsidRDefault="00207D16" w:rsidP="00207D16">
      <w:pPr>
        <w:pStyle w:val="Heading1"/>
        <w:rPr>
          <w:rFonts w:cs="Calibri"/>
        </w:rPr>
      </w:pPr>
      <w:bookmarkStart w:id="18" w:name="_Toc302737095"/>
      <w:r w:rsidRPr="002B1814">
        <w:rPr>
          <w:rFonts w:cs="Calibri"/>
        </w:rPr>
        <w:lastRenderedPageBreak/>
        <w:t>Conclusion</w:t>
      </w:r>
      <w:bookmarkEnd w:id="18"/>
    </w:p>
    <w:p w:rsidR="00207D16" w:rsidRDefault="00207D16" w:rsidP="00207D16">
      <w:pPr>
        <w:rPr>
          <w:rFonts w:ascii="Calibri" w:hAnsi="Calibri" w:cs="Calibri"/>
        </w:rPr>
      </w:pPr>
    </w:p>
    <w:p w:rsidR="00EA43D0" w:rsidRPr="00EA43D0" w:rsidRDefault="0025626B" w:rsidP="007815E2">
      <w:pPr>
        <w:rPr>
          <w:lang w:val="en-US"/>
        </w:rPr>
      </w:pPr>
      <w:r w:rsidRPr="005368BB">
        <w:rPr>
          <w:szCs w:val="22"/>
        </w:rPr>
        <w:t xml:space="preserve">The </w:t>
      </w:r>
      <w:r w:rsidR="00F1076E">
        <w:rPr>
          <w:szCs w:val="22"/>
        </w:rPr>
        <w:t xml:space="preserve">work carried out on the </w:t>
      </w:r>
      <w:proofErr w:type="spellStart"/>
      <w:r w:rsidR="00F1076E">
        <w:rPr>
          <w:szCs w:val="22"/>
        </w:rPr>
        <w:t>GridGuide</w:t>
      </w:r>
      <w:proofErr w:type="spellEnd"/>
      <w:r w:rsidR="00F1076E">
        <w:rPr>
          <w:szCs w:val="22"/>
        </w:rPr>
        <w:t xml:space="preserve"> and RTM integration in PY1 has led to </w:t>
      </w:r>
      <w:r w:rsidR="005E1434">
        <w:rPr>
          <w:szCs w:val="22"/>
        </w:rPr>
        <w:t xml:space="preserve">a substantial </w:t>
      </w:r>
      <w:r w:rsidR="006654AE">
        <w:rPr>
          <w:szCs w:val="22"/>
        </w:rPr>
        <w:t xml:space="preserve">new </w:t>
      </w:r>
      <w:r w:rsidR="005E1434">
        <w:rPr>
          <w:szCs w:val="22"/>
        </w:rPr>
        <w:t xml:space="preserve">source of grid jobs to be displayed on the RTM, the PANDA jobs from ATLAS. </w:t>
      </w:r>
      <w:r w:rsidR="00312258">
        <w:rPr>
          <w:szCs w:val="22"/>
        </w:rPr>
        <w:t xml:space="preserve">The challenge for PY2 will be to increase the visibility of the </w:t>
      </w:r>
      <w:proofErr w:type="spellStart"/>
      <w:r w:rsidR="00312258">
        <w:rPr>
          <w:szCs w:val="22"/>
        </w:rPr>
        <w:t>GridGuide</w:t>
      </w:r>
      <w:proofErr w:type="spellEnd"/>
      <w:r w:rsidR="00C61970">
        <w:rPr>
          <w:szCs w:val="22"/>
        </w:rPr>
        <w:t>, which is the youngest and least visited e-</w:t>
      </w:r>
      <w:proofErr w:type="spellStart"/>
      <w:r w:rsidR="00C61970">
        <w:rPr>
          <w:szCs w:val="22"/>
        </w:rPr>
        <w:t>ScienceTalk</w:t>
      </w:r>
      <w:proofErr w:type="spellEnd"/>
      <w:r w:rsidR="00C61970">
        <w:rPr>
          <w:szCs w:val="22"/>
        </w:rPr>
        <w:t xml:space="preserve"> website</w:t>
      </w:r>
      <w:r w:rsidR="00312258">
        <w:rPr>
          <w:szCs w:val="22"/>
        </w:rPr>
        <w:t xml:space="preserve">. </w:t>
      </w:r>
      <w:r w:rsidR="005E1434">
        <w:rPr>
          <w:szCs w:val="22"/>
        </w:rPr>
        <w:t xml:space="preserve">Currently, the </w:t>
      </w:r>
      <w:r w:rsidRPr="005368BB">
        <w:rPr>
          <w:szCs w:val="22"/>
        </w:rPr>
        <w:t xml:space="preserve">main metrics for </w:t>
      </w:r>
      <w:proofErr w:type="spellStart"/>
      <w:r w:rsidRPr="005368BB">
        <w:rPr>
          <w:szCs w:val="22"/>
        </w:rPr>
        <w:t>GridGuide</w:t>
      </w:r>
      <w:proofErr w:type="spellEnd"/>
      <w:r w:rsidRPr="005368BB">
        <w:rPr>
          <w:szCs w:val="22"/>
        </w:rPr>
        <w:t xml:space="preserve"> and RTM are based on usage (i.e. page views and unique visitors), content (i.e. number of sites) and dissemination (i.e. number of demos). </w:t>
      </w:r>
      <w:r w:rsidR="005E1434">
        <w:rPr>
          <w:szCs w:val="22"/>
        </w:rPr>
        <w:t>F</w:t>
      </w:r>
      <w:r w:rsidRPr="005368BB">
        <w:rPr>
          <w:szCs w:val="22"/>
        </w:rPr>
        <w:t>inding out why people visit</w:t>
      </w:r>
      <w:r w:rsidR="005E1434">
        <w:rPr>
          <w:szCs w:val="22"/>
        </w:rPr>
        <w:t>, or do not visit,</w:t>
      </w:r>
      <w:r w:rsidRPr="005368BB">
        <w:rPr>
          <w:szCs w:val="22"/>
        </w:rPr>
        <w:t xml:space="preserve"> the </w:t>
      </w:r>
      <w:r w:rsidR="005E1434">
        <w:rPr>
          <w:szCs w:val="22"/>
        </w:rPr>
        <w:t>web</w:t>
      </w:r>
      <w:r w:rsidRPr="005368BB">
        <w:rPr>
          <w:szCs w:val="22"/>
        </w:rPr>
        <w:t>site</w:t>
      </w:r>
      <w:r w:rsidR="005E1434">
        <w:rPr>
          <w:szCs w:val="22"/>
        </w:rPr>
        <w:t>s</w:t>
      </w:r>
      <w:r w:rsidRPr="005368BB">
        <w:rPr>
          <w:szCs w:val="22"/>
        </w:rPr>
        <w:t xml:space="preserve"> could be done by surveying online users. </w:t>
      </w:r>
      <w:r w:rsidR="005E1434">
        <w:rPr>
          <w:szCs w:val="22"/>
        </w:rPr>
        <w:t>In PY2, it would also</w:t>
      </w:r>
      <w:r w:rsidRPr="005368BB">
        <w:rPr>
          <w:szCs w:val="22"/>
        </w:rPr>
        <w:t xml:space="preserve"> be worthwhile examining who the main referrers are and how visitors arrive at the site</w:t>
      </w:r>
      <w:r w:rsidR="007815E2">
        <w:rPr>
          <w:szCs w:val="22"/>
        </w:rPr>
        <w:t>.</w:t>
      </w:r>
      <w:r w:rsidRPr="005368BB">
        <w:rPr>
          <w:szCs w:val="22"/>
        </w:rPr>
        <w:t xml:space="preserve"> Unfortunately, the metrics for page views and unique visitors are low, but this does not reflect ‘real’ numbers.  The RTM has been demo</w:t>
      </w:r>
      <w:r w:rsidR="006654AE">
        <w:rPr>
          <w:szCs w:val="22"/>
        </w:rPr>
        <w:t>-</w:t>
      </w:r>
      <w:proofErr w:type="spellStart"/>
      <w:r w:rsidRPr="005368BB">
        <w:rPr>
          <w:szCs w:val="22"/>
        </w:rPr>
        <w:t>ed</w:t>
      </w:r>
      <w:proofErr w:type="spellEnd"/>
      <w:r w:rsidRPr="005368BB">
        <w:rPr>
          <w:szCs w:val="22"/>
        </w:rPr>
        <w:t xml:space="preserve"> at a number of conferences, and therefore a significantly larger number of individuals have viewed the RTM</w:t>
      </w:r>
      <w:r w:rsidR="006654AE">
        <w:rPr>
          <w:szCs w:val="22"/>
        </w:rPr>
        <w:t xml:space="preserve"> than is perhaps represented in the figures</w:t>
      </w:r>
      <w:r w:rsidRPr="005368BB">
        <w:rPr>
          <w:szCs w:val="22"/>
        </w:rPr>
        <w:t xml:space="preserve">. </w:t>
      </w:r>
      <w:r w:rsidR="007815E2">
        <w:rPr>
          <w:szCs w:val="22"/>
        </w:rPr>
        <w:t>The RTM also continues to generate a number of papers in the area</w:t>
      </w:r>
      <w:r w:rsidR="00617EA6">
        <w:rPr>
          <w:szCs w:val="22"/>
        </w:rPr>
        <w:t>s</w:t>
      </w:r>
      <w:r w:rsidR="007815E2">
        <w:rPr>
          <w:szCs w:val="22"/>
        </w:rPr>
        <w:t xml:space="preserve"> of workflow and improvement of </w:t>
      </w:r>
      <w:r w:rsidR="007815E2">
        <w:rPr>
          <w:lang w:val="en-US"/>
        </w:rPr>
        <w:t xml:space="preserve">job submission, </w:t>
      </w:r>
      <w:r w:rsidR="00EA43D0" w:rsidRPr="00EA43D0">
        <w:rPr>
          <w:lang w:val="en-US"/>
        </w:rPr>
        <w:t>execution</w:t>
      </w:r>
      <w:r w:rsidR="007815E2">
        <w:rPr>
          <w:lang w:val="en-US"/>
        </w:rPr>
        <w:t xml:space="preserve"> and </w:t>
      </w:r>
      <w:r w:rsidR="00EA43D0" w:rsidRPr="00EA43D0">
        <w:rPr>
          <w:lang w:val="en-US"/>
        </w:rPr>
        <w:t>monitoring</w:t>
      </w:r>
      <w:r w:rsidR="007815E2">
        <w:rPr>
          <w:lang w:val="en-US"/>
        </w:rPr>
        <w:t>.</w:t>
      </w:r>
    </w:p>
    <w:p w:rsidR="00EA43D0" w:rsidRPr="002B1814" w:rsidRDefault="00EA43D0" w:rsidP="00207D16">
      <w:pPr>
        <w:rPr>
          <w:rFonts w:ascii="Calibri" w:hAnsi="Calibri" w:cs="Calibri"/>
        </w:rPr>
      </w:pPr>
    </w:p>
    <w:p w:rsidR="00207D16" w:rsidRPr="002B1814" w:rsidRDefault="00207D16" w:rsidP="00207D16">
      <w:pPr>
        <w:pStyle w:val="Heading1"/>
        <w:rPr>
          <w:rFonts w:cs="Calibri"/>
        </w:rPr>
      </w:pPr>
      <w:bookmarkStart w:id="19" w:name="_Toc302737096"/>
      <w:r w:rsidRPr="002B1814">
        <w:rPr>
          <w:rFonts w:cs="Calibri"/>
        </w:rPr>
        <w:lastRenderedPageBreak/>
        <w:t>References</w:t>
      </w:r>
      <w:bookmarkEnd w:id="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537"/>
      </w:tblGrid>
      <w:tr w:rsidR="00207D16" w:rsidRPr="002B1814">
        <w:tc>
          <w:tcPr>
            <w:tcW w:w="675" w:type="dxa"/>
          </w:tcPr>
          <w:p w:rsidR="00207D16" w:rsidRPr="002B1814" w:rsidRDefault="00207D16" w:rsidP="00207D16">
            <w:pPr>
              <w:pStyle w:val="Caption"/>
              <w:rPr>
                <w:rFonts w:ascii="Calibri" w:hAnsi="Calibri" w:cs="Calibri"/>
              </w:rPr>
            </w:pPr>
            <w:bookmarkStart w:id="20" w:name="_Ref205358713"/>
            <w:r w:rsidRPr="002B1814">
              <w:rPr>
                <w:rFonts w:ascii="Calibri" w:hAnsi="Calibri" w:cs="Calibri"/>
              </w:rPr>
              <w:t xml:space="preserve">R </w:t>
            </w:r>
            <w:r w:rsidRPr="002B1814">
              <w:rPr>
                <w:rFonts w:ascii="Calibri" w:hAnsi="Calibri" w:cs="Calibri"/>
              </w:rPr>
              <w:fldChar w:fldCharType="begin"/>
            </w:r>
            <w:r w:rsidRPr="002B1814">
              <w:rPr>
                <w:rFonts w:ascii="Calibri" w:hAnsi="Calibri" w:cs="Calibri"/>
              </w:rPr>
              <w:instrText xml:space="preserve"> SEQ R \* ARABIC </w:instrText>
            </w:r>
            <w:r w:rsidRPr="002B1814">
              <w:rPr>
                <w:rFonts w:ascii="Calibri" w:hAnsi="Calibri" w:cs="Calibri"/>
              </w:rPr>
              <w:fldChar w:fldCharType="separate"/>
            </w:r>
            <w:r w:rsidRPr="002B1814">
              <w:rPr>
                <w:rFonts w:ascii="Calibri" w:hAnsi="Calibri" w:cs="Calibri"/>
                <w:noProof/>
              </w:rPr>
              <w:t>1</w:t>
            </w:r>
            <w:r w:rsidRPr="002B1814">
              <w:rPr>
                <w:rFonts w:ascii="Calibri" w:hAnsi="Calibri" w:cs="Calibri"/>
              </w:rPr>
              <w:fldChar w:fldCharType="end"/>
            </w:r>
            <w:bookmarkEnd w:id="20"/>
          </w:p>
        </w:tc>
        <w:tc>
          <w:tcPr>
            <w:tcW w:w="8537" w:type="dxa"/>
            <w:vAlign w:val="center"/>
          </w:tcPr>
          <w:p w:rsidR="00207D16" w:rsidRPr="002B1814" w:rsidRDefault="00EA43D0" w:rsidP="00207D16">
            <w:pPr>
              <w:jc w:val="left"/>
              <w:rPr>
                <w:rFonts w:ascii="Calibri" w:hAnsi="Calibri" w:cs="Calibri"/>
              </w:rPr>
            </w:pPr>
            <w:r w:rsidRPr="00EA43D0">
              <w:rPr>
                <w:rFonts w:ascii="Calibri" w:hAnsi="Calibri" w:cs="Calibri"/>
              </w:rPr>
              <w:t xml:space="preserve">Real Time Monitor of Grid job executions - D J </w:t>
            </w:r>
            <w:proofErr w:type="spellStart"/>
            <w:r w:rsidRPr="00EA43D0">
              <w:rPr>
                <w:rFonts w:ascii="Calibri" w:hAnsi="Calibri" w:cs="Calibri"/>
              </w:rPr>
              <w:t>Colling</w:t>
            </w:r>
            <w:proofErr w:type="spellEnd"/>
            <w:r w:rsidRPr="00EA43D0">
              <w:rPr>
                <w:rFonts w:ascii="Calibri" w:hAnsi="Calibri" w:cs="Calibri"/>
              </w:rPr>
              <w:t xml:space="preserve"> et al 2010 J. Phys.: Conf. Ser. 219 062020 </w:t>
            </w:r>
            <w:proofErr w:type="spellStart"/>
            <w:r w:rsidRPr="00EA43D0">
              <w:rPr>
                <w:rFonts w:ascii="Calibri" w:hAnsi="Calibri" w:cs="Calibri"/>
              </w:rPr>
              <w:t>doi</w:t>
            </w:r>
            <w:proofErr w:type="spellEnd"/>
            <w:r w:rsidRPr="00EA43D0">
              <w:rPr>
                <w:rFonts w:ascii="Calibri" w:hAnsi="Calibri" w:cs="Calibri"/>
              </w:rPr>
              <w:t>: 10.1088/1742-6596/219/6/062020</w:t>
            </w:r>
          </w:p>
        </w:tc>
      </w:tr>
      <w:tr w:rsidR="00207D16" w:rsidRPr="002B1814">
        <w:tc>
          <w:tcPr>
            <w:tcW w:w="675" w:type="dxa"/>
          </w:tcPr>
          <w:p w:rsidR="00207D16" w:rsidRPr="002B1814" w:rsidRDefault="00207D16" w:rsidP="00207D16">
            <w:pPr>
              <w:pStyle w:val="Caption"/>
              <w:rPr>
                <w:rFonts w:ascii="Calibri" w:hAnsi="Calibri" w:cs="Calibri"/>
              </w:rPr>
            </w:pPr>
            <w:r w:rsidRPr="002B1814">
              <w:rPr>
                <w:rFonts w:ascii="Calibri" w:hAnsi="Calibri" w:cs="Calibri"/>
              </w:rPr>
              <w:t xml:space="preserve">R </w:t>
            </w:r>
            <w:r w:rsidRPr="002B1814">
              <w:rPr>
                <w:rFonts w:ascii="Calibri" w:hAnsi="Calibri" w:cs="Calibri"/>
              </w:rPr>
              <w:fldChar w:fldCharType="begin"/>
            </w:r>
            <w:r w:rsidRPr="002B1814">
              <w:rPr>
                <w:rFonts w:ascii="Calibri" w:hAnsi="Calibri" w:cs="Calibri"/>
              </w:rPr>
              <w:instrText xml:space="preserve"> SEQ R \* ARABIC </w:instrText>
            </w:r>
            <w:r w:rsidRPr="002B1814">
              <w:rPr>
                <w:rFonts w:ascii="Calibri" w:hAnsi="Calibri" w:cs="Calibri"/>
              </w:rPr>
              <w:fldChar w:fldCharType="separate"/>
            </w:r>
            <w:r w:rsidRPr="002B1814">
              <w:rPr>
                <w:rFonts w:ascii="Calibri" w:hAnsi="Calibri" w:cs="Calibri"/>
                <w:noProof/>
              </w:rPr>
              <w:t>2</w:t>
            </w:r>
            <w:r w:rsidRPr="002B1814">
              <w:rPr>
                <w:rFonts w:ascii="Calibri" w:hAnsi="Calibri" w:cs="Calibri"/>
              </w:rPr>
              <w:fldChar w:fldCharType="end"/>
            </w:r>
          </w:p>
        </w:tc>
        <w:tc>
          <w:tcPr>
            <w:tcW w:w="8537" w:type="dxa"/>
            <w:vAlign w:val="center"/>
          </w:tcPr>
          <w:p w:rsidR="00207D16" w:rsidRPr="002B1814" w:rsidRDefault="00EA43D0" w:rsidP="00207D16">
            <w:pPr>
              <w:jc w:val="left"/>
              <w:rPr>
                <w:rFonts w:ascii="Calibri" w:hAnsi="Calibri" w:cs="Calibri"/>
              </w:rPr>
            </w:pPr>
            <w:r w:rsidRPr="00EA43D0">
              <w:rPr>
                <w:rFonts w:ascii="Calibri" w:hAnsi="Calibri" w:cs="Calibri"/>
              </w:rPr>
              <w:t xml:space="preserve">The Grid Observatory – C. </w:t>
            </w:r>
            <w:proofErr w:type="spellStart"/>
            <w:r w:rsidRPr="00EA43D0">
              <w:rPr>
                <w:rFonts w:ascii="Calibri" w:hAnsi="Calibri" w:cs="Calibri"/>
              </w:rPr>
              <w:t>Germain</w:t>
            </w:r>
            <w:proofErr w:type="spellEnd"/>
            <w:r w:rsidRPr="00EA43D0">
              <w:rPr>
                <w:rFonts w:ascii="Calibri" w:hAnsi="Calibri" w:cs="Calibri"/>
              </w:rPr>
              <w:t xml:space="preserve">-Renaud et al. </w:t>
            </w:r>
            <w:proofErr w:type="spellStart"/>
            <w:r w:rsidRPr="00EA43D0">
              <w:rPr>
                <w:rFonts w:ascii="Calibri" w:hAnsi="Calibri" w:cs="Calibri"/>
              </w:rPr>
              <w:t>ccgrid</w:t>
            </w:r>
            <w:proofErr w:type="spellEnd"/>
            <w:r w:rsidRPr="00EA43D0">
              <w:rPr>
                <w:rFonts w:ascii="Calibri" w:hAnsi="Calibri" w:cs="Calibri"/>
              </w:rPr>
              <w:t xml:space="preserve">, pp.114-123, 2011 11th IEEE/ACM International Symposium on Cluster, Cloud and Grid Computing, 2011 </w:t>
            </w:r>
            <w:proofErr w:type="spellStart"/>
            <w:r w:rsidRPr="00EA43D0">
              <w:rPr>
                <w:rFonts w:ascii="Calibri" w:hAnsi="Calibri" w:cs="Calibri"/>
              </w:rPr>
              <w:t>doi</w:t>
            </w:r>
            <w:proofErr w:type="spellEnd"/>
            <w:r w:rsidRPr="00EA43D0">
              <w:rPr>
                <w:rFonts w:ascii="Calibri" w:hAnsi="Calibri" w:cs="Calibri"/>
              </w:rPr>
              <w:t>: 10.1109/CCGrid.2011.68</w:t>
            </w:r>
          </w:p>
        </w:tc>
      </w:tr>
      <w:tr w:rsidR="00207D16" w:rsidRPr="002B1814">
        <w:tc>
          <w:tcPr>
            <w:tcW w:w="675" w:type="dxa"/>
          </w:tcPr>
          <w:p w:rsidR="00207D16" w:rsidRPr="002B1814" w:rsidRDefault="00207D16" w:rsidP="00207D16">
            <w:pPr>
              <w:pStyle w:val="Caption"/>
              <w:rPr>
                <w:rFonts w:ascii="Calibri" w:hAnsi="Calibri" w:cs="Calibri"/>
              </w:rPr>
            </w:pPr>
            <w:bookmarkStart w:id="21" w:name="_Ref205358754"/>
            <w:r w:rsidRPr="002B1814">
              <w:rPr>
                <w:rFonts w:ascii="Calibri" w:hAnsi="Calibri" w:cs="Calibri"/>
              </w:rPr>
              <w:t xml:space="preserve">R </w:t>
            </w:r>
            <w:r w:rsidRPr="002B1814">
              <w:rPr>
                <w:rFonts w:ascii="Calibri" w:hAnsi="Calibri" w:cs="Calibri"/>
              </w:rPr>
              <w:fldChar w:fldCharType="begin"/>
            </w:r>
            <w:r w:rsidRPr="002B1814">
              <w:rPr>
                <w:rFonts w:ascii="Calibri" w:hAnsi="Calibri" w:cs="Calibri"/>
              </w:rPr>
              <w:instrText xml:space="preserve"> SEQ R \* ARABIC </w:instrText>
            </w:r>
            <w:r w:rsidRPr="002B1814">
              <w:rPr>
                <w:rFonts w:ascii="Calibri" w:hAnsi="Calibri" w:cs="Calibri"/>
              </w:rPr>
              <w:fldChar w:fldCharType="separate"/>
            </w:r>
            <w:r w:rsidRPr="002B1814">
              <w:rPr>
                <w:rFonts w:ascii="Calibri" w:hAnsi="Calibri" w:cs="Calibri"/>
                <w:noProof/>
              </w:rPr>
              <w:t>3</w:t>
            </w:r>
            <w:r w:rsidRPr="002B1814">
              <w:rPr>
                <w:rFonts w:ascii="Calibri" w:hAnsi="Calibri" w:cs="Calibri"/>
              </w:rPr>
              <w:fldChar w:fldCharType="end"/>
            </w:r>
            <w:bookmarkEnd w:id="21"/>
          </w:p>
        </w:tc>
        <w:tc>
          <w:tcPr>
            <w:tcW w:w="8537" w:type="dxa"/>
            <w:vAlign w:val="center"/>
          </w:tcPr>
          <w:p w:rsidR="00207D16" w:rsidRPr="002B1814" w:rsidRDefault="00EA43D0" w:rsidP="00207D16">
            <w:pPr>
              <w:jc w:val="left"/>
              <w:rPr>
                <w:rFonts w:ascii="Calibri" w:hAnsi="Calibri" w:cs="Calibri"/>
              </w:rPr>
            </w:pPr>
            <w:r w:rsidRPr="00EA43D0">
              <w:rPr>
                <w:rFonts w:ascii="Calibri" w:hAnsi="Calibri" w:cs="Calibri"/>
              </w:rPr>
              <w:t xml:space="preserve">Optimization of jobs submission on the EGEE production grid: </w:t>
            </w:r>
            <w:proofErr w:type="spellStart"/>
            <w:r w:rsidRPr="00EA43D0">
              <w:rPr>
                <w:rFonts w:ascii="Calibri" w:hAnsi="Calibri" w:cs="Calibri"/>
              </w:rPr>
              <w:t>modeling</w:t>
            </w:r>
            <w:proofErr w:type="spellEnd"/>
            <w:r w:rsidRPr="00EA43D0">
              <w:rPr>
                <w:rFonts w:ascii="Calibri" w:hAnsi="Calibri" w:cs="Calibri"/>
              </w:rPr>
              <w:t xml:space="preserve"> faults using workload – D. </w:t>
            </w:r>
            <w:proofErr w:type="spellStart"/>
            <w:r w:rsidRPr="00EA43D0">
              <w:rPr>
                <w:rFonts w:ascii="Calibri" w:hAnsi="Calibri" w:cs="Calibri"/>
              </w:rPr>
              <w:t>Lingrand</w:t>
            </w:r>
            <w:proofErr w:type="spellEnd"/>
            <w:r w:rsidRPr="00EA43D0">
              <w:rPr>
                <w:rFonts w:ascii="Calibri" w:hAnsi="Calibri" w:cs="Calibri"/>
              </w:rPr>
              <w:t xml:space="preserve"> et al. JOGC, 8 (2), pages 305—321 </w:t>
            </w:r>
            <w:proofErr w:type="spellStart"/>
            <w:r w:rsidRPr="00EA43D0">
              <w:rPr>
                <w:rFonts w:ascii="Calibri" w:hAnsi="Calibri" w:cs="Calibri"/>
              </w:rPr>
              <w:t>doi</w:t>
            </w:r>
            <w:proofErr w:type="spellEnd"/>
            <w:r w:rsidRPr="00EA43D0">
              <w:rPr>
                <w:rFonts w:ascii="Calibri" w:hAnsi="Calibri" w:cs="Calibri"/>
              </w:rPr>
              <w:t>: 10.1007/s10723-010-9151-2</w:t>
            </w:r>
          </w:p>
        </w:tc>
      </w:tr>
      <w:tr w:rsidR="00207D16" w:rsidRPr="002B1814">
        <w:tc>
          <w:tcPr>
            <w:tcW w:w="675" w:type="dxa"/>
          </w:tcPr>
          <w:p w:rsidR="00207D16" w:rsidRPr="002B1814" w:rsidRDefault="00207D16" w:rsidP="00207D16">
            <w:pPr>
              <w:pStyle w:val="Caption"/>
              <w:rPr>
                <w:rFonts w:ascii="Calibri" w:hAnsi="Calibri" w:cs="Calibri"/>
              </w:rPr>
            </w:pPr>
            <w:bookmarkStart w:id="22" w:name="_Ref205358859"/>
            <w:r w:rsidRPr="002B1814">
              <w:rPr>
                <w:rFonts w:ascii="Calibri" w:hAnsi="Calibri" w:cs="Calibri"/>
              </w:rPr>
              <w:t xml:space="preserve">R </w:t>
            </w:r>
            <w:r w:rsidRPr="002B1814">
              <w:rPr>
                <w:rFonts w:ascii="Calibri" w:hAnsi="Calibri" w:cs="Calibri"/>
              </w:rPr>
              <w:fldChar w:fldCharType="begin"/>
            </w:r>
            <w:r w:rsidRPr="002B1814">
              <w:rPr>
                <w:rFonts w:ascii="Calibri" w:hAnsi="Calibri" w:cs="Calibri"/>
              </w:rPr>
              <w:instrText xml:space="preserve"> SEQ R \* ARABIC </w:instrText>
            </w:r>
            <w:r w:rsidRPr="002B1814">
              <w:rPr>
                <w:rFonts w:ascii="Calibri" w:hAnsi="Calibri" w:cs="Calibri"/>
              </w:rPr>
              <w:fldChar w:fldCharType="separate"/>
            </w:r>
            <w:r w:rsidRPr="002B1814">
              <w:rPr>
                <w:rFonts w:ascii="Calibri" w:hAnsi="Calibri" w:cs="Calibri"/>
                <w:noProof/>
              </w:rPr>
              <w:t>4</w:t>
            </w:r>
            <w:r w:rsidRPr="002B1814">
              <w:rPr>
                <w:rFonts w:ascii="Calibri" w:hAnsi="Calibri" w:cs="Calibri"/>
              </w:rPr>
              <w:fldChar w:fldCharType="end"/>
            </w:r>
            <w:bookmarkEnd w:id="22"/>
          </w:p>
        </w:tc>
        <w:tc>
          <w:tcPr>
            <w:tcW w:w="8537" w:type="dxa"/>
            <w:vAlign w:val="center"/>
          </w:tcPr>
          <w:p w:rsidR="00207D16" w:rsidRPr="002B1814" w:rsidRDefault="00EA43D0" w:rsidP="00207D16">
            <w:pPr>
              <w:jc w:val="left"/>
              <w:rPr>
                <w:rFonts w:ascii="Calibri" w:hAnsi="Calibri" w:cs="Calibri"/>
              </w:rPr>
            </w:pPr>
            <w:proofErr w:type="spellStart"/>
            <w:r w:rsidRPr="00EA43D0">
              <w:rPr>
                <w:rFonts w:ascii="Calibri" w:hAnsi="Calibri" w:cs="Calibri"/>
              </w:rPr>
              <w:t>Analyzing</w:t>
            </w:r>
            <w:proofErr w:type="spellEnd"/>
            <w:r w:rsidRPr="00EA43D0">
              <w:rPr>
                <w:rFonts w:ascii="Calibri" w:hAnsi="Calibri" w:cs="Calibri"/>
              </w:rPr>
              <w:t xml:space="preserve"> the EGEE production grid workload application to jobs submission optimization - D. </w:t>
            </w:r>
            <w:proofErr w:type="spellStart"/>
            <w:r w:rsidRPr="00EA43D0">
              <w:rPr>
                <w:rFonts w:ascii="Calibri" w:hAnsi="Calibri" w:cs="Calibri"/>
              </w:rPr>
              <w:t>Lingrand</w:t>
            </w:r>
            <w:proofErr w:type="spellEnd"/>
            <w:r w:rsidRPr="00EA43D0">
              <w:rPr>
                <w:rFonts w:ascii="Calibri" w:hAnsi="Calibri" w:cs="Calibri"/>
              </w:rPr>
              <w:t xml:space="preserve"> et al. Lecture Notes in Computer Science, 2009, Volume 5798/2009, 37-58, DOI: 10.1007/978-3-642-04633-9_3</w:t>
            </w:r>
          </w:p>
        </w:tc>
      </w:tr>
    </w:tbl>
    <w:p w:rsidR="00207D16" w:rsidRPr="002B1814" w:rsidRDefault="00207D16" w:rsidP="00207D16">
      <w:pPr>
        <w:rPr>
          <w:rFonts w:ascii="Calibri" w:hAnsi="Calibri" w:cs="Calibri"/>
        </w:rPr>
      </w:pPr>
    </w:p>
    <w:p w:rsidR="00207D16" w:rsidRPr="002B1814" w:rsidRDefault="00207D16" w:rsidP="00207D16">
      <w:pPr>
        <w:rPr>
          <w:rFonts w:ascii="Calibri" w:hAnsi="Calibri" w:cs="Calibri"/>
        </w:rPr>
      </w:pPr>
    </w:p>
    <w:p w:rsidR="00207D16" w:rsidRPr="002B1814" w:rsidRDefault="00207D16">
      <w:pPr>
        <w:rPr>
          <w:rFonts w:ascii="Calibri" w:eastAsia="Cambria" w:hAnsi="Calibri" w:cs="Calibri"/>
          <w:sz w:val="20"/>
          <w:lang w:val="en-US" w:eastAsia="en-US"/>
        </w:rPr>
      </w:pPr>
    </w:p>
    <w:sectPr w:rsidR="00207D16" w:rsidRPr="002B1814" w:rsidSect="00207D16">
      <w:pgSz w:w="11900" w:h="16840"/>
      <w:pgMar w:top="1418" w:right="1418" w:bottom="1418" w:left="1418"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2737" w:rsidRDefault="003B2737">
      <w:pPr>
        <w:spacing w:before="0" w:after="0"/>
      </w:pPr>
      <w:r>
        <w:separator/>
      </w:r>
    </w:p>
  </w:endnote>
  <w:endnote w:type="continuationSeparator" w:id="0">
    <w:p w:rsidR="003B2737" w:rsidRDefault="003B273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D16" w:rsidRDefault="00207D16">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207D16">
      <w:tc>
        <w:tcPr>
          <w:tcW w:w="2764" w:type="dxa"/>
          <w:tcBorders>
            <w:top w:val="single" w:sz="8" w:space="0" w:color="000080"/>
          </w:tcBorders>
        </w:tcPr>
        <w:p w:rsidR="00207D16" w:rsidRPr="0078770C" w:rsidRDefault="00CF1A4E">
          <w:pPr>
            <w:pStyle w:val="Footer"/>
            <w:rPr>
              <w:sz w:val="18"/>
              <w:szCs w:val="18"/>
            </w:rPr>
          </w:pPr>
          <w:r>
            <w:rPr>
              <w:color w:val="000000"/>
              <w:sz w:val="18"/>
              <w:szCs w:val="18"/>
            </w:rPr>
            <w:t>e-</w:t>
          </w:r>
          <w:proofErr w:type="spellStart"/>
          <w:r>
            <w:rPr>
              <w:color w:val="000000"/>
              <w:sz w:val="18"/>
              <w:szCs w:val="18"/>
            </w:rPr>
            <w:t>ScienceTalk</w:t>
          </w:r>
          <w:proofErr w:type="spellEnd"/>
          <w:r w:rsidR="00207D16">
            <w:rPr>
              <w:color w:val="000000"/>
              <w:sz w:val="18"/>
              <w:szCs w:val="18"/>
            </w:rPr>
            <w:t xml:space="preserve"> INFSO-RI-</w:t>
          </w:r>
          <w:r w:rsidR="00427D04" w:rsidRPr="00427D04">
            <w:rPr>
              <w:color w:val="000000"/>
              <w:sz w:val="18"/>
              <w:szCs w:val="18"/>
            </w:rPr>
            <w:t>260733</w:t>
          </w:r>
        </w:p>
      </w:tc>
      <w:tc>
        <w:tcPr>
          <w:tcW w:w="3827" w:type="dxa"/>
          <w:tcBorders>
            <w:top w:val="single" w:sz="8" w:space="0" w:color="000080"/>
          </w:tcBorders>
        </w:tcPr>
        <w:p w:rsidR="00207D16" w:rsidRPr="0078770C" w:rsidRDefault="00207D16" w:rsidP="00427D04">
          <w:pPr>
            <w:pStyle w:val="Footer"/>
            <w:jc w:val="center"/>
            <w:rPr>
              <w:color w:val="000000"/>
              <w:sz w:val="18"/>
              <w:szCs w:val="18"/>
            </w:rPr>
          </w:pPr>
          <w:r w:rsidRPr="0078770C">
            <w:rPr>
              <w:color w:val="000000"/>
              <w:sz w:val="18"/>
              <w:szCs w:val="18"/>
            </w:rPr>
            <w:t xml:space="preserve">© Members of </w:t>
          </w:r>
          <w:r w:rsidR="00427D04">
            <w:rPr>
              <w:color w:val="000000"/>
              <w:sz w:val="18"/>
              <w:szCs w:val="18"/>
            </w:rPr>
            <w:t>e-</w:t>
          </w:r>
          <w:proofErr w:type="spellStart"/>
          <w:r w:rsidR="00427D04">
            <w:rPr>
              <w:color w:val="000000"/>
              <w:sz w:val="18"/>
              <w:szCs w:val="18"/>
            </w:rPr>
            <w:t>ScienceTalk</w:t>
          </w:r>
          <w:proofErr w:type="spellEnd"/>
          <w:r w:rsidRPr="0078770C">
            <w:rPr>
              <w:color w:val="000000"/>
              <w:sz w:val="18"/>
              <w:szCs w:val="18"/>
            </w:rPr>
            <w:t xml:space="preserve"> collaboration</w:t>
          </w:r>
        </w:p>
      </w:tc>
      <w:tc>
        <w:tcPr>
          <w:tcW w:w="1559" w:type="dxa"/>
          <w:tcBorders>
            <w:top w:val="single" w:sz="8" w:space="0" w:color="000080"/>
          </w:tcBorders>
        </w:tcPr>
        <w:p w:rsidR="00207D16" w:rsidRDefault="00207D16">
          <w:pPr>
            <w:pStyle w:val="Footer"/>
            <w:jc w:val="center"/>
            <w:rPr>
              <w:caps/>
            </w:rPr>
          </w:pPr>
        </w:p>
      </w:tc>
      <w:tc>
        <w:tcPr>
          <w:tcW w:w="992" w:type="dxa"/>
          <w:tcBorders>
            <w:top w:val="single" w:sz="8" w:space="0" w:color="000080"/>
          </w:tcBorders>
        </w:tcPr>
        <w:p w:rsidR="00207D16" w:rsidRDefault="00207D16">
          <w:pPr>
            <w:pStyle w:val="Footer"/>
            <w:jc w:val="right"/>
          </w:pPr>
          <w:r>
            <w:fldChar w:fldCharType="begin"/>
          </w:r>
          <w:r>
            <w:instrText xml:space="preserve"> PAGE  \* MERGEFORMAT </w:instrText>
          </w:r>
          <w:r>
            <w:fldChar w:fldCharType="separate"/>
          </w:r>
          <w:r w:rsidR="00E91F26">
            <w:rPr>
              <w:noProof/>
            </w:rPr>
            <w:t>1</w:t>
          </w:r>
          <w:r>
            <w:fldChar w:fldCharType="end"/>
          </w:r>
          <w:r>
            <w:t xml:space="preserve"> / </w:t>
          </w:r>
          <w:fldSimple w:instr=" NUMPAGES  \* MERGEFORMAT ">
            <w:r w:rsidR="00E91F26">
              <w:rPr>
                <w:noProof/>
              </w:rPr>
              <w:t>14</w:t>
            </w:r>
          </w:fldSimple>
        </w:p>
      </w:tc>
    </w:tr>
  </w:tbl>
  <w:p w:rsidR="00207D16" w:rsidRDefault="00207D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2737" w:rsidRDefault="003B2737">
      <w:pPr>
        <w:spacing w:before="0" w:after="0"/>
      </w:pPr>
      <w:r>
        <w:separator/>
      </w:r>
    </w:p>
  </w:footnote>
  <w:footnote w:type="continuationSeparator" w:id="0">
    <w:p w:rsidR="003B2737" w:rsidRDefault="003B2737">
      <w:pPr>
        <w:spacing w:before="0" w:after="0"/>
      </w:pPr>
      <w:r>
        <w:continuationSeparator/>
      </w:r>
    </w:p>
  </w:footnote>
  <w:footnote w:id="1">
    <w:p w:rsidR="00724317" w:rsidRDefault="00724317">
      <w:pPr>
        <w:pStyle w:val="FootnoteText"/>
      </w:pPr>
      <w:r>
        <w:rPr>
          <w:rStyle w:val="FootnoteReference"/>
        </w:rPr>
        <w:footnoteRef/>
      </w:r>
      <w:r>
        <w:t xml:space="preserve"> </w:t>
      </w:r>
      <w:hyperlink r:id="rId1" w:history="1">
        <w:r>
          <w:rPr>
            <w:rStyle w:val="Hyperlink"/>
          </w:rPr>
          <w:t>https://twiki.cern.ch/twiki/bin/view/EGEE/BDII</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4155"/>
      <w:gridCol w:w="1956"/>
      <w:gridCol w:w="3336"/>
    </w:tblGrid>
    <w:tr w:rsidR="00207D16">
      <w:trPr>
        <w:trHeight w:val="1131"/>
      </w:trPr>
      <w:tc>
        <w:tcPr>
          <w:tcW w:w="2559" w:type="dxa"/>
        </w:tcPr>
        <w:p w:rsidR="00207D16" w:rsidRDefault="00CF1A4E" w:rsidP="00207D16">
          <w:pPr>
            <w:pStyle w:val="Header"/>
            <w:tabs>
              <w:tab w:val="right" w:pos="9072"/>
            </w:tabs>
            <w:jc w:val="left"/>
          </w:pPr>
          <w:r>
            <w:rPr>
              <w:noProof/>
              <w:lang w:eastAsia="en-GB"/>
            </w:rPr>
            <w:drawing>
              <wp:inline distT="0" distB="0" distL="0" distR="0" wp14:anchorId="2744E053" wp14:editId="185EA31A">
                <wp:extent cx="2501661" cy="9016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logo-escience-Final.jpg"/>
                        <pic:cNvPicPr/>
                      </pic:nvPicPr>
                      <pic:blipFill>
                        <a:blip r:embed="rId1">
                          <a:extLst>
                            <a:ext uri="{28A0092B-C50C-407E-A947-70E740481C1C}">
                              <a14:useLocalDpi xmlns:a14="http://schemas.microsoft.com/office/drawing/2010/main" val="0"/>
                            </a:ext>
                          </a:extLst>
                        </a:blip>
                        <a:stretch>
                          <a:fillRect/>
                        </a:stretch>
                      </pic:blipFill>
                      <pic:spPr>
                        <a:xfrm>
                          <a:off x="0" y="0"/>
                          <a:ext cx="2502453" cy="901976"/>
                        </a:xfrm>
                        <a:prstGeom prst="rect">
                          <a:avLst/>
                        </a:prstGeom>
                      </pic:spPr>
                    </pic:pic>
                  </a:graphicData>
                </a:graphic>
              </wp:inline>
            </w:drawing>
          </w:r>
        </w:p>
      </w:tc>
      <w:tc>
        <w:tcPr>
          <w:tcW w:w="4164" w:type="dxa"/>
        </w:tcPr>
        <w:p w:rsidR="00207D16" w:rsidRDefault="00DA12B0" w:rsidP="00207D16">
          <w:pPr>
            <w:pStyle w:val="Header"/>
            <w:tabs>
              <w:tab w:val="right" w:pos="9072"/>
            </w:tabs>
            <w:jc w:val="center"/>
          </w:pPr>
          <w:r>
            <w:rPr>
              <w:noProof/>
              <w:lang w:eastAsia="en-GB"/>
            </w:rPr>
            <w:drawing>
              <wp:inline distT="0" distB="0" distL="0" distR="0" wp14:anchorId="01A3D2D9" wp14:editId="04DC7D5E">
                <wp:extent cx="1104265" cy="802005"/>
                <wp:effectExtent l="0" t="0" r="635" b="0"/>
                <wp:docPr id="2"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265" cy="802005"/>
                        </a:xfrm>
                        <a:prstGeom prst="rect">
                          <a:avLst/>
                        </a:prstGeom>
                        <a:noFill/>
                        <a:ln>
                          <a:noFill/>
                        </a:ln>
                      </pic:spPr>
                    </pic:pic>
                  </a:graphicData>
                </a:graphic>
              </wp:inline>
            </w:drawing>
          </w:r>
        </w:p>
      </w:tc>
      <w:tc>
        <w:tcPr>
          <w:tcW w:w="2687" w:type="dxa"/>
        </w:tcPr>
        <w:p w:rsidR="00207D16" w:rsidRDefault="00DA12B0" w:rsidP="00207D16">
          <w:pPr>
            <w:pStyle w:val="Header"/>
            <w:tabs>
              <w:tab w:val="right" w:pos="9072"/>
            </w:tabs>
            <w:jc w:val="right"/>
          </w:pPr>
          <w:r>
            <w:rPr>
              <w:noProof/>
              <w:lang w:eastAsia="en-GB"/>
            </w:rPr>
            <w:drawing>
              <wp:inline distT="0" distB="0" distL="0" distR="0" wp14:anchorId="19C22AE9" wp14:editId="48F4EE9E">
                <wp:extent cx="1975485" cy="802005"/>
                <wp:effectExtent l="0" t="0" r="5715"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5485" cy="802005"/>
                        </a:xfrm>
                        <a:prstGeom prst="rect">
                          <a:avLst/>
                        </a:prstGeom>
                        <a:noFill/>
                        <a:ln>
                          <a:noFill/>
                        </a:ln>
                      </pic:spPr>
                    </pic:pic>
                  </a:graphicData>
                </a:graphic>
              </wp:inline>
            </w:drawing>
          </w:r>
        </w:p>
      </w:tc>
    </w:tr>
  </w:tbl>
  <w:p w:rsidR="00207D16" w:rsidRDefault="00207D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82DAE"/>
    <w:multiLevelType w:val="hybridMultilevel"/>
    <w:tmpl w:val="3BE667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7E6017"/>
    <w:multiLevelType w:val="multilevel"/>
    <w:tmpl w:val="957C28C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0C41529F"/>
    <w:multiLevelType w:val="multilevel"/>
    <w:tmpl w:val="693A56F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0D12253D"/>
    <w:multiLevelType w:val="multilevel"/>
    <w:tmpl w:val="B05AEBF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0EC551EF"/>
    <w:multiLevelType w:val="multilevel"/>
    <w:tmpl w:val="72EC38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15701E6F"/>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1A823312"/>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1B720B07"/>
    <w:multiLevelType w:val="multilevel"/>
    <w:tmpl w:val="58004B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1CB20211"/>
    <w:multiLevelType w:val="multilevel"/>
    <w:tmpl w:val="6F0CB2DC"/>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9">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11D1DF8"/>
    <w:multiLevelType w:val="hybridMultilevel"/>
    <w:tmpl w:val="ECB2F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30C37087"/>
    <w:multiLevelType w:val="hybridMultilevel"/>
    <w:tmpl w:val="D79E51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F02696"/>
    <w:multiLevelType w:val="multilevel"/>
    <w:tmpl w:val="42EA99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34F96AAB"/>
    <w:multiLevelType w:val="multilevel"/>
    <w:tmpl w:val="8410035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380F5A67"/>
    <w:multiLevelType w:val="multilevel"/>
    <w:tmpl w:val="DF58ECF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3CBA7C1A"/>
    <w:multiLevelType w:val="multilevel"/>
    <w:tmpl w:val="AB9AC4EA"/>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lvlRestart w:val="0"/>
      <w:suff w:val="space"/>
      <w:lvlText w:val="%1"/>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7">
    <w:nsid w:val="3CF542B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475137DD"/>
    <w:multiLevelType w:val="multilevel"/>
    <w:tmpl w:val="BA340EF8"/>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9">
    <w:nsid w:val="4ABC4B2A"/>
    <w:multiLevelType w:val="hybridMultilevel"/>
    <w:tmpl w:val="7C1EF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CE833F9"/>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504D524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50E6514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54370EDF"/>
    <w:multiLevelType w:val="multilevel"/>
    <w:tmpl w:val="B63EEF0C"/>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4">
    <w:nsid w:val="563904D4"/>
    <w:multiLevelType w:val="multilevel"/>
    <w:tmpl w:val="5BC40B2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56FA73E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571760FA"/>
    <w:multiLevelType w:val="hybridMultilevel"/>
    <w:tmpl w:val="1F1A8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6C0753"/>
    <w:multiLevelType w:val="multilevel"/>
    <w:tmpl w:val="8FDC8C04"/>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8">
    <w:nsid w:val="5B4F2946"/>
    <w:multiLevelType w:val="hybridMultilevel"/>
    <w:tmpl w:val="5664B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07196F"/>
    <w:multiLevelType w:val="multilevel"/>
    <w:tmpl w:val="709C6D8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nsid w:val="5E716F89"/>
    <w:multiLevelType w:val="multilevel"/>
    <w:tmpl w:val="43E620C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nsid w:val="6BF271A0"/>
    <w:multiLevelType w:val="hybridMultilevel"/>
    <w:tmpl w:val="A89E2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D4672A4"/>
    <w:multiLevelType w:val="multilevel"/>
    <w:tmpl w:val="53707E8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34">
    <w:nsid w:val="701C2F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741231A7"/>
    <w:multiLevelType w:val="multilevel"/>
    <w:tmpl w:val="FCC6C28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nsid w:val="76723EC1"/>
    <w:multiLevelType w:val="multilevel"/>
    <w:tmpl w:val="4016EDE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nsid w:val="7716632F"/>
    <w:multiLevelType w:val="multilevel"/>
    <w:tmpl w:val="01D6D8B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nsid w:val="78622C4E"/>
    <w:multiLevelType w:val="multilevel"/>
    <w:tmpl w:val="B6DEF31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nsid w:val="7D5F7F2F"/>
    <w:multiLevelType w:val="hybridMultilevel"/>
    <w:tmpl w:val="FEC22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E5C6BC1"/>
    <w:multiLevelType w:val="multilevel"/>
    <w:tmpl w:val="7DEEAB5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39"/>
  </w:num>
  <w:num w:numId="2">
    <w:abstractNumId w:val="33"/>
  </w:num>
  <w:num w:numId="3">
    <w:abstractNumId w:val="9"/>
  </w:num>
  <w:num w:numId="4">
    <w:abstractNumId w:val="14"/>
  </w:num>
  <w:num w:numId="5">
    <w:abstractNumId w:val="37"/>
  </w:num>
  <w:num w:numId="6">
    <w:abstractNumId w:val="22"/>
  </w:num>
  <w:num w:numId="7">
    <w:abstractNumId w:val="8"/>
  </w:num>
  <w:num w:numId="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num>
  <w:num w:numId="11">
    <w:abstractNumId w:val="34"/>
  </w:num>
  <w:num w:numId="12">
    <w:abstractNumId w:val="18"/>
  </w:num>
  <w:num w:numId="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13"/>
  </w:num>
  <w:num w:numId="16">
    <w:abstractNumId w:val="2"/>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num>
  <w:num w:numId="21">
    <w:abstractNumId w:val="3"/>
  </w:num>
  <w:num w:numId="22">
    <w:abstractNumId w:val="35"/>
  </w:num>
  <w:num w:numId="23">
    <w:abstractNumId w:val="36"/>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6"/>
  </w:num>
  <w:num w:numId="27">
    <w:abstractNumId w:val="5"/>
  </w:num>
  <w:num w:numId="28">
    <w:abstractNumId w:val="4"/>
  </w:num>
  <w:num w:numId="29">
    <w:abstractNumId w:val="32"/>
  </w:num>
  <w:num w:numId="30">
    <w:abstractNumId w:val="40"/>
  </w:num>
  <w:num w:numId="31">
    <w:abstractNumId w:val="7"/>
  </w:num>
  <w:num w:numId="32">
    <w:abstractNumId w:val="1"/>
  </w:num>
  <w:num w:numId="33">
    <w:abstractNumId w:val="24"/>
  </w:num>
  <w:num w:numId="34">
    <w:abstractNumId w:val="15"/>
  </w:num>
  <w:num w:numId="35">
    <w:abstractNumId w:val="38"/>
  </w:num>
  <w:num w:numId="36">
    <w:abstractNumId w:val="16"/>
  </w:num>
  <w:num w:numId="37">
    <w:abstractNumId w:val="25"/>
  </w:num>
  <w:num w:numId="38">
    <w:abstractNumId w:val="30"/>
  </w:num>
  <w:num w:numId="39">
    <w:abstractNumId w:val="11"/>
  </w:num>
  <w:num w:numId="40">
    <w:abstractNumId w:val="31"/>
  </w:num>
  <w:num w:numId="41">
    <w:abstractNumId w:val="31"/>
  </w:num>
  <w:num w:numId="42">
    <w:abstractNumId w:val="28"/>
  </w:num>
  <w:num w:numId="43">
    <w:abstractNumId w:val="19"/>
  </w:num>
  <w:num w:numId="44">
    <w:abstractNumId w:val="26"/>
  </w:num>
  <w:num w:numId="45">
    <w:abstractNumId w:val="0"/>
  </w:num>
  <w:num w:numId="46">
    <w:abstractNumId w:val="10"/>
  </w:num>
  <w:num w:numId="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68"/>
    <w:rsid w:val="000050A4"/>
    <w:rsid w:val="000214BC"/>
    <w:rsid w:val="0004732B"/>
    <w:rsid w:val="00063B60"/>
    <w:rsid w:val="000E3AC4"/>
    <w:rsid w:val="000F75DF"/>
    <w:rsid w:val="00127E85"/>
    <w:rsid w:val="001813EF"/>
    <w:rsid w:val="00201167"/>
    <w:rsid w:val="00207D16"/>
    <w:rsid w:val="0022018C"/>
    <w:rsid w:val="0025626B"/>
    <w:rsid w:val="00260A24"/>
    <w:rsid w:val="002628D2"/>
    <w:rsid w:val="002B1814"/>
    <w:rsid w:val="002F0AF4"/>
    <w:rsid w:val="002F56C6"/>
    <w:rsid w:val="002F6458"/>
    <w:rsid w:val="00312258"/>
    <w:rsid w:val="003842D9"/>
    <w:rsid w:val="003B2737"/>
    <w:rsid w:val="003D6A9C"/>
    <w:rsid w:val="003E6A00"/>
    <w:rsid w:val="004060C0"/>
    <w:rsid w:val="00427D04"/>
    <w:rsid w:val="004927D4"/>
    <w:rsid w:val="00494E45"/>
    <w:rsid w:val="004A56B6"/>
    <w:rsid w:val="004C37B5"/>
    <w:rsid w:val="004D7296"/>
    <w:rsid w:val="00511250"/>
    <w:rsid w:val="005152AD"/>
    <w:rsid w:val="00593714"/>
    <w:rsid w:val="005E1434"/>
    <w:rsid w:val="00617EA6"/>
    <w:rsid w:val="00645AD0"/>
    <w:rsid w:val="006654AE"/>
    <w:rsid w:val="007019F7"/>
    <w:rsid w:val="007115E1"/>
    <w:rsid w:val="00724317"/>
    <w:rsid w:val="007600D9"/>
    <w:rsid w:val="007815E2"/>
    <w:rsid w:val="007A4BCE"/>
    <w:rsid w:val="00815540"/>
    <w:rsid w:val="00894A23"/>
    <w:rsid w:val="00894E68"/>
    <w:rsid w:val="008B2CAE"/>
    <w:rsid w:val="009278B2"/>
    <w:rsid w:val="009351FF"/>
    <w:rsid w:val="00986385"/>
    <w:rsid w:val="009A58BF"/>
    <w:rsid w:val="009E7BD6"/>
    <w:rsid w:val="009F0666"/>
    <w:rsid w:val="00A410F6"/>
    <w:rsid w:val="00A519F1"/>
    <w:rsid w:val="00A7101F"/>
    <w:rsid w:val="00A93E03"/>
    <w:rsid w:val="00AB5C6B"/>
    <w:rsid w:val="00B13406"/>
    <w:rsid w:val="00B277CA"/>
    <w:rsid w:val="00B53BE4"/>
    <w:rsid w:val="00B56966"/>
    <w:rsid w:val="00B741E3"/>
    <w:rsid w:val="00B77C59"/>
    <w:rsid w:val="00B8082A"/>
    <w:rsid w:val="00C1716C"/>
    <w:rsid w:val="00C61970"/>
    <w:rsid w:val="00CA2418"/>
    <w:rsid w:val="00CB558E"/>
    <w:rsid w:val="00CF1A4E"/>
    <w:rsid w:val="00D40E6D"/>
    <w:rsid w:val="00D92932"/>
    <w:rsid w:val="00DA12B0"/>
    <w:rsid w:val="00E02851"/>
    <w:rsid w:val="00E153C2"/>
    <w:rsid w:val="00E21F10"/>
    <w:rsid w:val="00E258B8"/>
    <w:rsid w:val="00E44D9E"/>
    <w:rsid w:val="00E545B4"/>
    <w:rsid w:val="00E91F26"/>
    <w:rsid w:val="00EA43D0"/>
    <w:rsid w:val="00F04128"/>
    <w:rsid w:val="00F1076E"/>
    <w:rsid w:val="00F3394D"/>
    <w:rsid w:val="00F42921"/>
    <w:rsid w:val="00F540CF"/>
    <w:rsid w:val="00F72556"/>
    <w:rsid w:val="00F97D47"/>
    <w:rsid w:val="00FA328B"/>
    <w:rsid w:val="00FA5F63"/>
    <w:rsid w:val="00FB4631"/>
    <w:rsid w:val="00FC08F5"/>
    <w:rsid w:val="00FE7459"/>
    <w:rsid w:val="00FE7F01"/>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Strong" w:qFormat="1"/>
    <w:lsdException w:name="Emphasis" w:qFormat="1"/>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9"/>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9"/>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9"/>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9"/>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9"/>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9"/>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9"/>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9"/>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9"/>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2"/>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ListParagraph">
    <w:name w:val="List Paragraph"/>
    <w:basedOn w:val="Normal"/>
    <w:uiPriority w:val="34"/>
    <w:qFormat/>
    <w:rsid w:val="00427D04"/>
    <w:pPr>
      <w:ind w:left="720"/>
      <w:contextualSpacing/>
    </w:pPr>
  </w:style>
  <w:style w:type="paragraph" w:styleId="FootnoteText">
    <w:name w:val="footnote text"/>
    <w:basedOn w:val="Normal"/>
    <w:link w:val="FootnoteTextChar"/>
    <w:rsid w:val="00724317"/>
    <w:pPr>
      <w:spacing w:before="0" w:after="0"/>
    </w:pPr>
    <w:rPr>
      <w:sz w:val="20"/>
    </w:rPr>
  </w:style>
  <w:style w:type="character" w:customStyle="1" w:styleId="FootnoteTextChar">
    <w:name w:val="Footnote Text Char"/>
    <w:basedOn w:val="DefaultParagraphFont"/>
    <w:link w:val="FootnoteText"/>
    <w:rsid w:val="00724317"/>
    <w:rPr>
      <w:rFonts w:ascii="Times New Roman" w:eastAsia="Times New Roman" w:hAnsi="Times New Roman"/>
      <w:lang w:eastAsia="fr-FR"/>
    </w:rPr>
  </w:style>
  <w:style w:type="character" w:styleId="FootnoteReference">
    <w:name w:val="footnote reference"/>
    <w:basedOn w:val="DefaultParagraphFont"/>
    <w:rsid w:val="0072431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Strong" w:qFormat="1"/>
    <w:lsdException w:name="Emphasis" w:qFormat="1"/>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9"/>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9"/>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9"/>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9"/>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9"/>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9"/>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9"/>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9"/>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9"/>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2"/>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ListParagraph">
    <w:name w:val="List Paragraph"/>
    <w:basedOn w:val="Normal"/>
    <w:uiPriority w:val="34"/>
    <w:qFormat/>
    <w:rsid w:val="00427D04"/>
    <w:pPr>
      <w:ind w:left="720"/>
      <w:contextualSpacing/>
    </w:pPr>
  </w:style>
  <w:style w:type="paragraph" w:styleId="FootnoteText">
    <w:name w:val="footnote text"/>
    <w:basedOn w:val="Normal"/>
    <w:link w:val="FootnoteTextChar"/>
    <w:rsid w:val="00724317"/>
    <w:pPr>
      <w:spacing w:before="0" w:after="0"/>
    </w:pPr>
    <w:rPr>
      <w:sz w:val="20"/>
    </w:rPr>
  </w:style>
  <w:style w:type="character" w:customStyle="1" w:styleId="FootnoteTextChar">
    <w:name w:val="Footnote Text Char"/>
    <w:basedOn w:val="DefaultParagraphFont"/>
    <w:link w:val="FootnoteText"/>
    <w:rsid w:val="00724317"/>
    <w:rPr>
      <w:rFonts w:ascii="Times New Roman" w:eastAsia="Times New Roman" w:hAnsi="Times New Roman"/>
      <w:lang w:eastAsia="fr-FR"/>
    </w:rPr>
  </w:style>
  <w:style w:type="character" w:styleId="FootnoteReference">
    <w:name w:val="footnote reference"/>
    <w:basedOn w:val="DefaultParagraphFont"/>
    <w:rsid w:val="0072431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05967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8.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rtm.hep.ph.ic.ac.uk/" TargetMode="Externa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ridguide.org" TargetMode="External"/><Relationship Id="rId5" Type="http://schemas.openxmlformats.org/officeDocument/2006/relationships/settings" Target="settings.xml"/><Relationship Id="rId15" Type="http://schemas.openxmlformats.org/officeDocument/2006/relationships/hyperlink" Target="http://rtm.hep.ph.ic.ac.uk" TargetMode="Externa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g"/></Relationships>
</file>

<file path=word/_rels/footnotes.xml.rels><?xml version="1.0" encoding="UTF-8" standalone="yes"?>
<Relationships xmlns="http://schemas.openxmlformats.org/package/2006/relationships"><Relationship Id="rId1" Type="http://schemas.openxmlformats.org/officeDocument/2006/relationships/hyperlink" Target="https://twiki.cern.ch/twiki/bin/view/EGEE/BDII"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6BDEE-A6B9-470D-ACFF-8E78A15F4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14</Pages>
  <Words>3494</Words>
  <Characters>19918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e-ScienceTalk Deliverable and Milestone Template</vt:lpstr>
    </vt:vector>
  </TitlesOfParts>
  <Company>EGI.eu</Company>
  <LinksUpToDate>false</LinksUpToDate>
  <CharactersWithSpaces>23366</CharactersWithSpaces>
  <SharedDoc>false</SharedDoc>
  <HLinks>
    <vt:vector size="18" baseType="variant">
      <vt:variant>
        <vt:i4>5373983</vt:i4>
      </vt:variant>
      <vt:variant>
        <vt:i4>12</vt:i4>
      </vt:variant>
      <vt:variant>
        <vt:i4>0</vt:i4>
      </vt:variant>
      <vt:variant>
        <vt:i4>5</vt:i4>
      </vt:variant>
      <vt:variant>
        <vt:lpwstr>http://www.egi.eu/about/glossary/</vt:lpwstr>
      </vt:variant>
      <vt:variant>
        <vt:lpwstr/>
      </vt:variant>
      <vt:variant>
        <vt:i4>3997818</vt:i4>
      </vt:variant>
      <vt:variant>
        <vt:i4>9</vt:i4>
      </vt:variant>
      <vt:variant>
        <vt:i4>0</vt:i4>
      </vt:variant>
      <vt:variant>
        <vt:i4>5</vt:i4>
      </vt:variant>
      <vt:variant>
        <vt:lpwstr>https://wiki.egi.eu/wiki/Procedures</vt:lpwstr>
      </vt:variant>
      <vt:variant>
        <vt:lpwstr/>
      </vt:variant>
      <vt:variant>
        <vt:i4>1048649</vt:i4>
      </vt:variant>
      <vt:variant>
        <vt:i4>6</vt:i4>
      </vt:variant>
      <vt:variant>
        <vt:i4>0</vt:i4>
      </vt:variant>
      <vt:variant>
        <vt:i4>5</vt:i4>
      </vt:variant>
      <vt:variant>
        <vt:lpwstr>https://documents.egi.eu/document/33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e-ScienceTalk Deliverable and Milestone Template</dc:title>
  <dc:creator>Catherine</dc:creator>
  <cp:lastModifiedBy>Catherine</cp:lastModifiedBy>
  <cp:revision>77</cp:revision>
  <cp:lastPrinted>2010-08-25T09:02:00Z</cp:lastPrinted>
  <dcterms:created xsi:type="dcterms:W3CDTF">2011-08-04T12:01:00Z</dcterms:created>
  <dcterms:modified xsi:type="dcterms:W3CDTF">2011-09-02T12:43:00Z</dcterms:modified>
</cp:coreProperties>
</file>