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AF" w:rsidRPr="0028684D" w:rsidRDefault="000837AF"/>
    <w:p w:rsidR="000837AF" w:rsidRPr="0028684D" w:rsidRDefault="000837AF"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0837AF" w:rsidRPr="0028684D" w:rsidRDefault="000837AF">
      <w:pPr>
        <w:tabs>
          <w:tab w:val="left" w:pos="431"/>
          <w:tab w:val="left" w:pos="573"/>
        </w:tabs>
        <w:spacing w:line="240" w:lineRule="atLeast"/>
        <w:jc w:val="center"/>
        <w:rPr>
          <w:rFonts w:ascii="Arial" w:hAnsi="Arial"/>
          <w:b/>
          <w:smallCaps/>
          <w:color w:val="808080"/>
          <w:spacing w:val="80"/>
          <w:sz w:val="44"/>
        </w:rPr>
      </w:pPr>
    </w:p>
    <w:p w:rsidR="000837AF" w:rsidRPr="0028684D" w:rsidRDefault="000837AF" w:rsidP="00DB69F7">
      <w:pPr>
        <w:pStyle w:val="DocTitle"/>
        <w:tabs>
          <w:tab w:val="center" w:pos="4536"/>
          <w:tab w:val="left" w:pos="7845"/>
        </w:tabs>
        <w:rPr>
          <w:color w:val="000000"/>
        </w:rPr>
      </w:pPr>
      <w:r>
        <w:rPr>
          <w:color w:val="000000"/>
        </w:rPr>
        <w:t>Virtual Organisation Operations Policy</w:t>
      </w:r>
    </w:p>
    <w:p w:rsidR="000837AF" w:rsidRPr="0028684D" w:rsidRDefault="000837AF">
      <w:pPr>
        <w:tabs>
          <w:tab w:val="left" w:pos="431"/>
          <w:tab w:val="left" w:pos="573"/>
        </w:tabs>
        <w:spacing w:line="240" w:lineRule="atLeast"/>
        <w:jc w:val="center"/>
        <w:rPr>
          <w:color w:val="000000"/>
        </w:rPr>
      </w:pPr>
    </w:p>
    <w:p w:rsidR="000837AF" w:rsidRPr="0028684D" w:rsidRDefault="000837AF">
      <w:pPr>
        <w:tabs>
          <w:tab w:val="left" w:pos="431"/>
          <w:tab w:val="left" w:pos="573"/>
        </w:tabs>
        <w:spacing w:line="240" w:lineRule="atLeast"/>
        <w:jc w:val="center"/>
        <w:rPr>
          <w:color w:val="000000"/>
        </w:rPr>
      </w:pPr>
    </w:p>
    <w:p w:rsidR="000837AF" w:rsidRPr="0028684D" w:rsidRDefault="000837AF"/>
    <w:tbl>
      <w:tblPr>
        <w:tblW w:w="6378" w:type="dxa"/>
        <w:jc w:val="center"/>
        <w:tblInd w:w="-425" w:type="dxa"/>
        <w:tblLayout w:type="fixed"/>
        <w:tblCellMar>
          <w:left w:w="70" w:type="dxa"/>
          <w:right w:w="70" w:type="dxa"/>
        </w:tblCellMar>
        <w:tblLook w:val="0000"/>
      </w:tblPr>
      <w:tblGrid>
        <w:gridCol w:w="2551"/>
        <w:gridCol w:w="3827"/>
      </w:tblGrid>
      <w:tr w:rsidR="000837AF" w:rsidRPr="000C47A6">
        <w:trPr>
          <w:cantSplit/>
          <w:jc w:val="center"/>
        </w:trPr>
        <w:tc>
          <w:tcPr>
            <w:tcW w:w="2551" w:type="dxa"/>
            <w:tcBorders>
              <w:top w:val="single" w:sz="24" w:space="0" w:color="000080"/>
            </w:tcBorders>
            <w:vAlign w:val="center"/>
          </w:tcPr>
          <w:p w:rsidR="000837AF" w:rsidRPr="0028684D" w:rsidRDefault="000837AF"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0837AF" w:rsidRPr="008E4670" w:rsidRDefault="000837AF" w:rsidP="00DB69F7">
            <w:pPr>
              <w:spacing w:before="120" w:after="120"/>
              <w:jc w:val="left"/>
              <w:rPr>
                <w:rStyle w:val="DocId"/>
                <w:lang w:val="fr-FR"/>
              </w:rPr>
            </w:pPr>
            <w:r>
              <w:rPr>
                <w:rStyle w:val="DocId"/>
                <w:lang w:val="fr-FR"/>
              </w:rPr>
              <w:t>EGI-P.77-SPG-</w:t>
            </w:r>
            <w:proofErr w:type="spellStart"/>
            <w:r>
              <w:rPr>
                <w:rStyle w:val="DocId"/>
                <w:lang w:val="fr-FR"/>
              </w:rPr>
              <w:t>VOOperations</w:t>
            </w:r>
            <w:proofErr w:type="spellEnd"/>
          </w:p>
        </w:tc>
      </w:tr>
      <w:tr w:rsidR="000837AF" w:rsidRPr="00736E2D">
        <w:trPr>
          <w:cantSplit/>
          <w:jc w:val="center"/>
        </w:trPr>
        <w:tc>
          <w:tcPr>
            <w:tcW w:w="2551" w:type="dxa"/>
            <w:vAlign w:val="center"/>
          </w:tcPr>
          <w:p w:rsidR="000837AF" w:rsidRPr="000C47A6" w:rsidRDefault="000837AF">
            <w:pPr>
              <w:spacing w:before="120" w:after="120"/>
              <w:rPr>
                <w:rFonts w:ascii="Arial" w:hAnsi="Arial"/>
                <w:lang w:val="fr-FR"/>
              </w:rPr>
            </w:pPr>
            <w:r w:rsidRPr="000C47A6">
              <w:rPr>
                <w:rFonts w:ascii="Arial" w:hAnsi="Arial"/>
                <w:lang w:val="fr-FR"/>
              </w:rPr>
              <w:t>Document Link:</w:t>
            </w:r>
          </w:p>
        </w:tc>
        <w:tc>
          <w:tcPr>
            <w:tcW w:w="3827" w:type="dxa"/>
            <w:vAlign w:val="center"/>
          </w:tcPr>
          <w:p w:rsidR="000837AF" w:rsidRPr="008E4670" w:rsidRDefault="00E101B1">
            <w:pPr>
              <w:spacing w:before="120" w:after="120"/>
              <w:jc w:val="left"/>
              <w:rPr>
                <w:szCs w:val="22"/>
                <w:lang w:val="fr-FR"/>
              </w:rPr>
            </w:pPr>
            <w:hyperlink r:id="rId7" w:history="1">
              <w:r w:rsidR="000837AF">
                <w:rPr>
                  <w:rStyle w:val="Hyperlink"/>
                  <w:szCs w:val="22"/>
                  <w:lang w:val="fr-FR"/>
                </w:rPr>
                <w:t>https://documents.egi.eu/document/77</w:t>
              </w:r>
            </w:hyperlink>
          </w:p>
        </w:tc>
      </w:tr>
      <w:tr w:rsidR="000837AF" w:rsidRPr="000C47A6">
        <w:trPr>
          <w:cantSplit/>
          <w:jc w:val="center"/>
        </w:trPr>
        <w:tc>
          <w:tcPr>
            <w:tcW w:w="2551" w:type="dxa"/>
            <w:vAlign w:val="center"/>
          </w:tcPr>
          <w:p w:rsidR="000837AF" w:rsidRPr="000C47A6" w:rsidRDefault="000837AF">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0837AF" w:rsidRPr="008E4670" w:rsidRDefault="00E101B1">
            <w:pPr>
              <w:pStyle w:val="DocDate"/>
              <w:jc w:val="left"/>
              <w:rPr>
                <w:lang w:val="fr-FR"/>
              </w:rPr>
            </w:pPr>
            <w:fldSimple w:instr=" SAVEDATE \@ &quot;dd/MM/yyyy&quot; \* MERGEFORMAT ">
              <w:r w:rsidR="00413C0D">
                <w:t>13/07/2010</w:t>
              </w:r>
            </w:fldSimple>
          </w:p>
        </w:tc>
      </w:tr>
      <w:tr w:rsidR="000837AF" w:rsidRPr="0028684D">
        <w:trPr>
          <w:cantSplit/>
          <w:jc w:val="center"/>
        </w:trPr>
        <w:tc>
          <w:tcPr>
            <w:tcW w:w="2551" w:type="dxa"/>
            <w:vAlign w:val="center"/>
          </w:tcPr>
          <w:p w:rsidR="000837AF" w:rsidRPr="000C47A6" w:rsidRDefault="000837AF">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0837AF" w:rsidRPr="008E4670" w:rsidRDefault="000837AF" w:rsidP="00DB69F7">
            <w:pPr>
              <w:spacing w:before="120" w:after="120"/>
              <w:jc w:val="left"/>
              <w:rPr>
                <w:rFonts w:ascii="Arial" w:hAnsi="Arial"/>
                <w:b/>
              </w:rPr>
            </w:pPr>
            <w:r w:rsidRPr="008E4670">
              <w:rPr>
                <w:rFonts w:ascii="Arial" w:hAnsi="Arial"/>
                <w:b/>
              </w:rPr>
              <w:t xml:space="preserve">1.0 </w:t>
            </w:r>
          </w:p>
        </w:tc>
      </w:tr>
      <w:tr w:rsidR="000837AF" w:rsidRPr="0028684D">
        <w:trPr>
          <w:cantSplit/>
          <w:jc w:val="center"/>
        </w:trPr>
        <w:tc>
          <w:tcPr>
            <w:tcW w:w="2551" w:type="dxa"/>
            <w:vAlign w:val="center"/>
          </w:tcPr>
          <w:p w:rsidR="000837AF" w:rsidRDefault="000837AF">
            <w:pPr>
              <w:spacing w:before="120" w:after="120"/>
              <w:rPr>
                <w:rFonts w:ascii="Arial" w:hAnsi="Arial"/>
              </w:rPr>
            </w:pPr>
            <w:r>
              <w:rPr>
                <w:rFonts w:ascii="Arial" w:hAnsi="Arial"/>
              </w:rPr>
              <w:t>Policy Group Acronym</w:t>
            </w:r>
          </w:p>
        </w:tc>
        <w:tc>
          <w:tcPr>
            <w:tcW w:w="3827" w:type="dxa"/>
            <w:vAlign w:val="center"/>
          </w:tcPr>
          <w:p w:rsidR="000837AF" w:rsidRPr="008E4670" w:rsidRDefault="000837AF" w:rsidP="00DB69F7">
            <w:pPr>
              <w:spacing w:before="120" w:after="120"/>
              <w:jc w:val="left"/>
              <w:rPr>
                <w:rFonts w:ascii="Arial" w:hAnsi="Arial"/>
                <w:b/>
              </w:rPr>
            </w:pPr>
            <w:r w:rsidRPr="008E4670">
              <w:rPr>
                <w:rFonts w:ascii="Arial" w:hAnsi="Arial"/>
                <w:b/>
              </w:rPr>
              <w:t xml:space="preserve">SPG </w:t>
            </w:r>
          </w:p>
        </w:tc>
      </w:tr>
      <w:tr w:rsidR="000837AF" w:rsidRPr="0028684D">
        <w:trPr>
          <w:cantSplit/>
          <w:jc w:val="center"/>
        </w:trPr>
        <w:tc>
          <w:tcPr>
            <w:tcW w:w="2551" w:type="dxa"/>
            <w:vAlign w:val="center"/>
          </w:tcPr>
          <w:p w:rsidR="000837AF" w:rsidRPr="0028684D" w:rsidRDefault="000837AF">
            <w:pPr>
              <w:spacing w:before="120" w:after="120"/>
              <w:rPr>
                <w:rFonts w:ascii="Arial" w:hAnsi="Arial"/>
                <w:b/>
              </w:rPr>
            </w:pPr>
            <w:r>
              <w:rPr>
                <w:rFonts w:ascii="Arial" w:hAnsi="Arial"/>
              </w:rPr>
              <w:t>Policy Group Name</w:t>
            </w:r>
          </w:p>
        </w:tc>
        <w:tc>
          <w:tcPr>
            <w:tcW w:w="3827" w:type="dxa"/>
            <w:vAlign w:val="center"/>
          </w:tcPr>
          <w:p w:rsidR="000837AF" w:rsidRPr="008E4670" w:rsidRDefault="000837AF" w:rsidP="00DB69F7">
            <w:pPr>
              <w:spacing w:before="120" w:after="120"/>
              <w:jc w:val="left"/>
              <w:rPr>
                <w:rFonts w:ascii="Arial" w:hAnsi="Arial"/>
                <w:b/>
              </w:rPr>
            </w:pPr>
            <w:r w:rsidRPr="008E4670">
              <w:rPr>
                <w:rFonts w:ascii="Arial" w:hAnsi="Arial"/>
                <w:b/>
              </w:rPr>
              <w:t>Security Policy Group</w:t>
            </w:r>
          </w:p>
        </w:tc>
      </w:tr>
      <w:tr w:rsidR="000837AF" w:rsidRPr="0028684D">
        <w:trPr>
          <w:cantSplit/>
          <w:jc w:val="center"/>
        </w:trPr>
        <w:tc>
          <w:tcPr>
            <w:tcW w:w="2551" w:type="dxa"/>
            <w:vAlign w:val="center"/>
          </w:tcPr>
          <w:p w:rsidR="000837AF" w:rsidRPr="00091917" w:rsidRDefault="000837AF">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0837AF" w:rsidRPr="008E4670" w:rsidRDefault="000837AF">
            <w:pPr>
              <w:spacing w:before="120" w:after="120"/>
              <w:jc w:val="left"/>
              <w:rPr>
                <w:rFonts w:ascii="Arial" w:hAnsi="Arial"/>
                <w:b/>
              </w:rPr>
            </w:pPr>
            <w:r w:rsidRPr="008E4670">
              <w:rPr>
                <w:rFonts w:ascii="Arial" w:hAnsi="Arial"/>
                <w:b/>
              </w:rPr>
              <w:t>Submitted</w:t>
            </w:r>
          </w:p>
        </w:tc>
      </w:tr>
      <w:tr w:rsidR="000837AF" w:rsidRPr="0028684D">
        <w:trPr>
          <w:cantSplit/>
          <w:jc w:val="center"/>
        </w:trPr>
        <w:tc>
          <w:tcPr>
            <w:tcW w:w="2551" w:type="dxa"/>
            <w:vAlign w:val="center"/>
          </w:tcPr>
          <w:p w:rsidR="000837AF" w:rsidRPr="00091917" w:rsidRDefault="000837AF">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0837AF" w:rsidRPr="008E4670" w:rsidRDefault="000837AF"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0837AF" w:rsidRPr="0028684D">
        <w:trPr>
          <w:cantSplit/>
          <w:jc w:val="center"/>
        </w:trPr>
        <w:tc>
          <w:tcPr>
            <w:tcW w:w="2551" w:type="dxa"/>
            <w:vAlign w:val="center"/>
          </w:tcPr>
          <w:p w:rsidR="000837AF" w:rsidRPr="00091917" w:rsidRDefault="000837AF">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0837AF" w:rsidRPr="0028684D" w:rsidRDefault="000837AF" w:rsidP="00DB69F7">
            <w:pPr>
              <w:spacing w:before="120" w:after="120"/>
              <w:jc w:val="left"/>
              <w:rPr>
                <w:rFonts w:ascii="Arial" w:hAnsi="Arial"/>
                <w:b/>
                <w:highlight w:val="yellow"/>
              </w:rPr>
            </w:pPr>
            <w:r>
              <w:rPr>
                <w:rFonts w:ascii="Arial" w:hAnsi="Arial"/>
                <w:b/>
                <w:highlight w:val="yellow"/>
              </w:rPr>
              <w:t>Body who approved the doc</w:t>
            </w:r>
          </w:p>
        </w:tc>
      </w:tr>
      <w:tr w:rsidR="000837AF" w:rsidRPr="0028684D">
        <w:trPr>
          <w:cantSplit/>
          <w:jc w:val="center"/>
        </w:trPr>
        <w:tc>
          <w:tcPr>
            <w:tcW w:w="2551" w:type="dxa"/>
            <w:tcBorders>
              <w:bottom w:val="single" w:sz="24" w:space="0" w:color="000080"/>
            </w:tcBorders>
            <w:vAlign w:val="center"/>
          </w:tcPr>
          <w:p w:rsidR="000837AF" w:rsidRPr="00091917" w:rsidRDefault="000837AF">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0837AF" w:rsidRPr="0028684D" w:rsidRDefault="00E101B1">
            <w:pPr>
              <w:pStyle w:val="DocDate"/>
              <w:jc w:val="left"/>
            </w:pPr>
            <w:r w:rsidRPr="0096104A">
              <w:rPr>
                <w:highlight w:val="yellow"/>
              </w:rPr>
              <w:fldChar w:fldCharType="begin"/>
            </w:r>
            <w:r w:rsidR="000837AF" w:rsidRPr="0096104A">
              <w:rPr>
                <w:highlight w:val="yellow"/>
              </w:rPr>
              <w:instrText xml:space="preserve"> SAVEDATE \@ "dd/MM/yyyy" \* MERGEFORMAT </w:instrText>
            </w:r>
            <w:r w:rsidRPr="0096104A">
              <w:rPr>
                <w:highlight w:val="yellow"/>
              </w:rPr>
              <w:fldChar w:fldCharType="separate"/>
            </w:r>
            <w:r w:rsidR="00413C0D">
              <w:rPr>
                <w:highlight w:val="yellow"/>
              </w:rPr>
              <w:t>13/07/2010</w:t>
            </w:r>
            <w:r w:rsidRPr="0096104A">
              <w:rPr>
                <w:highlight w:val="yellow"/>
              </w:rPr>
              <w:fldChar w:fldCharType="end"/>
            </w:r>
          </w:p>
        </w:tc>
      </w:tr>
    </w:tbl>
    <w:p w:rsidR="000837AF" w:rsidRDefault="000837AF">
      <w:pPr>
        <w:pStyle w:val="Header"/>
        <w:tabs>
          <w:tab w:val="clear" w:pos="4819"/>
          <w:tab w:val="clear" w:pos="9071"/>
        </w:tabs>
      </w:pPr>
    </w:p>
    <w:p w:rsidR="000837AF" w:rsidRPr="0028684D" w:rsidRDefault="000837AF">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0837AF" w:rsidRPr="0028684D">
        <w:trPr>
          <w:cantSplit/>
        </w:trPr>
        <w:tc>
          <w:tcPr>
            <w:tcW w:w="9072" w:type="dxa"/>
          </w:tcPr>
          <w:p w:rsidR="000837AF" w:rsidRDefault="000837AF" w:rsidP="00DB69F7">
            <w:pPr>
              <w:spacing w:before="120"/>
              <w:jc w:val="center"/>
              <w:rPr>
                <w:rFonts w:ascii="Arial" w:hAnsi="Arial"/>
              </w:rPr>
            </w:pPr>
            <w:r>
              <w:rPr>
                <w:rFonts w:ascii="Arial" w:hAnsi="Arial"/>
                <w:u w:val="single"/>
              </w:rPr>
              <w:t>Policy Statement</w:t>
            </w:r>
          </w:p>
          <w:p w:rsidR="000837AF" w:rsidRPr="00B85CF0" w:rsidRDefault="000837AF" w:rsidP="00DB69F7">
            <w:pPr>
              <w:spacing w:before="120"/>
              <w:rPr>
                <w:rFonts w:ascii="Arial" w:hAnsi="Arial"/>
              </w:rPr>
            </w:pPr>
            <w:r w:rsidRPr="00736E2D">
              <w:rPr>
                <w:rFonts w:ascii="Arial" w:hAnsi="Arial"/>
              </w:rPr>
              <w:t>This document defines the policies, procedures and responsibilities that VOs need to accept during their registration with the Grid infrastructure.</w:t>
            </w:r>
          </w:p>
          <w:p w:rsidR="000837AF" w:rsidRDefault="000837AF" w:rsidP="00DB69F7">
            <w:pPr>
              <w:spacing w:before="120"/>
              <w:rPr>
                <w:rFonts w:ascii="Arial" w:hAnsi="Arial"/>
              </w:rPr>
            </w:pPr>
          </w:p>
          <w:p w:rsidR="000837AF" w:rsidRPr="004C635F" w:rsidRDefault="000837AF" w:rsidP="00DB69F7"/>
        </w:tc>
      </w:tr>
    </w:tbl>
    <w:p w:rsidR="000837AF" w:rsidRDefault="000837AF">
      <w:pPr>
        <w:jc w:val="center"/>
      </w:pPr>
    </w:p>
    <w:p w:rsidR="000837AF" w:rsidRPr="0028684D" w:rsidRDefault="000837AF" w:rsidP="00DB69F7">
      <w:pPr>
        <w:jc w:val="left"/>
      </w:pPr>
    </w:p>
    <w:p w:rsidR="000837AF" w:rsidRPr="0028684D" w:rsidRDefault="000837AF">
      <w:pPr>
        <w:sectPr w:rsidR="000837AF" w:rsidRPr="0028684D">
          <w:headerReference w:type="default" r:id="rId8"/>
          <w:footerReference w:type="even" r:id="rId9"/>
          <w:footerReference w:type="default" r:id="rId10"/>
          <w:pgSz w:w="11906" w:h="16838"/>
          <w:pgMar w:top="1417" w:right="1417" w:bottom="1417" w:left="1417" w:header="720" w:footer="720" w:gutter="0"/>
          <w:cols w:space="720"/>
        </w:sectPr>
      </w:pPr>
    </w:p>
    <w:p w:rsidR="000837AF" w:rsidRPr="0028684D" w:rsidRDefault="000837AF"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0837AF" w:rsidRPr="0028684D" w:rsidRDefault="000837AF"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0837AF" w:rsidRPr="0028684D" w:rsidRDefault="000837AF"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0837AF" w:rsidRPr="0028684D" w:rsidRDefault="000837AF"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proofErr w:type="gramStart"/>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0837AF" w:rsidRPr="0028684D" w:rsidRDefault="000837AF"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0837AF" w:rsidRDefault="000837AF"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0837AF" w:rsidRDefault="000837AF" w:rsidP="00DB69F7">
      <w:pPr>
        <w:jc w:val="center"/>
        <w:rPr>
          <w:rFonts w:ascii="Arial" w:hAnsi="Arial"/>
          <w:b/>
        </w:rPr>
      </w:pPr>
    </w:p>
    <w:p w:rsidR="000837AF" w:rsidRDefault="000837AF" w:rsidP="00DB69F7">
      <w:pPr>
        <w:jc w:val="center"/>
        <w:rPr>
          <w:rFonts w:ascii="Arial" w:hAnsi="Arial"/>
          <w:b/>
        </w:rPr>
      </w:pPr>
    </w:p>
    <w:p w:rsidR="000837AF" w:rsidRPr="0028684D" w:rsidRDefault="000837AF"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0837AF"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0837AF" w:rsidRPr="0028684D" w:rsidRDefault="000837AF"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0837AF" w:rsidRPr="0028684D" w:rsidRDefault="000837AF"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0837AF" w:rsidRPr="0028684D" w:rsidRDefault="000837AF"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0837AF" w:rsidRPr="0028684D" w:rsidRDefault="000837AF" w:rsidP="00DB69F7">
            <w:pPr>
              <w:spacing w:before="60" w:after="60"/>
              <w:jc w:val="center"/>
              <w:rPr>
                <w:rFonts w:ascii="Arial" w:hAnsi="Arial"/>
                <w:b/>
              </w:rPr>
            </w:pPr>
            <w:r w:rsidRPr="0028684D">
              <w:rPr>
                <w:rFonts w:ascii="Arial" w:hAnsi="Arial"/>
                <w:b/>
              </w:rPr>
              <w:t>Author</w:t>
            </w:r>
          </w:p>
        </w:tc>
      </w:tr>
      <w:tr w:rsidR="000837AF"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0837AF" w:rsidRDefault="000837AF" w:rsidP="00DB69F7">
            <w:pPr>
              <w:pStyle w:val="Header"/>
              <w:tabs>
                <w:tab w:val="clear" w:pos="4819"/>
                <w:tab w:val="clear" w:pos="9071"/>
              </w:tabs>
              <w:spacing w:before="0" w:after="0"/>
              <w:jc w:val="left"/>
              <w:rPr>
                <w:sz w:val="22"/>
              </w:rPr>
            </w:pPr>
            <w:r>
              <w:rPr>
                <w:sz w:val="22"/>
              </w:rPr>
              <w:t>Imported from JSPG policy document with the same title. No changes to wording were made.</w:t>
            </w:r>
          </w:p>
          <w:p w:rsidR="000837AF" w:rsidRPr="008E4670" w:rsidRDefault="000837AF"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https://edms.cern.ch/document/853968</w:t>
              </w:r>
            </w:hyperlink>
            <w:r>
              <w:rPr>
                <w:sz w:val="22"/>
              </w:rPr>
              <w:t xml:space="preserve"> (V1.6a, dated 18 Sep 2008) for the old JSPG document.</w:t>
            </w:r>
          </w:p>
        </w:tc>
        <w:tc>
          <w:tcPr>
            <w:tcW w:w="2551" w:type="dxa"/>
            <w:tcBorders>
              <w:top w:val="nil"/>
              <w:left w:val="single" w:sz="2" w:space="0" w:color="auto"/>
              <w:bottom w:val="single" w:sz="2" w:space="0" w:color="auto"/>
              <w:right w:val="single" w:sz="4" w:space="0" w:color="auto"/>
            </w:tcBorders>
            <w:vAlign w:val="center"/>
          </w:tcPr>
          <w:p w:rsidR="000837AF" w:rsidRPr="00091917" w:rsidRDefault="000837AF" w:rsidP="00DB69F7">
            <w:pPr>
              <w:pStyle w:val="Header"/>
              <w:tabs>
                <w:tab w:val="clear" w:pos="4819"/>
                <w:tab w:val="clear" w:pos="9071"/>
              </w:tabs>
              <w:spacing w:before="0" w:after="0"/>
              <w:jc w:val="left"/>
              <w:rPr>
                <w:sz w:val="22"/>
              </w:rPr>
            </w:pPr>
            <w:r>
              <w:rPr>
                <w:sz w:val="22"/>
              </w:rPr>
              <w:t>David Kelsey/STFC</w:t>
            </w:r>
          </w:p>
        </w:tc>
      </w:tr>
      <w:tr w:rsidR="000837AF" w:rsidRPr="0028684D">
        <w:trPr>
          <w:cantSplit/>
        </w:trPr>
        <w:tc>
          <w:tcPr>
            <w:tcW w:w="721" w:type="dxa"/>
            <w:tcBorders>
              <w:top w:val="nil"/>
              <w:left w:val="single" w:sz="4" w:space="0" w:color="auto"/>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0837AF" w:rsidRPr="00091917" w:rsidRDefault="000837AF" w:rsidP="00DB69F7">
            <w:pPr>
              <w:pStyle w:val="Header"/>
              <w:tabs>
                <w:tab w:val="clear" w:pos="4819"/>
                <w:tab w:val="clear" w:pos="9071"/>
              </w:tabs>
              <w:spacing w:before="0" w:after="0"/>
              <w:jc w:val="left"/>
              <w:rPr>
                <w:sz w:val="22"/>
              </w:rPr>
            </w:pPr>
          </w:p>
        </w:tc>
      </w:tr>
      <w:tr w:rsidR="000837AF" w:rsidRPr="0028684D">
        <w:trPr>
          <w:cantSplit/>
        </w:trPr>
        <w:tc>
          <w:tcPr>
            <w:tcW w:w="721" w:type="dxa"/>
            <w:tcBorders>
              <w:top w:val="nil"/>
              <w:left w:val="single" w:sz="4" w:space="0" w:color="auto"/>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0837AF" w:rsidRPr="00091917" w:rsidRDefault="000837AF" w:rsidP="00DB69F7">
            <w:pPr>
              <w:pStyle w:val="Header"/>
              <w:tabs>
                <w:tab w:val="clear" w:pos="4819"/>
                <w:tab w:val="clear" w:pos="9071"/>
              </w:tabs>
              <w:spacing w:before="0" w:after="0"/>
              <w:jc w:val="left"/>
              <w:rPr>
                <w:sz w:val="22"/>
              </w:rPr>
            </w:pPr>
          </w:p>
        </w:tc>
      </w:tr>
      <w:tr w:rsidR="000837AF" w:rsidRPr="0028684D">
        <w:trPr>
          <w:cantSplit/>
        </w:trPr>
        <w:tc>
          <w:tcPr>
            <w:tcW w:w="721" w:type="dxa"/>
            <w:tcBorders>
              <w:top w:val="nil"/>
              <w:left w:val="single" w:sz="4" w:space="0" w:color="auto"/>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0837AF" w:rsidRPr="00091917" w:rsidRDefault="000837AF"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0837AF" w:rsidRPr="00091917" w:rsidRDefault="000837AF" w:rsidP="00DB69F7">
            <w:pPr>
              <w:pStyle w:val="Header"/>
              <w:tabs>
                <w:tab w:val="clear" w:pos="4819"/>
                <w:tab w:val="clear" w:pos="9071"/>
              </w:tabs>
              <w:spacing w:before="0" w:after="0"/>
              <w:jc w:val="left"/>
              <w:rPr>
                <w:sz w:val="22"/>
              </w:rPr>
            </w:pPr>
          </w:p>
        </w:tc>
      </w:tr>
    </w:tbl>
    <w:p w:rsidR="000837AF" w:rsidRDefault="000837AF" w:rsidP="00DB69F7">
      <w:pPr>
        <w:jc w:val="center"/>
        <w:rPr>
          <w:sz w:val="24"/>
        </w:rPr>
      </w:pPr>
    </w:p>
    <w:p w:rsidR="000837AF" w:rsidRDefault="000837AF" w:rsidP="00DB69F7">
      <w:pPr>
        <w:jc w:val="left"/>
        <w:rPr>
          <w:rFonts w:ascii="Arial" w:hAnsi="Arial"/>
          <w:b/>
          <w:caps/>
          <w:sz w:val="24"/>
        </w:rPr>
      </w:pPr>
    </w:p>
    <w:p w:rsidR="000837AF" w:rsidRDefault="000837AF"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0837AF" w:rsidRDefault="000837AF" w:rsidP="00DB69F7"/>
    <w:p w:rsidR="000837AF" w:rsidRDefault="000837AF" w:rsidP="00461FAF">
      <w:r>
        <w:t xml:space="preserve">To support science and innovation, a lasting operational model for e-Science is needed − both for coordinating the infrastructure and for delivering integrated services that cross national borders. </w:t>
      </w:r>
    </w:p>
    <w:p w:rsidR="000837AF" w:rsidRDefault="000837AF" w:rsidP="00461FAF"/>
    <w:p w:rsidR="000837AF" w:rsidRDefault="000837AF"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0837AF" w:rsidRDefault="000837AF" w:rsidP="00461FAF"/>
    <w:p w:rsidR="000837AF" w:rsidRDefault="000837AF"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0837AF" w:rsidRDefault="000837AF" w:rsidP="00461FAF"/>
    <w:p w:rsidR="000837AF" w:rsidRDefault="000837AF" w:rsidP="00461FAF">
      <w:r>
        <w:t>The objectives of the project are:</w:t>
      </w:r>
    </w:p>
    <w:p w:rsidR="000837AF" w:rsidRDefault="000837AF" w:rsidP="00461FAF"/>
    <w:p w:rsidR="000837AF" w:rsidRDefault="000837AF"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0837AF" w:rsidRDefault="000837AF"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0837AF" w:rsidRDefault="000837AF"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0837AF" w:rsidRDefault="000837AF" w:rsidP="00461FAF">
      <w:pPr>
        <w:numPr>
          <w:ilvl w:val="0"/>
          <w:numId w:val="31"/>
        </w:numPr>
      </w:pPr>
      <w:r>
        <w:t>Interfaces that expand access to new user communities including new potential heavy users of the infrastructure from the ESFRI projects.</w:t>
      </w:r>
    </w:p>
    <w:p w:rsidR="000837AF" w:rsidRDefault="000837AF"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0837AF" w:rsidRDefault="000837AF"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0837AF" w:rsidRDefault="000837AF" w:rsidP="00461FAF"/>
    <w:p w:rsidR="000837AF" w:rsidRPr="00871765" w:rsidRDefault="000837AF"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0837AF" w:rsidRPr="00871765" w:rsidRDefault="000837AF" w:rsidP="00461FAF">
      <w:pPr>
        <w:rPr>
          <w:szCs w:val="22"/>
          <w:lang w:val="en-US"/>
        </w:rPr>
      </w:pPr>
    </w:p>
    <w:p w:rsidR="000837AF" w:rsidRPr="00871765" w:rsidRDefault="000837AF"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0837AF" w:rsidRPr="0028684D" w:rsidRDefault="000837AF" w:rsidP="00DB69F7">
      <w:pPr>
        <w:tabs>
          <w:tab w:val="left" w:pos="1440"/>
        </w:tabs>
      </w:pPr>
    </w:p>
    <w:p w:rsidR="000837AF" w:rsidRPr="0028684D" w:rsidRDefault="000837AF"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0837AF" w:rsidRPr="0028684D" w:rsidRDefault="000837AF" w:rsidP="00DB69F7">
      <w:pPr>
        <w:jc w:val="center"/>
        <w:rPr>
          <w:rFonts w:ascii="Arial" w:hAnsi="Arial"/>
          <w:b/>
          <w:caps/>
          <w:sz w:val="24"/>
        </w:rPr>
      </w:pPr>
      <w:r w:rsidRPr="0028684D">
        <w:rPr>
          <w:rFonts w:ascii="Arial" w:hAnsi="Arial"/>
          <w:b/>
          <w:caps/>
          <w:sz w:val="24"/>
        </w:rPr>
        <w:t>Table of contents</w:t>
      </w:r>
    </w:p>
    <w:p w:rsidR="00413C0D" w:rsidRDefault="00E101B1">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E101B1">
        <w:rPr>
          <w:rFonts w:ascii="Arial" w:hAnsi="Arial"/>
          <w:b w:val="0"/>
          <w:caps w:val="0"/>
          <w:sz w:val="24"/>
        </w:rPr>
        <w:fldChar w:fldCharType="begin"/>
      </w:r>
      <w:r w:rsidR="000837AF" w:rsidRPr="0028684D">
        <w:rPr>
          <w:rFonts w:ascii="Arial" w:hAnsi="Arial"/>
          <w:b w:val="0"/>
          <w:caps w:val="0"/>
          <w:sz w:val="24"/>
        </w:rPr>
        <w:instrText xml:space="preserve"> TOC \o "1-3" </w:instrText>
      </w:r>
      <w:r w:rsidRPr="00E101B1">
        <w:rPr>
          <w:rFonts w:ascii="Arial" w:hAnsi="Arial"/>
          <w:b w:val="0"/>
          <w:caps w:val="0"/>
          <w:sz w:val="24"/>
        </w:rPr>
        <w:fldChar w:fldCharType="separate"/>
      </w:r>
      <w:r w:rsidR="00413C0D">
        <w:rPr>
          <w:noProof/>
        </w:rPr>
        <w:t>1</w:t>
      </w:r>
      <w:r w:rsidR="00413C0D">
        <w:rPr>
          <w:rFonts w:asciiTheme="minorHAnsi" w:eastAsiaTheme="minorEastAsia" w:hAnsiTheme="minorHAnsi" w:cstheme="minorBidi"/>
          <w:b w:val="0"/>
          <w:caps w:val="0"/>
          <w:noProof/>
          <w:sz w:val="22"/>
          <w:szCs w:val="22"/>
          <w:lang w:eastAsia="en-GB"/>
        </w:rPr>
        <w:tab/>
      </w:r>
      <w:r w:rsidR="00413C0D">
        <w:rPr>
          <w:noProof/>
        </w:rPr>
        <w:t>Virtual Organisation Operations Policy</w:t>
      </w:r>
      <w:r w:rsidR="00413C0D">
        <w:rPr>
          <w:noProof/>
        </w:rPr>
        <w:tab/>
      </w:r>
      <w:r w:rsidR="00413C0D">
        <w:rPr>
          <w:noProof/>
        </w:rPr>
        <w:fldChar w:fldCharType="begin"/>
      </w:r>
      <w:r w:rsidR="00413C0D">
        <w:rPr>
          <w:noProof/>
        </w:rPr>
        <w:instrText xml:space="preserve"> PAGEREF _Toc266810318 \h </w:instrText>
      </w:r>
      <w:r w:rsidR="00413C0D">
        <w:rPr>
          <w:noProof/>
        </w:rPr>
      </w:r>
      <w:r w:rsidR="00413C0D">
        <w:rPr>
          <w:noProof/>
        </w:rPr>
        <w:fldChar w:fldCharType="separate"/>
      </w:r>
      <w:r w:rsidR="00413C0D">
        <w:rPr>
          <w:noProof/>
        </w:rPr>
        <w:t>5</w:t>
      </w:r>
      <w:r w:rsidR="00413C0D">
        <w:rPr>
          <w:noProof/>
        </w:rPr>
        <w:fldChar w:fldCharType="end"/>
      </w:r>
    </w:p>
    <w:p w:rsidR="000837AF" w:rsidRPr="0028684D" w:rsidRDefault="00E101B1" w:rsidP="00DB69F7">
      <w:pPr>
        <w:jc w:val="center"/>
        <w:rPr>
          <w:rFonts w:ascii="Arial" w:hAnsi="Arial"/>
          <w:b/>
          <w:caps/>
          <w:sz w:val="24"/>
        </w:rPr>
      </w:pPr>
      <w:r w:rsidRPr="0028684D">
        <w:rPr>
          <w:rFonts w:ascii="Arial" w:hAnsi="Arial"/>
          <w:b/>
          <w:caps/>
          <w:sz w:val="24"/>
        </w:rPr>
        <w:fldChar w:fldCharType="end"/>
      </w:r>
    </w:p>
    <w:p w:rsidR="000837AF" w:rsidRDefault="000837AF" w:rsidP="008E4670">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10318"/>
      <w:bookmarkEnd w:id="3"/>
      <w:bookmarkEnd w:id="4"/>
      <w:bookmarkEnd w:id="5"/>
      <w:r>
        <w:lastRenderedPageBreak/>
        <w:t>Virtual Organisation Operations Policy</w:t>
      </w:r>
      <w:bookmarkEnd w:id="6"/>
    </w:p>
    <w:p w:rsidR="000837AF" w:rsidRPr="00DD6EF8" w:rsidRDefault="000837AF" w:rsidP="00301174">
      <w:pPr>
        <w:spacing w:after="60"/>
      </w:pPr>
      <w:r>
        <w:t>By participating in the Grid as a Virtual Organisation (VO), you agree to the conditions laid down in this document and other referenced documents that may be revised from time to time.</w:t>
      </w:r>
    </w:p>
    <w:p w:rsidR="000837AF" w:rsidRPr="00B620E4" w:rsidRDefault="000837AF" w:rsidP="00301174">
      <w:pPr>
        <w:spacing w:after="60"/>
        <w:rPr>
          <w:sz w:val="20"/>
        </w:rPr>
      </w:pPr>
    </w:p>
    <w:p w:rsidR="000837AF" w:rsidRPr="002B0154" w:rsidRDefault="000837AF" w:rsidP="00301174">
      <w:pPr>
        <w:numPr>
          <w:ilvl w:val="0"/>
          <w:numId w:val="42"/>
        </w:numPr>
        <w:suppressAutoHyphens w:val="0"/>
        <w:autoSpaceDE w:val="0"/>
        <w:autoSpaceDN w:val="0"/>
        <w:adjustRightInd w:val="0"/>
        <w:spacing w:before="0" w:after="0"/>
        <w:rPr>
          <w:i/>
        </w:rPr>
      </w:pPr>
      <w:r w:rsidRPr="005A3A95">
        <w:rPr>
          <w:i/>
        </w:rPr>
        <w:t xml:space="preserve">You shall provide and maintain, in a central repository provided by the Grid, accurate contact information as specified </w:t>
      </w:r>
      <w:r>
        <w:rPr>
          <w:i/>
        </w:rPr>
        <w:t>in</w:t>
      </w:r>
      <w:r w:rsidRPr="005A3A95">
        <w:rPr>
          <w:i/>
        </w:rPr>
        <w:t xml:space="preserve"> the </w:t>
      </w:r>
      <w:r>
        <w:rPr>
          <w:i/>
        </w:rPr>
        <w:t>VO Registration Policy.</w:t>
      </w:r>
      <w:r w:rsidRPr="005A3A95">
        <w:rPr>
          <w:i/>
        </w:rPr>
        <w:t xml:space="preserve"> </w:t>
      </w:r>
      <w:r>
        <w:rPr>
          <w:i/>
        </w:rPr>
        <w:t>These contacts</w:t>
      </w:r>
      <w:r w:rsidRPr="005A3A95">
        <w:rPr>
          <w:i/>
        </w:rPr>
        <w:t xml:space="preserve"> satisfy the communication</w:t>
      </w:r>
      <w:r>
        <w:rPr>
          <w:i/>
        </w:rPr>
        <w:t xml:space="preserve"> requirement</w:t>
      </w:r>
      <w:r w:rsidRPr="005A3A95">
        <w:rPr>
          <w:i/>
        </w:rPr>
        <w:t>s for management decisions, security actions and operational issues relating to VO membership and Gr</w:t>
      </w:r>
      <w:r>
        <w:rPr>
          <w:i/>
        </w:rPr>
        <w:t>id usage, as well as your</w:t>
      </w:r>
      <w:r w:rsidRPr="005A3A95">
        <w:rPr>
          <w:i/>
        </w:rPr>
        <w:t xml:space="preserve"> software and services.</w:t>
      </w:r>
      <w:r>
        <w:rPr>
          <w:i/>
        </w:rPr>
        <w:t xml:space="preserve"> </w:t>
      </w:r>
      <w:r w:rsidRPr="002B0154">
        <w:rPr>
          <w:i/>
        </w:rPr>
        <w:t>The</w:t>
      </w:r>
      <w:r>
        <w:rPr>
          <w:i/>
        </w:rPr>
        <w:t xml:space="preserve"> contacts</w:t>
      </w:r>
      <w:r w:rsidRPr="002B0154">
        <w:rPr>
          <w:i/>
        </w:rPr>
        <w:t xml:space="preserve"> shall respond to enquiries in a timely fashion as defined in the Grid operational procedures</w:t>
      </w:r>
      <w:r w:rsidRPr="0064090A">
        <w:rPr>
          <w:i/>
        </w:rPr>
        <w:t xml:space="preserve"> </w:t>
      </w:r>
      <w:r w:rsidRPr="002B0154">
        <w:rPr>
          <w:i/>
        </w:rPr>
        <w:t>giving priority to security problems.</w:t>
      </w:r>
    </w:p>
    <w:p w:rsidR="000837AF" w:rsidRPr="002B0154" w:rsidRDefault="000837AF" w:rsidP="00301174">
      <w:pPr>
        <w:autoSpaceDE w:val="0"/>
        <w:autoSpaceDN w:val="0"/>
        <w:adjustRightInd w:val="0"/>
        <w:spacing w:after="0"/>
        <w:rPr>
          <w:i/>
        </w:rPr>
      </w:pPr>
    </w:p>
    <w:p w:rsidR="000837AF" w:rsidRPr="002B0154" w:rsidRDefault="000837AF" w:rsidP="00301174">
      <w:pPr>
        <w:numPr>
          <w:ilvl w:val="0"/>
          <w:numId w:val="42"/>
        </w:numPr>
        <w:suppressAutoHyphens w:val="0"/>
        <w:autoSpaceDE w:val="0"/>
        <w:autoSpaceDN w:val="0"/>
        <w:adjustRightInd w:val="0"/>
        <w:spacing w:before="0" w:after="0"/>
        <w:rPr>
          <w:i/>
        </w:rPr>
      </w:pPr>
      <w:r w:rsidRPr="002B0154">
        <w:rPr>
          <w:i/>
        </w:rPr>
        <w:t>You shall compl</w:t>
      </w:r>
      <w:r>
        <w:rPr>
          <w:i/>
        </w:rPr>
        <w:t>y with the Grid security p</w:t>
      </w:r>
      <w:r w:rsidRPr="002B0154">
        <w:rPr>
          <w:i/>
        </w:rPr>
        <w:t>olicies,</w:t>
      </w:r>
      <w:r>
        <w:rPr>
          <w:i/>
        </w:rPr>
        <w:t xml:space="preserve"> the VO AUP</w:t>
      </w:r>
      <w:r w:rsidRPr="002B0154">
        <w:rPr>
          <w:i/>
        </w:rPr>
        <w:t xml:space="preserve"> and any </w:t>
      </w:r>
      <w:r>
        <w:rPr>
          <w:i/>
        </w:rPr>
        <w:t xml:space="preserve">archival, </w:t>
      </w:r>
      <w:r w:rsidRPr="002B0154">
        <w:rPr>
          <w:i/>
        </w:rPr>
        <w:t xml:space="preserve">accounting and </w:t>
      </w:r>
      <w:r>
        <w:rPr>
          <w:i/>
        </w:rPr>
        <w:t>logging</w:t>
      </w:r>
      <w:r w:rsidRPr="002B0154">
        <w:rPr>
          <w:i/>
        </w:rPr>
        <w:t xml:space="preserve"> requirements</w:t>
      </w:r>
      <w:r>
        <w:rPr>
          <w:i/>
        </w:rPr>
        <w:t>. You</w:t>
      </w:r>
      <w:r w:rsidRPr="002B0154">
        <w:rPr>
          <w:i/>
        </w:rPr>
        <w:t xml:space="preserve"> shall periodically assess</w:t>
      </w:r>
      <w:r>
        <w:rPr>
          <w:i/>
        </w:rPr>
        <w:t>, at least once per year,</w:t>
      </w:r>
      <w:r w:rsidRPr="002B0154">
        <w:rPr>
          <w:i/>
        </w:rPr>
        <w:t xml:space="preserve"> your compliance with these policies</w:t>
      </w:r>
      <w:r>
        <w:rPr>
          <w:i/>
        </w:rPr>
        <w:t xml:space="preserve"> and</w:t>
      </w:r>
      <w:r w:rsidRPr="002B0154">
        <w:rPr>
          <w:i/>
        </w:rPr>
        <w:t xml:space="preserve"> inform the Grid Security Officer o</w:t>
      </w:r>
      <w:r>
        <w:rPr>
          <w:i/>
        </w:rPr>
        <w:t>f any</w:t>
      </w:r>
      <w:r w:rsidRPr="002B0154">
        <w:rPr>
          <w:i/>
        </w:rPr>
        <w:t xml:space="preserve"> violations encountered in the assessment, and correct such violations forthwith.</w:t>
      </w:r>
    </w:p>
    <w:p w:rsidR="000837AF" w:rsidRPr="002B0154" w:rsidRDefault="000837AF" w:rsidP="00301174">
      <w:pPr>
        <w:autoSpaceDE w:val="0"/>
        <w:autoSpaceDN w:val="0"/>
        <w:adjustRightInd w:val="0"/>
        <w:spacing w:after="0"/>
        <w:rPr>
          <w:i/>
        </w:rPr>
      </w:pPr>
    </w:p>
    <w:p w:rsidR="000837AF" w:rsidRDefault="000837AF" w:rsidP="00301174">
      <w:pPr>
        <w:numPr>
          <w:ilvl w:val="0"/>
          <w:numId w:val="42"/>
        </w:numPr>
        <w:suppressAutoHyphens w:val="0"/>
        <w:autoSpaceDE w:val="0"/>
        <w:autoSpaceDN w:val="0"/>
        <w:adjustRightInd w:val="0"/>
        <w:spacing w:before="0" w:after="0"/>
        <w:rPr>
          <w:i/>
        </w:rPr>
      </w:pPr>
      <w:r w:rsidRPr="00BA2E3A">
        <w:rPr>
          <w:i/>
        </w:rPr>
        <w:t>You shal</w:t>
      </w:r>
      <w:r>
        <w:rPr>
          <w:i/>
        </w:rPr>
        <w:t>l ensure that</w:t>
      </w:r>
      <w:r w:rsidRPr="00BA2E3A">
        <w:rPr>
          <w:i/>
        </w:rPr>
        <w:t xml:space="preserve"> a VO membership service </w:t>
      </w:r>
      <w:r>
        <w:rPr>
          <w:i/>
        </w:rPr>
        <w:t xml:space="preserve">is provided </w:t>
      </w:r>
      <w:r w:rsidRPr="00BA2E3A">
        <w:rPr>
          <w:i/>
        </w:rPr>
        <w:t>in compl</w:t>
      </w:r>
      <w:r>
        <w:rPr>
          <w:i/>
        </w:rPr>
        <w:t xml:space="preserve">iance with the </w:t>
      </w:r>
      <w:r w:rsidRPr="00BA2E3A">
        <w:rPr>
          <w:i/>
        </w:rPr>
        <w:t xml:space="preserve">VO </w:t>
      </w:r>
      <w:r>
        <w:rPr>
          <w:i/>
        </w:rPr>
        <w:t>M</w:t>
      </w:r>
      <w:r w:rsidRPr="00BA2E3A">
        <w:rPr>
          <w:i/>
        </w:rPr>
        <w:t xml:space="preserve">embership </w:t>
      </w:r>
      <w:r>
        <w:rPr>
          <w:i/>
        </w:rPr>
        <w:t>M</w:t>
      </w:r>
      <w:r w:rsidRPr="00BA2E3A">
        <w:rPr>
          <w:i/>
        </w:rPr>
        <w:t>anagement</w:t>
      </w:r>
      <w:r>
        <w:rPr>
          <w:i/>
        </w:rPr>
        <w:t xml:space="preserve"> Policy. This shall include </w:t>
      </w:r>
      <w:r w:rsidRPr="00BA2E3A">
        <w:rPr>
          <w:i/>
        </w:rPr>
        <w:t xml:space="preserve">the appropriate interfaces </w:t>
      </w:r>
      <w:r>
        <w:rPr>
          <w:i/>
        </w:rPr>
        <w:t>and configuration details to allow the generation of</w:t>
      </w:r>
      <w:r w:rsidRPr="00BA2E3A">
        <w:rPr>
          <w:i/>
        </w:rPr>
        <w:t xml:space="preserve"> authentication, authorization and other identity mapping data f</w:t>
      </w:r>
      <w:r>
        <w:rPr>
          <w:i/>
        </w:rPr>
        <w:t>or the services running on the S</w:t>
      </w:r>
      <w:r w:rsidRPr="00BA2E3A">
        <w:rPr>
          <w:i/>
        </w:rPr>
        <w:t>ites</w:t>
      </w:r>
      <w:r w:rsidRPr="00E11267">
        <w:rPr>
          <w:i/>
        </w:rPr>
        <w:t xml:space="preserve">. You </w:t>
      </w:r>
      <w:r w:rsidRPr="002B0154">
        <w:rPr>
          <w:i/>
        </w:rPr>
        <w:t>shall take reasonable measures to ensure that the information recorded in the</w:t>
      </w:r>
      <w:r>
        <w:rPr>
          <w:i/>
        </w:rPr>
        <w:t xml:space="preserve"> membership service is correct and up-to-date</w:t>
      </w:r>
      <w:r w:rsidRPr="002B0154">
        <w:rPr>
          <w:i/>
        </w:rPr>
        <w:t>.</w:t>
      </w:r>
    </w:p>
    <w:p w:rsidR="000837AF" w:rsidRDefault="000837AF" w:rsidP="00301174">
      <w:pPr>
        <w:autoSpaceDE w:val="0"/>
        <w:autoSpaceDN w:val="0"/>
        <w:adjustRightInd w:val="0"/>
        <w:spacing w:after="0"/>
        <w:rPr>
          <w:i/>
        </w:rPr>
      </w:pPr>
    </w:p>
    <w:p w:rsidR="000837AF" w:rsidRDefault="000837AF" w:rsidP="00301174">
      <w:pPr>
        <w:numPr>
          <w:ilvl w:val="0"/>
          <w:numId w:val="42"/>
        </w:numPr>
        <w:suppressAutoHyphens w:val="0"/>
        <w:autoSpaceDE w:val="0"/>
        <w:autoSpaceDN w:val="0"/>
        <w:adjustRightInd w:val="0"/>
        <w:spacing w:before="0" w:after="0"/>
        <w:rPr>
          <w:i/>
        </w:rPr>
      </w:pPr>
      <w:r>
        <w:rPr>
          <w:i/>
        </w:rPr>
        <w:t xml:space="preserve">You </w:t>
      </w:r>
      <w:r w:rsidRPr="005F0D93">
        <w:rPr>
          <w:i/>
        </w:rPr>
        <w:t>are re</w:t>
      </w:r>
      <w:r>
        <w:rPr>
          <w:i/>
        </w:rPr>
        <w:t xml:space="preserve">sponsible for ensuring that your </w:t>
      </w:r>
      <w:r w:rsidRPr="005F0D93">
        <w:rPr>
          <w:i/>
        </w:rPr>
        <w:t>software does not pose secur</w:t>
      </w:r>
      <w:r>
        <w:rPr>
          <w:i/>
        </w:rPr>
        <w:t>ity threats, that access to you</w:t>
      </w:r>
      <w:r w:rsidRPr="005F0D93">
        <w:rPr>
          <w:i/>
        </w:rPr>
        <w:t>r databases is secure and is su</w:t>
      </w:r>
      <w:r>
        <w:rPr>
          <w:i/>
        </w:rPr>
        <w:t>fficiently monitored, that your</w:t>
      </w:r>
      <w:r w:rsidRPr="005F0D93">
        <w:rPr>
          <w:i/>
        </w:rPr>
        <w:t xml:space="preserve"> stored data are compliant with legal requirements, and that </w:t>
      </w:r>
      <w:r>
        <w:rPr>
          <w:i/>
        </w:rPr>
        <w:t>your VO services, including pilot job frameworks, are</w:t>
      </w:r>
      <w:r w:rsidRPr="00A14A14">
        <w:rPr>
          <w:i/>
        </w:rPr>
        <w:t xml:space="preserve"> operated according to </w:t>
      </w:r>
      <w:r>
        <w:rPr>
          <w:i/>
        </w:rPr>
        <w:t>the applicable policy documents.</w:t>
      </w:r>
    </w:p>
    <w:p w:rsidR="000837AF" w:rsidRDefault="000837AF" w:rsidP="00301174">
      <w:pPr>
        <w:autoSpaceDE w:val="0"/>
        <w:autoSpaceDN w:val="0"/>
        <w:adjustRightInd w:val="0"/>
        <w:spacing w:after="0"/>
        <w:rPr>
          <w:i/>
        </w:rPr>
      </w:pPr>
    </w:p>
    <w:p w:rsidR="000837AF" w:rsidRPr="002B0154" w:rsidRDefault="000837AF" w:rsidP="00301174">
      <w:pPr>
        <w:numPr>
          <w:ilvl w:val="0"/>
          <w:numId w:val="42"/>
        </w:numPr>
        <w:suppressAutoHyphens w:val="0"/>
        <w:autoSpaceDE w:val="0"/>
        <w:autoSpaceDN w:val="0"/>
        <w:adjustRightInd w:val="0"/>
        <w:spacing w:before="0" w:after="0"/>
        <w:rPr>
          <w:i/>
        </w:rPr>
      </w:pPr>
      <w:r w:rsidRPr="002B0154">
        <w:rPr>
          <w:i/>
        </w:rPr>
        <w:t xml:space="preserve">You shall </w:t>
      </w:r>
      <w:r>
        <w:rPr>
          <w:i/>
        </w:rPr>
        <w:t>ensure that</w:t>
      </w:r>
      <w:r w:rsidRPr="002B0154">
        <w:rPr>
          <w:i/>
        </w:rPr>
        <w:t xml:space="preserve"> logged, archived and membership information </w:t>
      </w:r>
      <w:r>
        <w:rPr>
          <w:i/>
        </w:rPr>
        <w:t xml:space="preserve">is only used </w:t>
      </w:r>
      <w:r w:rsidRPr="002B0154">
        <w:rPr>
          <w:i/>
        </w:rPr>
        <w:t xml:space="preserve">for administrative, operational, accounting, monitoring and security purposes. You shall </w:t>
      </w:r>
      <w:r>
        <w:rPr>
          <w:i/>
        </w:rPr>
        <w:t xml:space="preserve">ensure that </w:t>
      </w:r>
      <w:r w:rsidRPr="002B0154">
        <w:rPr>
          <w:i/>
        </w:rPr>
        <w:t xml:space="preserve">due diligence </w:t>
      </w:r>
      <w:r>
        <w:rPr>
          <w:i/>
        </w:rPr>
        <w:t xml:space="preserve">is applied </w:t>
      </w:r>
      <w:r w:rsidRPr="002B0154">
        <w:rPr>
          <w:i/>
        </w:rPr>
        <w:t xml:space="preserve">in maintaining the confidentiality of such information. </w:t>
      </w:r>
    </w:p>
    <w:p w:rsidR="000837AF" w:rsidRPr="002B0154" w:rsidRDefault="000837AF" w:rsidP="00301174">
      <w:pPr>
        <w:autoSpaceDE w:val="0"/>
        <w:autoSpaceDN w:val="0"/>
        <w:adjustRightInd w:val="0"/>
        <w:spacing w:after="0"/>
        <w:rPr>
          <w:i/>
        </w:rPr>
      </w:pPr>
    </w:p>
    <w:p w:rsidR="000837AF" w:rsidRDefault="000837AF" w:rsidP="00301174">
      <w:pPr>
        <w:numPr>
          <w:ilvl w:val="0"/>
          <w:numId w:val="42"/>
        </w:numPr>
        <w:suppressAutoHyphens w:val="0"/>
        <w:autoSpaceDE w:val="0"/>
        <w:autoSpaceDN w:val="0"/>
        <w:adjustRightInd w:val="0"/>
        <w:spacing w:before="0" w:after="0"/>
        <w:rPr>
          <w:i/>
        </w:rPr>
      </w:pPr>
      <w:r w:rsidRPr="002B0154">
        <w:rPr>
          <w:i/>
        </w:rPr>
        <w:t xml:space="preserve">You recognize that </w:t>
      </w:r>
      <w:r>
        <w:rPr>
          <w:i/>
        </w:rPr>
        <w:t>the Grid and the S</w:t>
      </w:r>
      <w:r w:rsidRPr="002B0154">
        <w:rPr>
          <w:i/>
        </w:rPr>
        <w:t>ites may</w:t>
      </w:r>
      <w:r>
        <w:rPr>
          <w:i/>
        </w:rPr>
        <w:t xml:space="preserve"> control your access to their resources for </w:t>
      </w:r>
      <w:r w:rsidRPr="002B0154">
        <w:rPr>
          <w:i/>
        </w:rPr>
        <w:t>administrative, o</w:t>
      </w:r>
      <w:r>
        <w:rPr>
          <w:i/>
        </w:rPr>
        <w:t>perational and security purposes.</w:t>
      </w:r>
    </w:p>
    <w:p w:rsidR="000837AF" w:rsidRDefault="000837AF" w:rsidP="00301174">
      <w:pPr>
        <w:autoSpaceDE w:val="0"/>
        <w:autoSpaceDN w:val="0"/>
        <w:adjustRightInd w:val="0"/>
        <w:spacing w:after="0"/>
        <w:rPr>
          <w:i/>
        </w:rPr>
      </w:pPr>
    </w:p>
    <w:p w:rsidR="000837AF" w:rsidRPr="002B0154" w:rsidRDefault="000837AF" w:rsidP="00301174">
      <w:pPr>
        <w:numPr>
          <w:ilvl w:val="0"/>
          <w:numId w:val="42"/>
        </w:numPr>
        <w:suppressAutoHyphens w:val="0"/>
        <w:autoSpaceDE w:val="0"/>
        <w:autoSpaceDN w:val="0"/>
        <w:adjustRightInd w:val="0"/>
        <w:spacing w:before="0" w:after="0"/>
        <w:rPr>
          <w:i/>
        </w:rPr>
      </w:pPr>
      <w:r w:rsidRPr="002B0154">
        <w:rPr>
          <w:i/>
        </w:rPr>
        <w:t>You shall ensure tha</w:t>
      </w:r>
      <w:r>
        <w:rPr>
          <w:i/>
        </w:rPr>
        <w:t xml:space="preserve">t any </w:t>
      </w:r>
      <w:r w:rsidRPr="002B0154">
        <w:rPr>
          <w:i/>
        </w:rPr>
        <w:t>software</w:t>
      </w:r>
      <w:r>
        <w:rPr>
          <w:i/>
        </w:rPr>
        <w:t xml:space="preserve"> used by you</w:t>
      </w:r>
      <w:r w:rsidRPr="002B0154">
        <w:rPr>
          <w:i/>
        </w:rPr>
        <w:t xml:space="preserve"> </w:t>
      </w:r>
      <w:r>
        <w:rPr>
          <w:i/>
        </w:rPr>
        <w:t xml:space="preserve">at a </w:t>
      </w:r>
      <w:r w:rsidRPr="002B0154">
        <w:rPr>
          <w:i/>
        </w:rPr>
        <w:t xml:space="preserve">Site for </w:t>
      </w:r>
      <w:r>
        <w:rPr>
          <w:i/>
        </w:rPr>
        <w:t>its</w:t>
      </w:r>
      <w:r w:rsidRPr="002B0154">
        <w:rPr>
          <w:i/>
        </w:rPr>
        <w:t xml:space="preserve"> intended purpose</w:t>
      </w:r>
      <w:r>
        <w:rPr>
          <w:i/>
        </w:rPr>
        <w:t>s</w:t>
      </w:r>
      <w:r w:rsidRPr="002B0154">
        <w:rPr>
          <w:i/>
        </w:rPr>
        <w:t>, compl</w:t>
      </w:r>
      <w:r>
        <w:rPr>
          <w:i/>
        </w:rPr>
        <w:t>ies</w:t>
      </w:r>
      <w:r w:rsidRPr="002B0154">
        <w:rPr>
          <w:i/>
        </w:rPr>
        <w:t xml:space="preserve"> with applicable license conditions and you shall hold such Site free and harmless from any liability with respect thereto.</w:t>
      </w:r>
    </w:p>
    <w:p w:rsidR="000837AF" w:rsidRPr="002B0154" w:rsidRDefault="000837AF" w:rsidP="00301174">
      <w:pPr>
        <w:autoSpaceDE w:val="0"/>
        <w:autoSpaceDN w:val="0"/>
        <w:adjustRightInd w:val="0"/>
        <w:spacing w:after="0"/>
        <w:rPr>
          <w:i/>
        </w:rPr>
      </w:pPr>
    </w:p>
    <w:p w:rsidR="000837AF" w:rsidRPr="002B0154" w:rsidRDefault="000837AF" w:rsidP="00301174">
      <w:pPr>
        <w:numPr>
          <w:ilvl w:val="0"/>
          <w:numId w:val="42"/>
        </w:numPr>
        <w:suppressAutoHyphens w:val="0"/>
        <w:autoSpaceDE w:val="0"/>
        <w:autoSpaceDN w:val="0"/>
        <w:adjustRightInd w:val="0"/>
        <w:spacing w:before="0" w:after="0"/>
        <w:rPr>
          <w:i/>
        </w:rPr>
      </w:pPr>
      <w:r w:rsidRPr="002B0154">
        <w:rPr>
          <w:i/>
        </w:rPr>
        <w:t>Any software provided by the Grid is provided on an as-is basis only, and subject to its own license conditions. There is no guarantee that any service operated by the Grid is correct or sufficient for any particular purpose. The Grid, the Sites and other VOs are not liable for any loss</w:t>
      </w:r>
      <w:r>
        <w:rPr>
          <w:i/>
        </w:rPr>
        <w:t xml:space="preserve"> or damage in connection with your</w:t>
      </w:r>
      <w:r w:rsidRPr="002B0154">
        <w:rPr>
          <w:i/>
        </w:rPr>
        <w:t xml:space="preserve"> participation in the Grid.</w:t>
      </w:r>
    </w:p>
    <w:p w:rsidR="000837AF" w:rsidRPr="002B0154" w:rsidRDefault="000837AF" w:rsidP="00301174">
      <w:pPr>
        <w:autoSpaceDE w:val="0"/>
        <w:autoSpaceDN w:val="0"/>
        <w:adjustRightInd w:val="0"/>
        <w:spacing w:after="0"/>
        <w:rPr>
          <w:i/>
        </w:rPr>
      </w:pPr>
    </w:p>
    <w:p w:rsidR="000837AF" w:rsidRPr="002B0154" w:rsidRDefault="000837AF" w:rsidP="00301174">
      <w:pPr>
        <w:numPr>
          <w:ilvl w:val="0"/>
          <w:numId w:val="42"/>
        </w:numPr>
        <w:suppressAutoHyphens w:val="0"/>
        <w:autoSpaceDE w:val="0"/>
        <w:autoSpaceDN w:val="0"/>
        <w:adjustRightInd w:val="0"/>
        <w:spacing w:before="0" w:after="0"/>
        <w:rPr>
          <w:i/>
        </w:rPr>
      </w:pPr>
      <w:r w:rsidRPr="002B0154">
        <w:rPr>
          <w:i/>
        </w:rPr>
        <w:t xml:space="preserve">You shall comply with the Grid incident response procedures and respond promptly to requests from Grid Security Operations. You </w:t>
      </w:r>
      <w:r>
        <w:rPr>
          <w:i/>
        </w:rPr>
        <w:t>shall</w:t>
      </w:r>
      <w:r w:rsidRPr="002B0154">
        <w:rPr>
          <w:i/>
        </w:rPr>
        <w:t xml:space="preserve"> inform users in cases where their access rights have changed.</w:t>
      </w:r>
    </w:p>
    <w:p w:rsidR="000837AF" w:rsidRPr="002B0154" w:rsidRDefault="000837AF" w:rsidP="00301174">
      <w:pPr>
        <w:autoSpaceDE w:val="0"/>
        <w:autoSpaceDN w:val="0"/>
        <w:adjustRightInd w:val="0"/>
        <w:spacing w:after="0"/>
        <w:rPr>
          <w:i/>
        </w:rPr>
      </w:pPr>
    </w:p>
    <w:p w:rsidR="000837AF" w:rsidRPr="002B0154" w:rsidRDefault="000837AF" w:rsidP="00301174">
      <w:pPr>
        <w:numPr>
          <w:ilvl w:val="0"/>
          <w:numId w:val="42"/>
        </w:numPr>
        <w:suppressAutoHyphens w:val="0"/>
        <w:autoSpaceDE w:val="0"/>
        <w:autoSpaceDN w:val="0"/>
        <w:adjustRightInd w:val="0"/>
        <w:spacing w:before="0" w:after="0"/>
        <w:rPr>
          <w:i/>
        </w:rPr>
      </w:pPr>
      <w:r w:rsidRPr="002B0154">
        <w:rPr>
          <w:i/>
        </w:rPr>
        <w:lastRenderedPageBreak/>
        <w:t>Disputes resulting from your participation in the Grid shall be resolved according to the Grid escalation procedures.</w:t>
      </w:r>
    </w:p>
    <w:p w:rsidR="000837AF" w:rsidRDefault="000837AF" w:rsidP="00301174">
      <w:pPr>
        <w:autoSpaceDE w:val="0"/>
        <w:autoSpaceDN w:val="0"/>
        <w:adjustRightInd w:val="0"/>
        <w:spacing w:after="0"/>
        <w:rPr>
          <w:rFonts w:ascii="Courier New" w:hAnsi="Courier New" w:cs="Courier New"/>
          <w:sz w:val="20"/>
          <w:lang w:eastAsia="en-GB"/>
        </w:rPr>
      </w:pPr>
    </w:p>
    <w:p w:rsidR="000837AF" w:rsidRDefault="000837AF" w:rsidP="00301174">
      <w:pPr>
        <w:rPr>
          <w:sz w:val="20"/>
        </w:rPr>
      </w:pPr>
    </w:p>
    <w:p w:rsidR="000837AF" w:rsidRPr="00181E73" w:rsidRDefault="000837AF" w:rsidP="00301174">
      <w:pPr>
        <w:rPr>
          <w:szCs w:val="22"/>
        </w:rPr>
      </w:pPr>
      <w:r w:rsidRPr="00181E73">
        <w:rPr>
          <w:szCs w:val="22"/>
        </w:rPr>
        <w:t xml:space="preserve">This policy shall be signed for agreement by an </w:t>
      </w:r>
      <w:r>
        <w:rPr>
          <w:szCs w:val="22"/>
        </w:rPr>
        <w:t>Authorized Signatory of the Virtual Organisation</w:t>
      </w:r>
      <w:r w:rsidRPr="00181E73">
        <w:rPr>
          <w:szCs w:val="22"/>
        </w:rPr>
        <w:t>.</w:t>
      </w:r>
    </w:p>
    <w:p w:rsidR="000837AF" w:rsidRPr="00301174" w:rsidRDefault="000837AF" w:rsidP="00461FAF">
      <w:pPr>
        <w:pStyle w:val="NormalWeb"/>
        <w:jc w:val="both"/>
        <w:rPr>
          <w:color w:val="000000"/>
          <w:sz w:val="22"/>
          <w:szCs w:val="22"/>
          <w:lang w:val="en-GB"/>
        </w:rPr>
      </w:pPr>
    </w:p>
    <w:sectPr w:rsidR="000837AF" w:rsidRPr="00301174" w:rsidSect="001722D5">
      <w:headerReference w:type="even" r:id="rId14"/>
      <w:headerReference w:type="default" r:id="rId15"/>
      <w:footerReference w:type="default" r:id="rId1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F" w:rsidRDefault="000837AF">
      <w:r>
        <w:separator/>
      </w:r>
    </w:p>
  </w:endnote>
  <w:endnote w:type="continuationSeparator" w:id="0">
    <w:p w:rsidR="000837AF" w:rsidRDefault="00083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AF" w:rsidRDefault="00E101B1">
    <w:pPr>
      <w:pStyle w:val="Footer"/>
      <w:framePr w:wrap="around" w:vAnchor="text" w:hAnchor="margin" w:xAlign="right" w:y="1"/>
      <w:rPr>
        <w:rStyle w:val="PageNumber"/>
      </w:rPr>
    </w:pPr>
    <w:r>
      <w:rPr>
        <w:rStyle w:val="PageNumber"/>
      </w:rPr>
      <w:fldChar w:fldCharType="begin"/>
    </w:r>
    <w:r w:rsidR="000837AF">
      <w:rPr>
        <w:rStyle w:val="PageNumber"/>
      </w:rPr>
      <w:instrText xml:space="preserve">PAGE  </w:instrText>
    </w:r>
    <w:r>
      <w:rPr>
        <w:rStyle w:val="PageNumber"/>
      </w:rPr>
      <w:fldChar w:fldCharType="separate"/>
    </w:r>
    <w:r w:rsidR="000837AF">
      <w:rPr>
        <w:rStyle w:val="PageNumber"/>
        <w:noProof/>
      </w:rPr>
      <w:t>9</w:t>
    </w:r>
    <w:r>
      <w:rPr>
        <w:rStyle w:val="PageNumber"/>
      </w:rPr>
      <w:fldChar w:fldCharType="end"/>
    </w:r>
  </w:p>
  <w:p w:rsidR="000837AF" w:rsidRDefault="000837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AF" w:rsidRDefault="000837A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0837AF">
      <w:tc>
        <w:tcPr>
          <w:tcW w:w="2764" w:type="dxa"/>
          <w:tcBorders>
            <w:top w:val="single" w:sz="8" w:space="0" w:color="000080"/>
          </w:tcBorders>
        </w:tcPr>
        <w:p w:rsidR="000837AF" w:rsidRPr="0078770C" w:rsidRDefault="000837A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0837AF" w:rsidRPr="0078770C" w:rsidRDefault="000837AF"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0837AF" w:rsidRPr="00091917" w:rsidRDefault="000837AF">
          <w:pPr>
            <w:pStyle w:val="Footer"/>
            <w:jc w:val="center"/>
            <w:rPr>
              <w:caps/>
              <w:sz w:val="22"/>
            </w:rPr>
          </w:pPr>
        </w:p>
      </w:tc>
      <w:tc>
        <w:tcPr>
          <w:tcW w:w="992" w:type="dxa"/>
          <w:tcBorders>
            <w:top w:val="single" w:sz="8" w:space="0" w:color="000080"/>
          </w:tcBorders>
        </w:tcPr>
        <w:p w:rsidR="000837AF" w:rsidRPr="00091917" w:rsidRDefault="00E101B1">
          <w:pPr>
            <w:pStyle w:val="Footer"/>
            <w:jc w:val="right"/>
            <w:rPr>
              <w:sz w:val="22"/>
            </w:rPr>
          </w:pPr>
          <w:r w:rsidRPr="00091917">
            <w:rPr>
              <w:sz w:val="22"/>
            </w:rPr>
            <w:fldChar w:fldCharType="begin"/>
          </w:r>
          <w:r w:rsidR="000837AF" w:rsidRPr="00091917">
            <w:rPr>
              <w:sz w:val="22"/>
            </w:rPr>
            <w:instrText xml:space="preserve"> PAGE  \* MERGEFORMAT </w:instrText>
          </w:r>
          <w:r w:rsidRPr="00091917">
            <w:rPr>
              <w:sz w:val="22"/>
            </w:rPr>
            <w:fldChar w:fldCharType="separate"/>
          </w:r>
          <w:r w:rsidR="00413C0D">
            <w:rPr>
              <w:noProof/>
              <w:sz w:val="22"/>
            </w:rPr>
            <w:t>1</w:t>
          </w:r>
          <w:r w:rsidRPr="00091917">
            <w:rPr>
              <w:sz w:val="22"/>
            </w:rPr>
            <w:fldChar w:fldCharType="end"/>
          </w:r>
          <w:r w:rsidR="000837AF" w:rsidRPr="00091917">
            <w:rPr>
              <w:sz w:val="22"/>
            </w:rPr>
            <w:t xml:space="preserve"> / </w:t>
          </w:r>
          <w:fldSimple w:instr=" NUMPAGES  \* MERGEFORMAT ">
            <w:r w:rsidR="00413C0D" w:rsidRPr="00413C0D">
              <w:rPr>
                <w:noProof/>
                <w:sz w:val="22"/>
              </w:rPr>
              <w:t>6</w:t>
            </w:r>
          </w:fldSimple>
        </w:p>
      </w:tc>
    </w:tr>
  </w:tbl>
  <w:p w:rsidR="000837AF" w:rsidRDefault="000837AF"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AF" w:rsidRDefault="000837A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0837AF">
      <w:tc>
        <w:tcPr>
          <w:tcW w:w="2764" w:type="dxa"/>
          <w:tcBorders>
            <w:top w:val="single" w:sz="8" w:space="0" w:color="000080"/>
          </w:tcBorders>
        </w:tcPr>
        <w:p w:rsidR="000837AF" w:rsidRPr="0078770C" w:rsidRDefault="000837A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0837AF" w:rsidRPr="0078770C" w:rsidRDefault="000837AF"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0837AF" w:rsidRPr="00091917" w:rsidRDefault="000837AF">
          <w:pPr>
            <w:pStyle w:val="Footer"/>
            <w:jc w:val="center"/>
            <w:rPr>
              <w:caps/>
              <w:sz w:val="22"/>
            </w:rPr>
          </w:pPr>
        </w:p>
      </w:tc>
      <w:tc>
        <w:tcPr>
          <w:tcW w:w="992" w:type="dxa"/>
          <w:tcBorders>
            <w:top w:val="single" w:sz="8" w:space="0" w:color="000080"/>
          </w:tcBorders>
        </w:tcPr>
        <w:p w:rsidR="000837AF" w:rsidRPr="00091917" w:rsidRDefault="00E101B1">
          <w:pPr>
            <w:pStyle w:val="Footer"/>
            <w:jc w:val="right"/>
            <w:rPr>
              <w:sz w:val="22"/>
            </w:rPr>
          </w:pPr>
          <w:r w:rsidRPr="00091917">
            <w:rPr>
              <w:sz w:val="22"/>
            </w:rPr>
            <w:fldChar w:fldCharType="begin"/>
          </w:r>
          <w:r w:rsidR="000837AF" w:rsidRPr="00091917">
            <w:rPr>
              <w:sz w:val="22"/>
            </w:rPr>
            <w:instrText xml:space="preserve"> PAGE  \* MERGEFORMAT </w:instrText>
          </w:r>
          <w:r w:rsidRPr="00091917">
            <w:rPr>
              <w:sz w:val="22"/>
            </w:rPr>
            <w:fldChar w:fldCharType="separate"/>
          </w:r>
          <w:r w:rsidR="00413C0D">
            <w:rPr>
              <w:noProof/>
              <w:sz w:val="22"/>
            </w:rPr>
            <w:t>2</w:t>
          </w:r>
          <w:r w:rsidRPr="00091917">
            <w:rPr>
              <w:sz w:val="22"/>
            </w:rPr>
            <w:fldChar w:fldCharType="end"/>
          </w:r>
          <w:r w:rsidR="000837AF" w:rsidRPr="00091917">
            <w:rPr>
              <w:sz w:val="22"/>
            </w:rPr>
            <w:t xml:space="preserve"> / </w:t>
          </w:r>
          <w:fldSimple w:instr=" NUMPAGES  \* MERGEFORMAT ">
            <w:r w:rsidR="00413C0D" w:rsidRPr="00413C0D">
              <w:rPr>
                <w:noProof/>
                <w:sz w:val="22"/>
              </w:rPr>
              <w:t>6</w:t>
            </w:r>
          </w:fldSimple>
        </w:p>
      </w:tc>
    </w:tr>
  </w:tbl>
  <w:p w:rsidR="000837AF" w:rsidRDefault="000837AF"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F" w:rsidRDefault="000837AF">
      <w:r>
        <w:separator/>
      </w:r>
    </w:p>
  </w:footnote>
  <w:footnote w:type="continuationSeparator" w:id="0">
    <w:p w:rsidR="000837AF" w:rsidRDefault="00083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0837AF">
      <w:trPr>
        <w:trHeight w:val="1131"/>
      </w:trPr>
      <w:tc>
        <w:tcPr>
          <w:tcW w:w="2559" w:type="dxa"/>
        </w:tcPr>
        <w:p w:rsidR="000837AF" w:rsidRPr="00091917" w:rsidRDefault="00E101B1" w:rsidP="00DB69F7">
          <w:pPr>
            <w:pStyle w:val="Header"/>
            <w:tabs>
              <w:tab w:val="clear" w:pos="9071"/>
              <w:tab w:val="right" w:pos="9072"/>
            </w:tabs>
            <w:spacing w:before="0" w:after="0"/>
            <w:jc w:val="right"/>
            <w:rPr>
              <w:sz w:val="22"/>
            </w:rPr>
          </w:pPr>
          <w:r w:rsidRPr="00E101B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0837AF" w:rsidRPr="00091917" w:rsidRDefault="00E101B1" w:rsidP="00DB69F7">
          <w:pPr>
            <w:pStyle w:val="Header"/>
            <w:tabs>
              <w:tab w:val="clear" w:pos="9071"/>
              <w:tab w:val="right" w:pos="9072"/>
            </w:tabs>
            <w:spacing w:before="0" w:after="0"/>
            <w:jc w:val="center"/>
            <w:rPr>
              <w:sz w:val="22"/>
            </w:rPr>
          </w:pPr>
          <w:r w:rsidRPr="00E101B1">
            <w:rPr>
              <w:sz w:val="22"/>
            </w:rPr>
            <w:pict>
              <v:shape id="_x0000_i1026" type="#_x0000_t75" alt="" style="width:1in;height:52.3pt">
                <v:imagedata r:id="rId2" r:href="rId3"/>
              </v:shape>
            </w:pict>
          </w:r>
        </w:p>
      </w:tc>
      <w:tc>
        <w:tcPr>
          <w:tcW w:w="2687" w:type="dxa"/>
        </w:tcPr>
        <w:p w:rsidR="000837AF" w:rsidRPr="00091917" w:rsidRDefault="00E101B1" w:rsidP="00DB69F7">
          <w:pPr>
            <w:pStyle w:val="Header"/>
            <w:tabs>
              <w:tab w:val="clear" w:pos="9071"/>
              <w:tab w:val="right" w:pos="9072"/>
            </w:tabs>
            <w:spacing w:before="0" w:after="0"/>
            <w:jc w:val="right"/>
            <w:rPr>
              <w:sz w:val="22"/>
            </w:rPr>
          </w:pPr>
          <w:r w:rsidRPr="00E101B1">
            <w:rPr>
              <w:noProof/>
              <w:sz w:val="22"/>
              <w:lang w:eastAsia="en-GB"/>
            </w:rPr>
            <w:pict>
              <v:shape id="Picture 9" o:spid="_x0000_i1027" type="#_x0000_t75" style="width:120.25pt;height:48.9pt;visibility:visible">
                <v:imagedata r:id="rId4" o:title=""/>
              </v:shape>
            </w:pict>
          </w:r>
        </w:p>
      </w:tc>
    </w:tr>
  </w:tbl>
  <w:p w:rsidR="000837AF" w:rsidRPr="00C1105E" w:rsidRDefault="000837AF"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AF" w:rsidRDefault="000837A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0837AF" w:rsidRPr="0078770C">
      <w:trPr>
        <w:cantSplit/>
        <w:jc w:val="center"/>
      </w:trPr>
      <w:tc>
        <w:tcPr>
          <w:tcW w:w="1918" w:type="dxa"/>
          <w:vMerge w:val="restart"/>
          <w:tcBorders>
            <w:bottom w:val="single" w:sz="8" w:space="0" w:color="000080"/>
          </w:tcBorders>
        </w:tcPr>
        <w:p w:rsidR="000837AF" w:rsidRPr="00091917" w:rsidRDefault="00413C0D" w:rsidP="00DB69F7">
          <w:pPr>
            <w:pStyle w:val="Header"/>
            <w:jc w:val="center"/>
            <w:rPr>
              <w:sz w:val="22"/>
            </w:rPr>
          </w:pPr>
          <w:r w:rsidRPr="00E101B1">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0837AF" w:rsidRPr="00091917" w:rsidRDefault="00E101B1" w:rsidP="00DB69F7">
          <w:pPr>
            <w:pStyle w:val="Header"/>
            <w:spacing w:before="0" w:after="0"/>
            <w:jc w:val="center"/>
            <w:rPr>
              <w:b/>
              <w:caps/>
              <w:color w:val="000080"/>
              <w:sz w:val="22"/>
            </w:rPr>
          </w:pPr>
          <w:fldSimple w:instr=" STYLEREF DocTitle \* MERGEFORMAT ">
            <w:r w:rsidR="00413C0D" w:rsidRPr="00413C0D">
              <w:rPr>
                <w:noProof/>
                <w:sz w:val="22"/>
                <w:lang w:val="fr-FR"/>
              </w:rPr>
              <w:t>Virtual</w:t>
            </w:r>
            <w:r w:rsidR="00413C0D" w:rsidRPr="00413C0D">
              <w:rPr>
                <w:noProof/>
                <w:sz w:val="22"/>
              </w:rPr>
              <w:t xml:space="preserve"> Organisation Operations Policy</w:t>
            </w:r>
          </w:fldSimple>
        </w:p>
        <w:p w:rsidR="000837AF" w:rsidRDefault="000837AF" w:rsidP="00DB69F7">
          <w:pPr>
            <w:pStyle w:val="Header"/>
            <w:spacing w:before="0" w:after="0"/>
            <w:jc w:val="center"/>
            <w:rPr>
              <w:b/>
              <w:color w:val="000080"/>
              <w:sz w:val="18"/>
            </w:rPr>
          </w:pPr>
        </w:p>
      </w:tc>
      <w:tc>
        <w:tcPr>
          <w:tcW w:w="2551" w:type="dxa"/>
        </w:tcPr>
        <w:p w:rsidR="000837AF" w:rsidRPr="000C47A6" w:rsidRDefault="000837AF" w:rsidP="00DB69F7">
          <w:pPr>
            <w:pStyle w:val="Header"/>
            <w:spacing w:before="60"/>
            <w:jc w:val="right"/>
            <w:rPr>
              <w:i/>
              <w:sz w:val="16"/>
            </w:rPr>
          </w:pPr>
          <w:r w:rsidRPr="000C47A6">
            <w:rPr>
              <w:i/>
              <w:sz w:val="16"/>
            </w:rPr>
            <w:t xml:space="preserve">Policy Document : </w:t>
          </w:r>
          <w:fldSimple w:instr=" STYLEREF DocId \* MERGEFORMAT ">
            <w:r w:rsidR="00413C0D" w:rsidRPr="00413C0D">
              <w:rPr>
                <w:noProof/>
                <w:sz w:val="16"/>
                <w:szCs w:val="16"/>
              </w:rPr>
              <w:t>EGI-P.77-SPG-VOOperations</w:t>
            </w:r>
          </w:fldSimple>
        </w:p>
      </w:tc>
    </w:tr>
    <w:tr w:rsidR="000837AF">
      <w:trPr>
        <w:cantSplit/>
        <w:jc w:val="center"/>
      </w:trPr>
      <w:tc>
        <w:tcPr>
          <w:tcW w:w="1918" w:type="dxa"/>
          <w:vMerge/>
          <w:tcBorders>
            <w:top w:val="single" w:sz="4" w:space="0" w:color="auto"/>
            <w:bottom w:val="single" w:sz="8" w:space="0" w:color="000080"/>
          </w:tcBorders>
        </w:tcPr>
        <w:p w:rsidR="000837AF" w:rsidRPr="000C47A6" w:rsidRDefault="000837AF" w:rsidP="00DB69F7">
          <w:pPr>
            <w:pStyle w:val="Header"/>
            <w:jc w:val="center"/>
            <w:rPr>
              <w:sz w:val="22"/>
            </w:rPr>
          </w:pPr>
        </w:p>
      </w:tc>
      <w:tc>
        <w:tcPr>
          <w:tcW w:w="4603" w:type="dxa"/>
          <w:vMerge/>
          <w:tcBorders>
            <w:bottom w:val="single" w:sz="8" w:space="0" w:color="000080"/>
          </w:tcBorders>
          <w:vAlign w:val="center"/>
        </w:tcPr>
        <w:p w:rsidR="000837AF" w:rsidRPr="000C47A6" w:rsidRDefault="000837AF" w:rsidP="00DB69F7">
          <w:pPr>
            <w:pStyle w:val="Header"/>
            <w:spacing w:before="20" w:after="20"/>
            <w:jc w:val="center"/>
            <w:rPr>
              <w:sz w:val="16"/>
            </w:rPr>
          </w:pPr>
        </w:p>
      </w:tc>
      <w:tc>
        <w:tcPr>
          <w:tcW w:w="2551" w:type="dxa"/>
          <w:tcBorders>
            <w:bottom w:val="single" w:sz="8" w:space="0" w:color="000080"/>
          </w:tcBorders>
        </w:tcPr>
        <w:p w:rsidR="000837AF" w:rsidRDefault="000837AF"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413C0D" w:rsidRPr="00413C0D">
              <w:rPr>
                <w:rFonts w:ascii="Times New Roman" w:hAnsi="Times New Roman"/>
                <w:sz w:val="16"/>
                <w:lang w:val="fr-FR"/>
              </w:rPr>
              <w:t>13/07/2010</w:t>
            </w:r>
          </w:fldSimple>
          <w:r>
            <w:rPr>
              <w:rFonts w:ascii="Times New Roman" w:hAnsi="Times New Roman"/>
              <w:sz w:val="16"/>
            </w:rPr>
            <w:t xml:space="preserve"> </w:t>
          </w:r>
        </w:p>
      </w:tc>
    </w:tr>
  </w:tbl>
  <w:p w:rsidR="000837AF" w:rsidRDefault="000837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12AE0"/>
    <w:multiLevelType w:val="hybridMultilevel"/>
    <w:tmpl w:val="17A2F3C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0">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0">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1">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0"/>
  </w:num>
  <w:num w:numId="2">
    <w:abstractNumId w:val="23"/>
  </w:num>
  <w:num w:numId="3">
    <w:abstractNumId w:val="19"/>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4"/>
  </w:num>
  <w:num w:numId="19">
    <w:abstractNumId w:val="18"/>
  </w:num>
  <w:num w:numId="20">
    <w:abstractNumId w:val="22"/>
  </w:num>
  <w:num w:numId="21">
    <w:abstractNumId w:val="8"/>
  </w:num>
  <w:num w:numId="22">
    <w:abstractNumId w:val="11"/>
  </w:num>
  <w:num w:numId="23">
    <w:abstractNumId w:val="5"/>
  </w:num>
  <w:num w:numId="24">
    <w:abstractNumId w:val="10"/>
  </w:num>
  <w:num w:numId="25">
    <w:abstractNumId w:val="17"/>
  </w:num>
  <w:num w:numId="26">
    <w:abstractNumId w:val="2"/>
  </w:num>
  <w:num w:numId="27">
    <w:abstractNumId w:val="0"/>
  </w:num>
  <w:num w:numId="28">
    <w:abstractNumId w:val="1"/>
  </w:num>
  <w:num w:numId="29">
    <w:abstractNumId w:val="16"/>
  </w:num>
  <w:num w:numId="30">
    <w:abstractNumId w:val="13"/>
  </w:num>
  <w:num w:numId="31">
    <w:abstractNumId w:val="6"/>
  </w:num>
  <w:num w:numId="32">
    <w:abstractNumId w:val="20"/>
  </w:num>
  <w:num w:numId="33">
    <w:abstractNumId w:val="10"/>
    <w:lvlOverride w:ilvl="0">
      <w:startOverride w:val="1"/>
    </w:lvlOverride>
  </w:num>
  <w:num w:numId="34">
    <w:abstractNumId w:val="21"/>
  </w:num>
  <w:num w:numId="35">
    <w:abstractNumId w:val="25"/>
  </w:num>
  <w:num w:numId="36">
    <w:abstractNumId w:val="9"/>
  </w:num>
  <w:num w:numId="37">
    <w:abstractNumId w:val="12"/>
  </w:num>
  <w:num w:numId="38">
    <w:abstractNumId w:val="7"/>
  </w:num>
  <w:num w:numId="39">
    <w:abstractNumId w:val="15"/>
  </w:num>
  <w:num w:numId="40">
    <w:abstractNumId w:val="4"/>
  </w:num>
  <w:num w:numId="41">
    <w:abstractNumId w:val="14"/>
  </w:num>
  <w:num w:numId="42">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837AF"/>
    <w:rsid w:val="00091917"/>
    <w:rsid w:val="000C47A6"/>
    <w:rsid w:val="00127DAA"/>
    <w:rsid w:val="001722D5"/>
    <w:rsid w:val="00181E73"/>
    <w:rsid w:val="00186A9C"/>
    <w:rsid w:val="00220950"/>
    <w:rsid w:val="0028684D"/>
    <w:rsid w:val="002B0154"/>
    <w:rsid w:val="00301174"/>
    <w:rsid w:val="00413C0D"/>
    <w:rsid w:val="004409E9"/>
    <w:rsid w:val="00461FAF"/>
    <w:rsid w:val="004C635F"/>
    <w:rsid w:val="005A3A95"/>
    <w:rsid w:val="005F0D93"/>
    <w:rsid w:val="0064090A"/>
    <w:rsid w:val="00705DD1"/>
    <w:rsid w:val="00736E2D"/>
    <w:rsid w:val="0078770C"/>
    <w:rsid w:val="007A6A1B"/>
    <w:rsid w:val="00871765"/>
    <w:rsid w:val="00885D4C"/>
    <w:rsid w:val="008B2D6D"/>
    <w:rsid w:val="008E4670"/>
    <w:rsid w:val="00915E03"/>
    <w:rsid w:val="0094123E"/>
    <w:rsid w:val="0096104A"/>
    <w:rsid w:val="009652F3"/>
    <w:rsid w:val="009E7FCD"/>
    <w:rsid w:val="00A14A14"/>
    <w:rsid w:val="00B276E9"/>
    <w:rsid w:val="00B57E39"/>
    <w:rsid w:val="00B620E4"/>
    <w:rsid w:val="00B85CF0"/>
    <w:rsid w:val="00BA2E3A"/>
    <w:rsid w:val="00BC1F47"/>
    <w:rsid w:val="00C1105E"/>
    <w:rsid w:val="00D54DC1"/>
    <w:rsid w:val="00DB69F7"/>
    <w:rsid w:val="00DD6EF8"/>
    <w:rsid w:val="00E101B1"/>
    <w:rsid w:val="00E11267"/>
    <w:rsid w:val="00E454D8"/>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5E5A85"/>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5E5A85"/>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BC1F47"/>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BC1F47"/>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5E5A85"/>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BC1F47"/>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BC1F47"/>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BC1F47"/>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E101B1"/>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E101B1"/>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E101B1"/>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BC1F47"/>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BC1F47"/>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BC1F47"/>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BC1F47"/>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BC1F47"/>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BC1F47"/>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3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BC1F47"/>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BC1F47"/>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BC1F47"/>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BC1F47"/>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BC1F47"/>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s>
</file>

<file path=word/webSettings.xml><?xml version="1.0" encoding="utf-8"?>
<w:webSettings xmlns:r="http://schemas.openxmlformats.org/officeDocument/2006/relationships" xmlns:w="http://schemas.openxmlformats.org/wordprocessingml/2006/main">
  <w:divs>
    <w:div w:id="2047488201">
      <w:marLeft w:val="0"/>
      <w:marRight w:val="0"/>
      <w:marTop w:val="0"/>
      <w:marBottom w:val="0"/>
      <w:divBdr>
        <w:top w:val="none" w:sz="0" w:space="0" w:color="auto"/>
        <w:left w:val="none" w:sz="0" w:space="0" w:color="auto"/>
        <w:bottom w:val="none" w:sz="0" w:space="0" w:color="auto"/>
        <w:right w:val="none" w:sz="0" w:space="0" w:color="auto"/>
      </w:divBdr>
    </w:div>
    <w:div w:id="2047488202">
      <w:marLeft w:val="0"/>
      <w:marRight w:val="0"/>
      <w:marTop w:val="0"/>
      <w:marBottom w:val="0"/>
      <w:divBdr>
        <w:top w:val="none" w:sz="0" w:space="0" w:color="auto"/>
        <w:left w:val="none" w:sz="0" w:space="0" w:color="auto"/>
        <w:bottom w:val="none" w:sz="0" w:space="0" w:color="auto"/>
        <w:right w:val="none" w:sz="0" w:space="0" w:color="auto"/>
      </w:divBdr>
    </w:div>
    <w:div w:id="2047488203">
      <w:marLeft w:val="0"/>
      <w:marRight w:val="0"/>
      <w:marTop w:val="0"/>
      <w:marBottom w:val="0"/>
      <w:divBdr>
        <w:top w:val="none" w:sz="0" w:space="0" w:color="auto"/>
        <w:left w:val="none" w:sz="0" w:space="0" w:color="auto"/>
        <w:bottom w:val="none" w:sz="0" w:space="0" w:color="auto"/>
        <w:right w:val="none" w:sz="0" w:space="0" w:color="auto"/>
      </w:divBdr>
    </w:div>
    <w:div w:id="2047488204">
      <w:marLeft w:val="0"/>
      <w:marRight w:val="0"/>
      <w:marTop w:val="0"/>
      <w:marBottom w:val="0"/>
      <w:divBdr>
        <w:top w:val="none" w:sz="0" w:space="0" w:color="auto"/>
        <w:left w:val="none" w:sz="0" w:space="0" w:color="auto"/>
        <w:bottom w:val="none" w:sz="0" w:space="0" w:color="auto"/>
        <w:right w:val="none" w:sz="0" w:space="0" w:color="auto"/>
      </w:divBdr>
    </w:div>
    <w:div w:id="2047488205">
      <w:marLeft w:val="0"/>
      <w:marRight w:val="0"/>
      <w:marTop w:val="0"/>
      <w:marBottom w:val="0"/>
      <w:divBdr>
        <w:top w:val="none" w:sz="0" w:space="0" w:color="auto"/>
        <w:left w:val="none" w:sz="0" w:space="0" w:color="auto"/>
        <w:bottom w:val="none" w:sz="0" w:space="0" w:color="auto"/>
        <w:right w:val="none" w:sz="0" w:space="0" w:color="auto"/>
      </w:divBdr>
    </w:div>
    <w:div w:id="2047488206">
      <w:marLeft w:val="0"/>
      <w:marRight w:val="0"/>
      <w:marTop w:val="0"/>
      <w:marBottom w:val="0"/>
      <w:divBdr>
        <w:top w:val="none" w:sz="0" w:space="0" w:color="auto"/>
        <w:left w:val="none" w:sz="0" w:space="0" w:color="auto"/>
        <w:bottom w:val="none" w:sz="0" w:space="0" w:color="auto"/>
        <w:right w:val="none" w:sz="0" w:space="0" w:color="auto"/>
      </w:divBdr>
    </w:div>
    <w:div w:id="2047488207">
      <w:marLeft w:val="0"/>
      <w:marRight w:val="0"/>
      <w:marTop w:val="0"/>
      <w:marBottom w:val="0"/>
      <w:divBdr>
        <w:top w:val="none" w:sz="0" w:space="0" w:color="auto"/>
        <w:left w:val="none" w:sz="0" w:space="0" w:color="auto"/>
        <w:bottom w:val="none" w:sz="0" w:space="0" w:color="auto"/>
        <w:right w:val="none" w:sz="0" w:space="0" w:color="auto"/>
      </w:divBdr>
    </w:div>
    <w:div w:id="2047488208">
      <w:marLeft w:val="0"/>
      <w:marRight w:val="0"/>
      <w:marTop w:val="0"/>
      <w:marBottom w:val="0"/>
      <w:divBdr>
        <w:top w:val="none" w:sz="0" w:space="0" w:color="auto"/>
        <w:left w:val="none" w:sz="0" w:space="0" w:color="auto"/>
        <w:bottom w:val="none" w:sz="0" w:space="0" w:color="auto"/>
        <w:right w:val="none" w:sz="0" w:space="0" w:color="auto"/>
      </w:divBdr>
    </w:div>
    <w:div w:id="2047488209">
      <w:marLeft w:val="0"/>
      <w:marRight w:val="0"/>
      <w:marTop w:val="0"/>
      <w:marBottom w:val="0"/>
      <w:divBdr>
        <w:top w:val="none" w:sz="0" w:space="0" w:color="auto"/>
        <w:left w:val="none" w:sz="0" w:space="0" w:color="auto"/>
        <w:bottom w:val="none" w:sz="0" w:space="0" w:color="auto"/>
        <w:right w:val="none" w:sz="0" w:space="0" w:color="auto"/>
      </w:divBdr>
    </w:div>
    <w:div w:id="2047488210">
      <w:marLeft w:val="0"/>
      <w:marRight w:val="0"/>
      <w:marTop w:val="0"/>
      <w:marBottom w:val="0"/>
      <w:divBdr>
        <w:top w:val="none" w:sz="0" w:space="0" w:color="auto"/>
        <w:left w:val="none" w:sz="0" w:space="0" w:color="auto"/>
        <w:bottom w:val="none" w:sz="0" w:space="0" w:color="auto"/>
        <w:right w:val="none" w:sz="0" w:space="0" w:color="auto"/>
      </w:divBdr>
    </w:div>
    <w:div w:id="2047488211">
      <w:marLeft w:val="0"/>
      <w:marRight w:val="0"/>
      <w:marTop w:val="0"/>
      <w:marBottom w:val="0"/>
      <w:divBdr>
        <w:top w:val="none" w:sz="0" w:space="0" w:color="auto"/>
        <w:left w:val="none" w:sz="0" w:space="0" w:color="auto"/>
        <w:bottom w:val="none" w:sz="0" w:space="0" w:color="auto"/>
        <w:right w:val="none" w:sz="0" w:space="0" w:color="auto"/>
      </w:divBdr>
    </w:div>
    <w:div w:id="2047488212">
      <w:marLeft w:val="0"/>
      <w:marRight w:val="0"/>
      <w:marTop w:val="0"/>
      <w:marBottom w:val="0"/>
      <w:divBdr>
        <w:top w:val="none" w:sz="0" w:space="0" w:color="auto"/>
        <w:left w:val="none" w:sz="0" w:space="0" w:color="auto"/>
        <w:bottom w:val="none" w:sz="0" w:space="0" w:color="auto"/>
        <w:right w:val="none" w:sz="0" w:space="0" w:color="auto"/>
      </w:divBdr>
    </w:div>
    <w:div w:id="2047488213">
      <w:marLeft w:val="0"/>
      <w:marRight w:val="0"/>
      <w:marTop w:val="0"/>
      <w:marBottom w:val="0"/>
      <w:divBdr>
        <w:top w:val="none" w:sz="0" w:space="0" w:color="auto"/>
        <w:left w:val="none" w:sz="0" w:space="0" w:color="auto"/>
        <w:bottom w:val="none" w:sz="0" w:space="0" w:color="auto"/>
        <w:right w:val="none" w:sz="0" w:space="0" w:color="auto"/>
      </w:divBdr>
    </w:div>
    <w:div w:id="2047488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8539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egi.eu/document/77" TargetMode="External"/><Relationship Id="rId12" Type="http://schemas.openxmlformats.org/officeDocument/2006/relationships/hyperlink" Target="www.egi.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1222</Words>
  <Characters>7536</Characters>
  <Application>Microsoft Office Word</Application>
  <DocSecurity>0</DocSecurity>
  <Lines>62</Lines>
  <Paragraphs>17</Paragraphs>
  <ScaleCrop>false</ScaleCrop>
  <Company>EGEE</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14</cp:revision>
  <cp:lastPrinted>2010-07-13T12:11:00Z</cp:lastPrinted>
  <dcterms:created xsi:type="dcterms:W3CDTF">2010-07-13T11:49:00Z</dcterms:created>
  <dcterms:modified xsi:type="dcterms:W3CDTF">2010-07-13T17:50:00Z</dcterms:modified>
</cp:coreProperties>
</file>