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578" w:rsidRPr="0028684D" w:rsidRDefault="00620578"/>
    <w:p w:rsidR="00620578" w:rsidRPr="0028684D" w:rsidRDefault="00620578"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620578" w:rsidRPr="0028684D" w:rsidRDefault="00620578">
      <w:pPr>
        <w:tabs>
          <w:tab w:val="left" w:pos="431"/>
          <w:tab w:val="left" w:pos="573"/>
        </w:tabs>
        <w:spacing w:line="240" w:lineRule="atLeast"/>
        <w:jc w:val="center"/>
        <w:rPr>
          <w:rFonts w:ascii="Arial" w:hAnsi="Arial"/>
          <w:b/>
          <w:smallCaps/>
          <w:color w:val="808080"/>
          <w:spacing w:val="80"/>
          <w:sz w:val="44"/>
        </w:rPr>
      </w:pPr>
    </w:p>
    <w:p w:rsidR="00620578" w:rsidRPr="0028684D" w:rsidRDefault="00620578" w:rsidP="00DB69F7">
      <w:pPr>
        <w:pStyle w:val="DocTitle"/>
        <w:tabs>
          <w:tab w:val="center" w:pos="4536"/>
          <w:tab w:val="left" w:pos="7845"/>
        </w:tabs>
        <w:rPr>
          <w:color w:val="000000"/>
        </w:rPr>
      </w:pPr>
      <w:r>
        <w:rPr>
          <w:color w:val="000000"/>
        </w:rPr>
        <w:t>Approval of Certification Authorities</w:t>
      </w:r>
    </w:p>
    <w:p w:rsidR="00620578" w:rsidRPr="0028684D" w:rsidRDefault="00620578">
      <w:pPr>
        <w:tabs>
          <w:tab w:val="left" w:pos="431"/>
          <w:tab w:val="left" w:pos="573"/>
        </w:tabs>
        <w:spacing w:line="240" w:lineRule="atLeast"/>
        <w:jc w:val="center"/>
        <w:rPr>
          <w:color w:val="000000"/>
        </w:rPr>
      </w:pPr>
    </w:p>
    <w:p w:rsidR="00620578" w:rsidRPr="0028684D" w:rsidRDefault="00620578">
      <w:pPr>
        <w:tabs>
          <w:tab w:val="left" w:pos="431"/>
          <w:tab w:val="left" w:pos="573"/>
        </w:tabs>
        <w:spacing w:line="240" w:lineRule="atLeast"/>
        <w:jc w:val="center"/>
        <w:rPr>
          <w:color w:val="000000"/>
        </w:rPr>
      </w:pPr>
    </w:p>
    <w:p w:rsidR="00620578" w:rsidRPr="0028684D" w:rsidRDefault="00620578"/>
    <w:tbl>
      <w:tblPr>
        <w:tblW w:w="6378" w:type="dxa"/>
        <w:jc w:val="center"/>
        <w:tblInd w:w="-425" w:type="dxa"/>
        <w:tblLayout w:type="fixed"/>
        <w:tblCellMar>
          <w:left w:w="70" w:type="dxa"/>
          <w:right w:w="70" w:type="dxa"/>
        </w:tblCellMar>
        <w:tblLook w:val="0000"/>
      </w:tblPr>
      <w:tblGrid>
        <w:gridCol w:w="2551"/>
        <w:gridCol w:w="3827"/>
      </w:tblGrid>
      <w:tr w:rsidR="00620578" w:rsidRPr="00DA00A6">
        <w:trPr>
          <w:cantSplit/>
          <w:jc w:val="center"/>
        </w:trPr>
        <w:tc>
          <w:tcPr>
            <w:tcW w:w="2551" w:type="dxa"/>
            <w:tcBorders>
              <w:top w:val="single" w:sz="24" w:space="0" w:color="000080"/>
            </w:tcBorders>
            <w:vAlign w:val="center"/>
          </w:tcPr>
          <w:p w:rsidR="00620578" w:rsidRPr="0028684D" w:rsidRDefault="00620578"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620578" w:rsidRPr="00DA00A6" w:rsidRDefault="00620578" w:rsidP="00DB69F7">
            <w:pPr>
              <w:spacing w:before="120" w:after="120"/>
              <w:jc w:val="left"/>
              <w:rPr>
                <w:rStyle w:val="DocId"/>
                <w:lang w:val="it-IT"/>
              </w:rPr>
            </w:pPr>
            <w:r w:rsidRPr="00DA00A6">
              <w:rPr>
                <w:rStyle w:val="DocId"/>
                <w:lang w:val="it-IT"/>
              </w:rPr>
              <w:t>EGI-P.</w:t>
            </w:r>
            <w:r>
              <w:rPr>
                <w:rStyle w:val="DocId"/>
                <w:lang w:val="it-IT"/>
              </w:rPr>
              <w:t>83-SPG-CAs</w:t>
            </w:r>
          </w:p>
        </w:tc>
      </w:tr>
      <w:tr w:rsidR="00620578" w:rsidRPr="00DA00A6">
        <w:trPr>
          <w:cantSplit/>
          <w:jc w:val="center"/>
        </w:trPr>
        <w:tc>
          <w:tcPr>
            <w:tcW w:w="2551" w:type="dxa"/>
            <w:vAlign w:val="center"/>
          </w:tcPr>
          <w:p w:rsidR="00620578" w:rsidRPr="00DA00A6" w:rsidRDefault="00620578">
            <w:pPr>
              <w:spacing w:before="120" w:after="120"/>
              <w:rPr>
                <w:rFonts w:ascii="Arial" w:hAnsi="Arial"/>
                <w:lang w:val="it-IT"/>
              </w:rPr>
            </w:pPr>
            <w:r w:rsidRPr="00DA00A6">
              <w:rPr>
                <w:rFonts w:ascii="Arial" w:hAnsi="Arial"/>
                <w:lang w:val="it-IT"/>
              </w:rPr>
              <w:t>Document Link:</w:t>
            </w:r>
          </w:p>
        </w:tc>
        <w:tc>
          <w:tcPr>
            <w:tcW w:w="3827" w:type="dxa"/>
            <w:vAlign w:val="center"/>
          </w:tcPr>
          <w:p w:rsidR="00620578" w:rsidRPr="00DA00A6" w:rsidRDefault="00620578">
            <w:pPr>
              <w:spacing w:before="120" w:after="120"/>
              <w:jc w:val="left"/>
              <w:rPr>
                <w:szCs w:val="22"/>
                <w:lang w:val="it-IT"/>
              </w:rPr>
            </w:pPr>
            <w:hyperlink r:id="rId7" w:history="1">
              <w:r>
                <w:rPr>
                  <w:rStyle w:val="Hyperlink"/>
                  <w:szCs w:val="22"/>
                  <w:lang w:val="it-IT"/>
                </w:rPr>
                <w:t>https://documents.egi.eu/document/83</w:t>
              </w:r>
            </w:hyperlink>
          </w:p>
        </w:tc>
      </w:tr>
      <w:tr w:rsidR="00620578" w:rsidRPr="000C47A6">
        <w:trPr>
          <w:cantSplit/>
          <w:jc w:val="center"/>
        </w:trPr>
        <w:tc>
          <w:tcPr>
            <w:tcW w:w="2551" w:type="dxa"/>
            <w:vAlign w:val="center"/>
          </w:tcPr>
          <w:p w:rsidR="00620578" w:rsidRPr="00DA00A6" w:rsidRDefault="00620578">
            <w:pPr>
              <w:spacing w:before="120" w:after="120"/>
              <w:rPr>
                <w:rFonts w:ascii="Arial" w:hAnsi="Arial"/>
                <w:b/>
                <w:lang w:val="it-IT"/>
              </w:rPr>
            </w:pPr>
            <w:r w:rsidRPr="00DA00A6">
              <w:rPr>
                <w:rFonts w:ascii="Arial" w:hAnsi="Arial"/>
                <w:snapToGrid w:val="0"/>
                <w:lang w:val="it-IT"/>
              </w:rPr>
              <w:t>Date:</w:t>
            </w:r>
          </w:p>
        </w:tc>
        <w:tc>
          <w:tcPr>
            <w:tcW w:w="3827" w:type="dxa"/>
            <w:vAlign w:val="center"/>
          </w:tcPr>
          <w:p w:rsidR="00620578" w:rsidRPr="008E4670" w:rsidRDefault="00620578">
            <w:pPr>
              <w:pStyle w:val="DocDate"/>
              <w:jc w:val="left"/>
              <w:rPr>
                <w:lang w:val="fr-FR"/>
              </w:rPr>
            </w:pPr>
            <w:fldSimple w:instr=" SAVEDATE \@ &quot;dd/MM/yyyy&quot; \* MERGEFORMAT ">
              <w:r>
                <w:t>13/07/2010</w:t>
              </w:r>
            </w:fldSimple>
          </w:p>
        </w:tc>
      </w:tr>
      <w:tr w:rsidR="00620578" w:rsidRPr="0028684D">
        <w:trPr>
          <w:cantSplit/>
          <w:jc w:val="center"/>
        </w:trPr>
        <w:tc>
          <w:tcPr>
            <w:tcW w:w="2551" w:type="dxa"/>
            <w:vAlign w:val="center"/>
          </w:tcPr>
          <w:p w:rsidR="00620578" w:rsidRPr="000C47A6" w:rsidRDefault="00620578">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620578" w:rsidRPr="008E4670" w:rsidRDefault="00620578" w:rsidP="00DB69F7">
            <w:pPr>
              <w:spacing w:before="120" w:after="120"/>
              <w:jc w:val="left"/>
              <w:rPr>
                <w:rFonts w:ascii="Arial" w:hAnsi="Arial"/>
                <w:b/>
              </w:rPr>
            </w:pPr>
            <w:r w:rsidRPr="008E4670">
              <w:rPr>
                <w:rFonts w:ascii="Arial" w:hAnsi="Arial"/>
                <w:b/>
              </w:rPr>
              <w:t xml:space="preserve">1.0 </w:t>
            </w:r>
          </w:p>
        </w:tc>
      </w:tr>
      <w:tr w:rsidR="00620578" w:rsidRPr="0028684D">
        <w:trPr>
          <w:cantSplit/>
          <w:jc w:val="center"/>
        </w:trPr>
        <w:tc>
          <w:tcPr>
            <w:tcW w:w="2551" w:type="dxa"/>
            <w:vAlign w:val="center"/>
          </w:tcPr>
          <w:p w:rsidR="00620578" w:rsidRDefault="00620578">
            <w:pPr>
              <w:spacing w:before="120" w:after="120"/>
              <w:rPr>
                <w:rFonts w:ascii="Arial" w:hAnsi="Arial"/>
              </w:rPr>
            </w:pPr>
            <w:r>
              <w:rPr>
                <w:rFonts w:ascii="Arial" w:hAnsi="Arial"/>
              </w:rPr>
              <w:t>Policy Group Acronym</w:t>
            </w:r>
          </w:p>
        </w:tc>
        <w:tc>
          <w:tcPr>
            <w:tcW w:w="3827" w:type="dxa"/>
            <w:vAlign w:val="center"/>
          </w:tcPr>
          <w:p w:rsidR="00620578" w:rsidRPr="008E4670" w:rsidRDefault="00620578" w:rsidP="00DB69F7">
            <w:pPr>
              <w:spacing w:before="120" w:after="120"/>
              <w:jc w:val="left"/>
              <w:rPr>
                <w:rFonts w:ascii="Arial" w:hAnsi="Arial"/>
                <w:b/>
              </w:rPr>
            </w:pPr>
            <w:r w:rsidRPr="008E4670">
              <w:rPr>
                <w:rFonts w:ascii="Arial" w:hAnsi="Arial"/>
                <w:b/>
              </w:rPr>
              <w:t xml:space="preserve">SPG </w:t>
            </w:r>
          </w:p>
        </w:tc>
      </w:tr>
      <w:tr w:rsidR="00620578" w:rsidRPr="0028684D">
        <w:trPr>
          <w:cantSplit/>
          <w:jc w:val="center"/>
        </w:trPr>
        <w:tc>
          <w:tcPr>
            <w:tcW w:w="2551" w:type="dxa"/>
            <w:vAlign w:val="center"/>
          </w:tcPr>
          <w:p w:rsidR="00620578" w:rsidRPr="0028684D" w:rsidRDefault="00620578">
            <w:pPr>
              <w:spacing w:before="120" w:after="120"/>
              <w:rPr>
                <w:rFonts w:ascii="Arial" w:hAnsi="Arial"/>
                <w:b/>
              </w:rPr>
            </w:pPr>
            <w:r>
              <w:rPr>
                <w:rFonts w:ascii="Arial" w:hAnsi="Arial"/>
              </w:rPr>
              <w:t>Policy Group Name</w:t>
            </w:r>
          </w:p>
        </w:tc>
        <w:tc>
          <w:tcPr>
            <w:tcW w:w="3827" w:type="dxa"/>
            <w:vAlign w:val="center"/>
          </w:tcPr>
          <w:p w:rsidR="00620578" w:rsidRPr="008E4670" w:rsidRDefault="00620578" w:rsidP="00DB69F7">
            <w:pPr>
              <w:spacing w:before="120" w:after="120"/>
              <w:jc w:val="left"/>
              <w:rPr>
                <w:rFonts w:ascii="Arial" w:hAnsi="Arial"/>
                <w:b/>
              </w:rPr>
            </w:pPr>
            <w:r w:rsidRPr="008E4670">
              <w:rPr>
                <w:rFonts w:ascii="Arial" w:hAnsi="Arial"/>
                <w:b/>
              </w:rPr>
              <w:t>Security Policy Group</w:t>
            </w:r>
          </w:p>
        </w:tc>
      </w:tr>
      <w:tr w:rsidR="00620578" w:rsidRPr="0028684D">
        <w:trPr>
          <w:cantSplit/>
          <w:jc w:val="center"/>
        </w:trPr>
        <w:tc>
          <w:tcPr>
            <w:tcW w:w="2551" w:type="dxa"/>
            <w:vAlign w:val="center"/>
          </w:tcPr>
          <w:p w:rsidR="00620578" w:rsidRPr="00091917" w:rsidRDefault="00620578">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620578" w:rsidRPr="008E4670" w:rsidRDefault="00620578">
            <w:pPr>
              <w:spacing w:before="120" w:after="120"/>
              <w:jc w:val="left"/>
              <w:rPr>
                <w:rFonts w:ascii="Arial" w:hAnsi="Arial"/>
                <w:b/>
              </w:rPr>
            </w:pPr>
            <w:r w:rsidRPr="008E4670">
              <w:rPr>
                <w:rFonts w:ascii="Arial" w:hAnsi="Arial"/>
                <w:b/>
              </w:rPr>
              <w:t>Submitted</w:t>
            </w:r>
          </w:p>
        </w:tc>
      </w:tr>
      <w:tr w:rsidR="00620578" w:rsidRPr="0028684D">
        <w:trPr>
          <w:cantSplit/>
          <w:jc w:val="center"/>
        </w:trPr>
        <w:tc>
          <w:tcPr>
            <w:tcW w:w="2551" w:type="dxa"/>
            <w:vAlign w:val="center"/>
          </w:tcPr>
          <w:p w:rsidR="00620578" w:rsidRPr="00091917" w:rsidRDefault="00620578">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620578" w:rsidRPr="008E4670" w:rsidRDefault="00620578"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620578" w:rsidRPr="0028684D">
        <w:trPr>
          <w:cantSplit/>
          <w:jc w:val="center"/>
        </w:trPr>
        <w:tc>
          <w:tcPr>
            <w:tcW w:w="2551" w:type="dxa"/>
            <w:vAlign w:val="center"/>
          </w:tcPr>
          <w:p w:rsidR="00620578" w:rsidRPr="00091917" w:rsidRDefault="00620578">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620578" w:rsidRPr="0028684D" w:rsidRDefault="00620578" w:rsidP="00DB69F7">
            <w:pPr>
              <w:spacing w:before="120" w:after="120"/>
              <w:jc w:val="left"/>
              <w:rPr>
                <w:rFonts w:ascii="Arial" w:hAnsi="Arial"/>
                <w:b/>
                <w:highlight w:val="yellow"/>
              </w:rPr>
            </w:pPr>
            <w:r>
              <w:rPr>
                <w:rFonts w:ascii="Arial" w:hAnsi="Arial"/>
                <w:b/>
                <w:highlight w:val="yellow"/>
              </w:rPr>
              <w:t>Body who approved the doc</w:t>
            </w:r>
          </w:p>
        </w:tc>
      </w:tr>
      <w:tr w:rsidR="00620578" w:rsidRPr="0028684D">
        <w:trPr>
          <w:cantSplit/>
          <w:jc w:val="center"/>
        </w:trPr>
        <w:tc>
          <w:tcPr>
            <w:tcW w:w="2551" w:type="dxa"/>
            <w:tcBorders>
              <w:bottom w:val="single" w:sz="24" w:space="0" w:color="000080"/>
            </w:tcBorders>
            <w:vAlign w:val="center"/>
          </w:tcPr>
          <w:p w:rsidR="00620578" w:rsidRPr="00091917" w:rsidRDefault="00620578">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620578" w:rsidRPr="0028684D" w:rsidRDefault="00620578">
            <w:pPr>
              <w:pStyle w:val="DocDate"/>
              <w:jc w:val="left"/>
            </w:pPr>
            <w:r w:rsidRPr="0096104A">
              <w:rPr>
                <w:highlight w:val="yellow"/>
              </w:rPr>
              <w:fldChar w:fldCharType="begin"/>
            </w:r>
            <w:r w:rsidRPr="0096104A">
              <w:rPr>
                <w:highlight w:val="yellow"/>
              </w:rPr>
              <w:instrText xml:space="preserve"> SAVEDATE \@ "dd/MM/yyyy" \* MERGEFORMAT </w:instrText>
            </w:r>
            <w:r w:rsidRPr="0096104A">
              <w:rPr>
                <w:highlight w:val="yellow"/>
              </w:rPr>
              <w:fldChar w:fldCharType="separate"/>
            </w:r>
            <w:r>
              <w:rPr>
                <w:highlight w:val="yellow"/>
              </w:rPr>
              <w:t>13/07/2010</w:t>
            </w:r>
            <w:r w:rsidRPr="0096104A">
              <w:rPr>
                <w:highlight w:val="yellow"/>
              </w:rPr>
              <w:fldChar w:fldCharType="end"/>
            </w:r>
          </w:p>
        </w:tc>
      </w:tr>
    </w:tbl>
    <w:p w:rsidR="00620578" w:rsidRDefault="00620578">
      <w:pPr>
        <w:pStyle w:val="Header"/>
        <w:tabs>
          <w:tab w:val="clear" w:pos="4819"/>
          <w:tab w:val="clear" w:pos="9071"/>
        </w:tabs>
      </w:pPr>
    </w:p>
    <w:p w:rsidR="00620578" w:rsidRPr="0028684D" w:rsidRDefault="00620578">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620578" w:rsidRPr="0028684D">
        <w:trPr>
          <w:cantSplit/>
        </w:trPr>
        <w:tc>
          <w:tcPr>
            <w:tcW w:w="9072" w:type="dxa"/>
          </w:tcPr>
          <w:p w:rsidR="00620578" w:rsidRDefault="00620578" w:rsidP="00DB69F7">
            <w:pPr>
              <w:spacing w:before="120"/>
              <w:jc w:val="center"/>
              <w:rPr>
                <w:rFonts w:ascii="Arial" w:hAnsi="Arial"/>
              </w:rPr>
            </w:pPr>
            <w:r>
              <w:rPr>
                <w:rFonts w:ascii="Arial" w:hAnsi="Arial"/>
                <w:u w:val="single"/>
              </w:rPr>
              <w:t>Policy Statement</w:t>
            </w:r>
          </w:p>
          <w:p w:rsidR="00620578" w:rsidRDefault="00620578" w:rsidP="00DA00A6">
            <w:pPr>
              <w:spacing w:before="120"/>
              <w:rPr>
                <w:rFonts w:ascii="Arial" w:hAnsi="Arial"/>
              </w:rPr>
            </w:pPr>
            <w:r w:rsidRPr="00DA00A6">
              <w:rPr>
                <w:rFonts w:ascii="Arial" w:hAnsi="Arial"/>
              </w:rPr>
              <w:t xml:space="preserve">This document describes the procedure by which the list of trusted Certification Authorities for use in EGI should be created and maintained. </w:t>
            </w:r>
          </w:p>
          <w:p w:rsidR="00620578" w:rsidRPr="00DA00A6" w:rsidRDefault="00620578" w:rsidP="00DA00A6">
            <w:pPr>
              <w:spacing w:before="120"/>
              <w:rPr>
                <w:rFonts w:ascii="Arial" w:hAnsi="Arial"/>
              </w:rPr>
            </w:pPr>
          </w:p>
        </w:tc>
      </w:tr>
    </w:tbl>
    <w:p w:rsidR="00620578" w:rsidRDefault="00620578">
      <w:pPr>
        <w:jc w:val="center"/>
      </w:pPr>
    </w:p>
    <w:p w:rsidR="00620578" w:rsidRPr="0028684D" w:rsidRDefault="00620578" w:rsidP="00DB69F7">
      <w:pPr>
        <w:jc w:val="left"/>
      </w:pPr>
    </w:p>
    <w:p w:rsidR="00620578" w:rsidRPr="0028684D" w:rsidRDefault="00620578">
      <w:pPr>
        <w:sectPr w:rsidR="00620578" w:rsidRPr="0028684D">
          <w:headerReference w:type="default" r:id="rId8"/>
          <w:footerReference w:type="even" r:id="rId9"/>
          <w:footerReference w:type="default" r:id="rId10"/>
          <w:pgSz w:w="11906" w:h="16838"/>
          <w:pgMar w:top="1417" w:right="1417" w:bottom="1417" w:left="1417" w:header="720" w:footer="720" w:gutter="0"/>
          <w:cols w:space="720"/>
        </w:sectPr>
      </w:pPr>
    </w:p>
    <w:p w:rsidR="00620578" w:rsidRPr="0028684D" w:rsidRDefault="00620578" w:rsidP="00DB69F7">
      <w:pPr>
        <w:rPr>
          <w:rStyle w:val="apple-style-span"/>
        </w:rPr>
      </w:pPr>
      <w:bookmarkStart w:id="0" w:name="_Toc482088196"/>
      <w:r w:rsidRPr="0028684D">
        <w:rPr>
          <w:rStyle w:val="apple-style-span"/>
          <w:color w:val="000000"/>
          <w:sz w:val="16"/>
          <w:szCs w:val="16"/>
          <w:u w:val="single"/>
        </w:rPr>
        <w:t xml:space="preserve">Copyright notice: </w:t>
      </w:r>
    </w:p>
    <w:p w:rsidR="00620578" w:rsidRPr="0028684D" w:rsidRDefault="00620578" w:rsidP="00DB69F7">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p>
    <w:p w:rsidR="00620578" w:rsidRPr="0028684D" w:rsidRDefault="00620578" w:rsidP="00DB69F7">
      <w:pPr>
        <w:rPr>
          <w:rStyle w:val="apple-style-span"/>
        </w:rPr>
      </w:pPr>
      <w:r w:rsidRPr="0028684D">
        <w:rPr>
          <w:rStyle w:val="apple-style-span"/>
          <w:color w:val="000000"/>
          <w:sz w:val="16"/>
          <w:szCs w:val="16"/>
        </w:rPr>
        <w:t xml:space="preserve">EGI-InSPIRE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EGI-InSPIRE began in May 2010 and will run for 4 years.</w:t>
      </w:r>
    </w:p>
    <w:p w:rsidR="00620578" w:rsidRPr="0028684D" w:rsidRDefault="00620578" w:rsidP="00DB69F7">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F85F89">
                <w:rPr>
                  <w:sz w:val="16"/>
                  <w:szCs w:val="16"/>
                </w:rPr>
                <w:t>San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Pr="0028684D">
        <w:rPr>
          <w:rStyle w:val="apple-style-span"/>
          <w:color w:val="000000"/>
          <w:sz w:val="16"/>
          <w:szCs w:val="16"/>
        </w:rPr>
        <w:t xml:space="preserve">”. </w:t>
      </w:r>
    </w:p>
    <w:p w:rsidR="00620578" w:rsidRPr="0028684D" w:rsidRDefault="00620578"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620578" w:rsidRDefault="00620578"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620578" w:rsidRDefault="00620578" w:rsidP="00DB69F7">
      <w:pPr>
        <w:jc w:val="center"/>
        <w:rPr>
          <w:rFonts w:ascii="Arial" w:hAnsi="Arial"/>
          <w:b/>
        </w:rPr>
      </w:pPr>
    </w:p>
    <w:p w:rsidR="00620578" w:rsidRDefault="00620578" w:rsidP="00DB69F7">
      <w:pPr>
        <w:jc w:val="center"/>
        <w:rPr>
          <w:rFonts w:ascii="Arial" w:hAnsi="Arial"/>
          <w:b/>
        </w:rPr>
      </w:pPr>
    </w:p>
    <w:p w:rsidR="00620578" w:rsidRPr="0028684D" w:rsidRDefault="00620578"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620578"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620578" w:rsidRPr="0028684D" w:rsidRDefault="00620578"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620578" w:rsidRPr="0028684D" w:rsidRDefault="00620578"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620578" w:rsidRPr="0028684D" w:rsidRDefault="00620578"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620578" w:rsidRPr="0028684D" w:rsidRDefault="00620578" w:rsidP="00DB69F7">
            <w:pPr>
              <w:spacing w:before="60" w:after="60"/>
              <w:jc w:val="center"/>
              <w:rPr>
                <w:rFonts w:ascii="Arial" w:hAnsi="Arial"/>
                <w:b/>
              </w:rPr>
            </w:pPr>
            <w:r w:rsidRPr="0028684D">
              <w:rPr>
                <w:rFonts w:ascii="Arial" w:hAnsi="Arial"/>
                <w:b/>
              </w:rPr>
              <w:t>Author</w:t>
            </w:r>
          </w:p>
        </w:tc>
      </w:tr>
      <w:tr w:rsidR="00620578"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620578" w:rsidRPr="00091917" w:rsidRDefault="00620578"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620578" w:rsidRPr="00091917" w:rsidRDefault="00620578" w:rsidP="00DB69F7">
            <w:pPr>
              <w:pStyle w:val="Header"/>
              <w:tabs>
                <w:tab w:val="clear" w:pos="4819"/>
                <w:tab w:val="clear" w:pos="9071"/>
              </w:tabs>
              <w:spacing w:before="0" w:after="0"/>
              <w:rPr>
                <w:sz w:val="22"/>
              </w:rPr>
            </w:pPr>
            <w:r>
              <w:rPr>
                <w:sz w:val="22"/>
              </w:rPr>
              <w:t>14/07/2010</w:t>
            </w:r>
          </w:p>
        </w:tc>
        <w:tc>
          <w:tcPr>
            <w:tcW w:w="4001" w:type="dxa"/>
            <w:tcBorders>
              <w:top w:val="nil"/>
              <w:left w:val="single" w:sz="2" w:space="0" w:color="auto"/>
              <w:bottom w:val="single" w:sz="2" w:space="0" w:color="auto"/>
              <w:right w:val="single" w:sz="2" w:space="0" w:color="auto"/>
            </w:tcBorders>
            <w:vAlign w:val="center"/>
          </w:tcPr>
          <w:p w:rsidR="00620578" w:rsidRDefault="00620578" w:rsidP="00DB69F7">
            <w:pPr>
              <w:pStyle w:val="Header"/>
              <w:tabs>
                <w:tab w:val="clear" w:pos="4819"/>
                <w:tab w:val="clear" w:pos="9071"/>
              </w:tabs>
              <w:spacing w:before="0" w:after="0"/>
              <w:jc w:val="left"/>
              <w:rPr>
                <w:sz w:val="22"/>
              </w:rPr>
            </w:pPr>
            <w:r>
              <w:rPr>
                <w:sz w:val="22"/>
              </w:rPr>
              <w:t>Imported from JSPG policy document with the same title. No changes to wording were made.</w:t>
            </w:r>
          </w:p>
          <w:p w:rsidR="00620578" w:rsidRPr="008E4670" w:rsidRDefault="00620578"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https://edms.cern.ch/document/428038</w:t>
              </w:r>
            </w:hyperlink>
            <w:r>
              <w:rPr>
                <w:sz w:val="22"/>
              </w:rPr>
              <w:t xml:space="preserve"> (V3.0, dated 28 Aug 2008) for the old JSPG document.</w:t>
            </w:r>
          </w:p>
        </w:tc>
        <w:tc>
          <w:tcPr>
            <w:tcW w:w="2551" w:type="dxa"/>
            <w:tcBorders>
              <w:top w:val="nil"/>
              <w:left w:val="single" w:sz="2" w:space="0" w:color="auto"/>
              <w:bottom w:val="single" w:sz="2" w:space="0" w:color="auto"/>
              <w:right w:val="single" w:sz="4" w:space="0" w:color="auto"/>
            </w:tcBorders>
            <w:vAlign w:val="center"/>
          </w:tcPr>
          <w:p w:rsidR="00620578" w:rsidRPr="00091917" w:rsidRDefault="00620578" w:rsidP="00DB69F7">
            <w:pPr>
              <w:pStyle w:val="Header"/>
              <w:tabs>
                <w:tab w:val="clear" w:pos="4819"/>
                <w:tab w:val="clear" w:pos="9071"/>
              </w:tabs>
              <w:spacing w:before="0" w:after="0"/>
              <w:jc w:val="left"/>
              <w:rPr>
                <w:sz w:val="22"/>
              </w:rPr>
            </w:pPr>
            <w:r>
              <w:rPr>
                <w:sz w:val="22"/>
              </w:rPr>
              <w:t>David Kelsey/STFC</w:t>
            </w:r>
          </w:p>
        </w:tc>
      </w:tr>
      <w:tr w:rsidR="00620578" w:rsidRPr="0028684D">
        <w:trPr>
          <w:cantSplit/>
        </w:trPr>
        <w:tc>
          <w:tcPr>
            <w:tcW w:w="721" w:type="dxa"/>
            <w:tcBorders>
              <w:top w:val="nil"/>
              <w:left w:val="single" w:sz="4" w:space="0" w:color="auto"/>
              <w:bottom w:val="single" w:sz="2" w:space="0" w:color="auto"/>
              <w:right w:val="single" w:sz="2" w:space="0" w:color="auto"/>
            </w:tcBorders>
            <w:vAlign w:val="center"/>
          </w:tcPr>
          <w:p w:rsidR="00620578" w:rsidRPr="00091917" w:rsidRDefault="00620578"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620578" w:rsidRPr="00091917" w:rsidRDefault="00620578"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620578" w:rsidRPr="00091917" w:rsidRDefault="00620578"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620578" w:rsidRPr="00091917" w:rsidRDefault="00620578" w:rsidP="00DB69F7">
            <w:pPr>
              <w:pStyle w:val="Header"/>
              <w:tabs>
                <w:tab w:val="clear" w:pos="4819"/>
                <w:tab w:val="clear" w:pos="9071"/>
              </w:tabs>
              <w:spacing w:before="0" w:after="0"/>
              <w:jc w:val="left"/>
              <w:rPr>
                <w:sz w:val="22"/>
              </w:rPr>
            </w:pPr>
          </w:p>
        </w:tc>
      </w:tr>
      <w:tr w:rsidR="00620578" w:rsidRPr="0028684D">
        <w:trPr>
          <w:cantSplit/>
        </w:trPr>
        <w:tc>
          <w:tcPr>
            <w:tcW w:w="721" w:type="dxa"/>
            <w:tcBorders>
              <w:top w:val="nil"/>
              <w:left w:val="single" w:sz="4" w:space="0" w:color="auto"/>
              <w:bottom w:val="single" w:sz="2" w:space="0" w:color="auto"/>
              <w:right w:val="single" w:sz="2" w:space="0" w:color="auto"/>
            </w:tcBorders>
            <w:vAlign w:val="center"/>
          </w:tcPr>
          <w:p w:rsidR="00620578" w:rsidRPr="00091917" w:rsidRDefault="00620578"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620578" w:rsidRPr="00091917" w:rsidRDefault="00620578"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620578" w:rsidRPr="00091917" w:rsidRDefault="00620578"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620578" w:rsidRPr="00091917" w:rsidRDefault="00620578" w:rsidP="00DB69F7">
            <w:pPr>
              <w:pStyle w:val="Header"/>
              <w:tabs>
                <w:tab w:val="clear" w:pos="4819"/>
                <w:tab w:val="clear" w:pos="9071"/>
              </w:tabs>
              <w:spacing w:before="0" w:after="0"/>
              <w:jc w:val="left"/>
              <w:rPr>
                <w:sz w:val="22"/>
              </w:rPr>
            </w:pPr>
          </w:p>
        </w:tc>
      </w:tr>
      <w:tr w:rsidR="00620578" w:rsidRPr="0028684D">
        <w:trPr>
          <w:cantSplit/>
        </w:trPr>
        <w:tc>
          <w:tcPr>
            <w:tcW w:w="721" w:type="dxa"/>
            <w:tcBorders>
              <w:top w:val="nil"/>
              <w:left w:val="single" w:sz="4" w:space="0" w:color="auto"/>
              <w:bottom w:val="single" w:sz="2" w:space="0" w:color="auto"/>
              <w:right w:val="single" w:sz="2" w:space="0" w:color="auto"/>
            </w:tcBorders>
            <w:vAlign w:val="center"/>
          </w:tcPr>
          <w:p w:rsidR="00620578" w:rsidRPr="00091917" w:rsidRDefault="00620578"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620578" w:rsidRPr="00091917" w:rsidRDefault="00620578"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620578" w:rsidRPr="00091917" w:rsidRDefault="00620578"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620578" w:rsidRPr="00091917" w:rsidRDefault="00620578" w:rsidP="00DB69F7">
            <w:pPr>
              <w:pStyle w:val="Header"/>
              <w:tabs>
                <w:tab w:val="clear" w:pos="4819"/>
                <w:tab w:val="clear" w:pos="9071"/>
              </w:tabs>
              <w:spacing w:before="0" w:after="0"/>
              <w:jc w:val="left"/>
              <w:rPr>
                <w:sz w:val="22"/>
              </w:rPr>
            </w:pPr>
          </w:p>
        </w:tc>
      </w:tr>
    </w:tbl>
    <w:p w:rsidR="00620578" w:rsidRDefault="00620578" w:rsidP="00DB69F7">
      <w:pPr>
        <w:jc w:val="center"/>
        <w:rPr>
          <w:sz w:val="24"/>
        </w:rPr>
      </w:pPr>
    </w:p>
    <w:p w:rsidR="00620578" w:rsidRDefault="00620578" w:rsidP="00DB69F7">
      <w:pPr>
        <w:jc w:val="left"/>
        <w:rPr>
          <w:rFonts w:ascii="Arial" w:hAnsi="Arial"/>
          <w:b/>
          <w:caps/>
          <w:sz w:val="24"/>
        </w:rPr>
      </w:pPr>
    </w:p>
    <w:p w:rsidR="00620578" w:rsidRDefault="00620578" w:rsidP="00DB69F7">
      <w:pPr>
        <w:jc w:val="left"/>
        <w:rPr>
          <w:sz w:val="24"/>
        </w:rPr>
      </w:pPr>
      <w:r>
        <w:rPr>
          <w:rFonts w:ascii="Arial" w:hAnsi="Arial"/>
          <w:b/>
          <w:caps/>
          <w:sz w:val="24"/>
        </w:rPr>
        <w:br w:type="page"/>
        <w:t>PROJECT SUMMARY</w:t>
      </w:r>
      <w:r w:rsidRPr="0028684D">
        <w:rPr>
          <w:sz w:val="24"/>
        </w:rPr>
        <w:t xml:space="preserve"> </w:t>
      </w:r>
    </w:p>
    <w:p w:rsidR="00620578" w:rsidRDefault="00620578" w:rsidP="00DB69F7"/>
    <w:p w:rsidR="00620578" w:rsidRDefault="00620578" w:rsidP="00461FAF">
      <w:r>
        <w:t xml:space="preserve">To support science and innovation, a lasting operational model for e-Science is needed − both for coordinating the infrastructure and for delivering integrated services that cross national borders. </w:t>
      </w:r>
    </w:p>
    <w:p w:rsidR="00620578" w:rsidRDefault="00620578" w:rsidP="00461FAF"/>
    <w:p w:rsidR="00620578" w:rsidRDefault="00620578" w:rsidP="00461FAF">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620578" w:rsidRDefault="00620578" w:rsidP="00461FAF"/>
    <w:p w:rsidR="00620578" w:rsidRDefault="00620578" w:rsidP="00461FAF">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620578" w:rsidRDefault="00620578" w:rsidP="00461FAF"/>
    <w:p w:rsidR="00620578" w:rsidRDefault="00620578" w:rsidP="00461FAF">
      <w:r>
        <w:t>The objectives of the project are:</w:t>
      </w:r>
    </w:p>
    <w:p w:rsidR="00620578" w:rsidRDefault="00620578" w:rsidP="00461FAF"/>
    <w:p w:rsidR="00620578" w:rsidRDefault="00620578"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620578" w:rsidRDefault="00620578"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620578" w:rsidRDefault="00620578"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620578" w:rsidRDefault="00620578" w:rsidP="00461FAF">
      <w:pPr>
        <w:numPr>
          <w:ilvl w:val="0"/>
          <w:numId w:val="31"/>
        </w:numPr>
      </w:pPr>
      <w:r>
        <w:t>Interfaces that expand access to new user communities including new potential heavy users of the infrastructure from the ESFRI projects.</w:t>
      </w:r>
    </w:p>
    <w:p w:rsidR="00620578" w:rsidRDefault="00620578"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620578" w:rsidRDefault="00620578"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620578" w:rsidRDefault="00620578" w:rsidP="00461FAF"/>
    <w:p w:rsidR="00620578" w:rsidRPr="00871765" w:rsidRDefault="00620578"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620578" w:rsidRPr="00871765" w:rsidRDefault="00620578" w:rsidP="00461FAF">
      <w:pPr>
        <w:rPr>
          <w:szCs w:val="22"/>
          <w:lang w:val="en-US"/>
        </w:rPr>
      </w:pPr>
    </w:p>
    <w:p w:rsidR="00620578" w:rsidRPr="00871765" w:rsidRDefault="00620578"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620578" w:rsidRPr="0028684D" w:rsidRDefault="00620578" w:rsidP="00DB69F7">
      <w:pPr>
        <w:tabs>
          <w:tab w:val="left" w:pos="1440"/>
        </w:tabs>
      </w:pPr>
    </w:p>
    <w:p w:rsidR="00620578" w:rsidRPr="0028684D" w:rsidRDefault="00620578" w:rsidP="00DB69F7">
      <w:pPr>
        <w:jc w:val="left"/>
        <w:rPr>
          <w:rFonts w:ascii="Arial" w:hAnsi="Arial"/>
          <w:b/>
          <w:caps/>
          <w:sz w:val="24"/>
        </w:rPr>
      </w:pPr>
      <w:r>
        <w:rPr>
          <w:rFonts w:ascii="Arial" w:hAnsi="Arial"/>
          <w:b/>
          <w:caps/>
          <w:sz w:val="24"/>
        </w:rPr>
        <w:br w:type="page"/>
      </w:r>
      <w:r w:rsidRPr="0028684D">
        <w:rPr>
          <w:rFonts w:ascii="Arial" w:hAnsi="Arial"/>
          <w:b/>
          <w:caps/>
          <w:sz w:val="24"/>
        </w:rPr>
        <w:t xml:space="preserve"> </w:t>
      </w:r>
    </w:p>
    <w:p w:rsidR="00620578" w:rsidRPr="0028684D" w:rsidRDefault="00620578" w:rsidP="00DB69F7">
      <w:pPr>
        <w:jc w:val="center"/>
        <w:rPr>
          <w:rFonts w:ascii="Arial" w:hAnsi="Arial"/>
          <w:b/>
          <w:caps/>
          <w:sz w:val="24"/>
        </w:rPr>
      </w:pPr>
      <w:r w:rsidRPr="0028684D">
        <w:rPr>
          <w:rFonts w:ascii="Arial" w:hAnsi="Arial"/>
          <w:b/>
          <w:caps/>
          <w:sz w:val="24"/>
        </w:rPr>
        <w:t>Table of contents</w:t>
      </w:r>
    </w:p>
    <w:p w:rsidR="00620578" w:rsidRDefault="00620578">
      <w:pPr>
        <w:pStyle w:val="TOC1"/>
        <w:tabs>
          <w:tab w:val="left" w:pos="440"/>
          <w:tab w:val="right" w:leader="dot" w:pos="9062"/>
        </w:tabs>
        <w:rPr>
          <w:b w:val="0"/>
          <w:caps w:val="0"/>
          <w:noProof/>
          <w:sz w:val="24"/>
          <w:szCs w:val="24"/>
          <w:lang w:eastAsia="en-GB"/>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Pr>
          <w:noProof/>
        </w:rPr>
        <w:t>1</w:t>
      </w:r>
      <w:r>
        <w:rPr>
          <w:b w:val="0"/>
          <w:caps w:val="0"/>
          <w:noProof/>
          <w:sz w:val="24"/>
          <w:szCs w:val="24"/>
          <w:lang w:eastAsia="en-GB"/>
        </w:rPr>
        <w:tab/>
      </w:r>
      <w:r>
        <w:rPr>
          <w:noProof/>
        </w:rPr>
        <w:t>Introduction</w:t>
      </w:r>
      <w:r>
        <w:rPr>
          <w:noProof/>
        </w:rPr>
        <w:tab/>
      </w:r>
      <w:r>
        <w:rPr>
          <w:noProof/>
        </w:rPr>
        <w:fldChar w:fldCharType="begin"/>
      </w:r>
      <w:r>
        <w:rPr>
          <w:noProof/>
        </w:rPr>
        <w:instrText xml:space="preserve"> PAGEREF _Toc266875251 \h </w:instrText>
      </w:r>
      <w:r>
        <w:rPr>
          <w:noProof/>
        </w:rPr>
      </w:r>
      <w:r>
        <w:rPr>
          <w:noProof/>
        </w:rPr>
        <w:fldChar w:fldCharType="separate"/>
      </w:r>
      <w:r>
        <w:rPr>
          <w:noProof/>
        </w:rPr>
        <w:t>5</w:t>
      </w:r>
      <w:r>
        <w:rPr>
          <w:noProof/>
        </w:rPr>
        <w:fldChar w:fldCharType="end"/>
      </w:r>
    </w:p>
    <w:p w:rsidR="00620578" w:rsidRDefault="00620578">
      <w:pPr>
        <w:pStyle w:val="TOC1"/>
        <w:tabs>
          <w:tab w:val="left" w:pos="440"/>
          <w:tab w:val="right" w:leader="dot" w:pos="9062"/>
        </w:tabs>
        <w:rPr>
          <w:b w:val="0"/>
          <w:caps w:val="0"/>
          <w:noProof/>
          <w:sz w:val="24"/>
          <w:szCs w:val="24"/>
          <w:lang w:eastAsia="en-GB"/>
        </w:rPr>
      </w:pPr>
      <w:r>
        <w:rPr>
          <w:noProof/>
        </w:rPr>
        <w:t>2</w:t>
      </w:r>
      <w:r>
        <w:rPr>
          <w:b w:val="0"/>
          <w:caps w:val="0"/>
          <w:noProof/>
          <w:sz w:val="24"/>
          <w:szCs w:val="24"/>
          <w:lang w:eastAsia="en-GB"/>
        </w:rPr>
        <w:tab/>
      </w:r>
      <w:r>
        <w:rPr>
          <w:noProof/>
        </w:rPr>
        <w:t>International Grid Trust Federation</w:t>
      </w:r>
      <w:r>
        <w:rPr>
          <w:noProof/>
        </w:rPr>
        <w:tab/>
      </w:r>
      <w:r>
        <w:rPr>
          <w:noProof/>
        </w:rPr>
        <w:fldChar w:fldCharType="begin"/>
      </w:r>
      <w:r>
        <w:rPr>
          <w:noProof/>
        </w:rPr>
        <w:instrText xml:space="preserve"> PAGEREF _Toc266875252 \h </w:instrText>
      </w:r>
      <w:r>
        <w:rPr>
          <w:noProof/>
        </w:rPr>
      </w:r>
      <w:r>
        <w:rPr>
          <w:noProof/>
        </w:rPr>
        <w:fldChar w:fldCharType="separate"/>
      </w:r>
      <w:r>
        <w:rPr>
          <w:noProof/>
        </w:rPr>
        <w:t>5</w:t>
      </w:r>
      <w:r>
        <w:rPr>
          <w:noProof/>
        </w:rPr>
        <w:fldChar w:fldCharType="end"/>
      </w:r>
    </w:p>
    <w:p w:rsidR="00620578" w:rsidRDefault="00620578">
      <w:pPr>
        <w:pStyle w:val="TOC1"/>
        <w:tabs>
          <w:tab w:val="left" w:pos="440"/>
          <w:tab w:val="right" w:leader="dot" w:pos="9062"/>
        </w:tabs>
        <w:rPr>
          <w:b w:val="0"/>
          <w:caps w:val="0"/>
          <w:noProof/>
          <w:sz w:val="24"/>
          <w:szCs w:val="24"/>
          <w:lang w:eastAsia="en-GB"/>
        </w:rPr>
      </w:pPr>
      <w:r>
        <w:rPr>
          <w:noProof/>
        </w:rPr>
        <w:t>3</w:t>
      </w:r>
      <w:r>
        <w:rPr>
          <w:b w:val="0"/>
          <w:caps w:val="0"/>
          <w:noProof/>
          <w:sz w:val="24"/>
          <w:szCs w:val="24"/>
          <w:lang w:eastAsia="en-GB"/>
        </w:rPr>
        <w:tab/>
      </w:r>
      <w:r>
        <w:rPr>
          <w:noProof/>
        </w:rPr>
        <w:t>Definition of Approved Certification Authorities</w:t>
      </w:r>
      <w:r>
        <w:rPr>
          <w:noProof/>
        </w:rPr>
        <w:tab/>
      </w:r>
      <w:r>
        <w:rPr>
          <w:noProof/>
        </w:rPr>
        <w:fldChar w:fldCharType="begin"/>
      </w:r>
      <w:r>
        <w:rPr>
          <w:noProof/>
        </w:rPr>
        <w:instrText xml:space="preserve"> PAGEREF _Toc266875253 \h </w:instrText>
      </w:r>
      <w:r>
        <w:rPr>
          <w:noProof/>
        </w:rPr>
      </w:r>
      <w:r>
        <w:rPr>
          <w:noProof/>
        </w:rPr>
        <w:fldChar w:fldCharType="separate"/>
      </w:r>
      <w:r>
        <w:rPr>
          <w:noProof/>
        </w:rPr>
        <w:t>5</w:t>
      </w:r>
      <w:r>
        <w:rPr>
          <w:noProof/>
        </w:rPr>
        <w:fldChar w:fldCharType="end"/>
      </w:r>
    </w:p>
    <w:p w:rsidR="00620578" w:rsidRDefault="00620578">
      <w:pPr>
        <w:pStyle w:val="TOC1"/>
        <w:tabs>
          <w:tab w:val="left" w:pos="440"/>
          <w:tab w:val="right" w:leader="dot" w:pos="9062"/>
        </w:tabs>
        <w:rPr>
          <w:b w:val="0"/>
          <w:caps w:val="0"/>
          <w:noProof/>
          <w:sz w:val="24"/>
          <w:szCs w:val="24"/>
          <w:lang w:eastAsia="en-GB"/>
        </w:rPr>
      </w:pPr>
      <w:r>
        <w:rPr>
          <w:noProof/>
        </w:rPr>
        <w:t>4</w:t>
      </w:r>
      <w:r>
        <w:rPr>
          <w:b w:val="0"/>
          <w:caps w:val="0"/>
          <w:noProof/>
          <w:sz w:val="24"/>
          <w:szCs w:val="24"/>
          <w:lang w:eastAsia="en-GB"/>
        </w:rPr>
        <w:tab/>
      </w:r>
      <w:r>
        <w:rPr>
          <w:noProof/>
        </w:rPr>
        <w:t>Operational Matters</w:t>
      </w:r>
      <w:r>
        <w:rPr>
          <w:noProof/>
        </w:rPr>
        <w:tab/>
      </w:r>
      <w:r>
        <w:rPr>
          <w:noProof/>
        </w:rPr>
        <w:fldChar w:fldCharType="begin"/>
      </w:r>
      <w:r>
        <w:rPr>
          <w:noProof/>
        </w:rPr>
        <w:instrText xml:space="preserve"> PAGEREF _Toc266875254 \h </w:instrText>
      </w:r>
      <w:r>
        <w:rPr>
          <w:noProof/>
        </w:rPr>
      </w:r>
      <w:r>
        <w:rPr>
          <w:noProof/>
        </w:rPr>
        <w:fldChar w:fldCharType="separate"/>
      </w:r>
      <w:r>
        <w:rPr>
          <w:noProof/>
        </w:rPr>
        <w:t>5</w:t>
      </w:r>
      <w:r>
        <w:rPr>
          <w:noProof/>
        </w:rPr>
        <w:fldChar w:fldCharType="end"/>
      </w:r>
    </w:p>
    <w:p w:rsidR="00620578" w:rsidRPr="0028684D" w:rsidRDefault="00620578" w:rsidP="00DB69F7">
      <w:pPr>
        <w:jc w:val="center"/>
        <w:rPr>
          <w:rFonts w:ascii="Arial" w:hAnsi="Arial"/>
          <w:b/>
          <w:caps/>
          <w:sz w:val="24"/>
        </w:rPr>
      </w:pPr>
      <w:r w:rsidRPr="0028684D">
        <w:rPr>
          <w:rFonts w:ascii="Arial" w:hAnsi="Arial"/>
          <w:b/>
          <w:caps/>
          <w:sz w:val="24"/>
        </w:rPr>
        <w:fldChar w:fldCharType="end"/>
      </w:r>
    </w:p>
    <w:p w:rsidR="00620578" w:rsidRPr="007A0FCE" w:rsidRDefault="00620578" w:rsidP="00DA00A6">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75251"/>
      <w:bookmarkEnd w:id="3"/>
      <w:bookmarkEnd w:id="4"/>
      <w:bookmarkEnd w:id="5"/>
      <w:r>
        <w:t>Introduction</w:t>
      </w:r>
      <w:bookmarkEnd w:id="6"/>
    </w:p>
    <w:p w:rsidR="00620578" w:rsidRDefault="00620578" w:rsidP="00DA00A6">
      <w:r>
        <w:t xml:space="preserve">Authentication decisions on the </w:t>
      </w:r>
      <w:r w:rsidRPr="00E80C1F">
        <w:rPr>
          <w:i/>
        </w:rPr>
        <w:t>Grid</w:t>
      </w:r>
      <w:r>
        <w:t xml:space="preserve"> are currently based on X.509 Public Key Infrastructures. </w:t>
      </w:r>
      <w:r w:rsidRPr="00E80C1F">
        <w:rPr>
          <w:i/>
        </w:rPr>
        <w:t>Grid</w:t>
      </w:r>
      <w:r>
        <w:t xml:space="preserve"> participants, e.g. users, virtual organisations and resources, trust Certification Authorities (CAs) to issue credentials in a manner which unambiguously and securely binds the identity of the </w:t>
      </w:r>
      <w:r w:rsidRPr="00E80C1F">
        <w:rPr>
          <w:i/>
        </w:rPr>
        <w:t>Grid</w:t>
      </w:r>
      <w:r>
        <w:t xml:space="preserve"> entity to the issued credential. As such, the set of CAs providing credentials which are accepted by the </w:t>
      </w:r>
      <w:r w:rsidRPr="00E80C1F">
        <w:rPr>
          <w:i/>
        </w:rPr>
        <w:t>Grid</w:t>
      </w:r>
      <w:r>
        <w:t xml:space="preserve"> form a fundamental basis on which security within the infrastructure is built.</w:t>
      </w:r>
    </w:p>
    <w:p w:rsidR="00620578" w:rsidRDefault="00620578" w:rsidP="00DA00A6">
      <w:r>
        <w:t>The key words "MUST", "MUST NOT", "REQUIRED", "SHALL", "SHALL NOT", "SHOULD", "SHOULD NOT", "RECOMMENDED", "MAY", and "OPTIONAL" in this document are to be interpreted as described in IETF RFC 2119.</w:t>
      </w:r>
    </w:p>
    <w:p w:rsidR="00620578" w:rsidRDefault="00620578" w:rsidP="00DA00A6">
      <w:pPr>
        <w:pStyle w:val="Heading1"/>
        <w:keepNext/>
        <w:tabs>
          <w:tab w:val="num" w:pos="432"/>
        </w:tabs>
        <w:suppressAutoHyphens w:val="0"/>
        <w:spacing w:before="240" w:after="60"/>
        <w:jc w:val="left"/>
      </w:pPr>
      <w:bookmarkStart w:id="7" w:name="_Toc266875252"/>
      <w:r>
        <w:t>International Grid Trust Federation</w:t>
      </w:r>
      <w:bookmarkEnd w:id="7"/>
    </w:p>
    <w:p w:rsidR="00620578" w:rsidRPr="007628FE" w:rsidRDefault="00620578" w:rsidP="00DA00A6">
      <w:r>
        <w:t xml:space="preserve">The </w:t>
      </w:r>
      <w:r w:rsidRPr="00F03E41">
        <w:rPr>
          <w:i/>
        </w:rPr>
        <w:t>Grid</w:t>
      </w:r>
      <w:r>
        <w:t xml:space="preserve"> endorses the work of the International Grid Trust Federation</w:t>
      </w:r>
      <w:r>
        <w:rPr>
          <w:rStyle w:val="EndnoteReference"/>
        </w:rPr>
        <w:t xml:space="preserve"> </w:t>
      </w:r>
      <w:r>
        <w:t xml:space="preserve">(IGTF) as a body for the accreditation of Certification Authorities. The </w:t>
      </w:r>
      <w:r w:rsidRPr="00F03E41">
        <w:rPr>
          <w:i/>
        </w:rPr>
        <w:t>Grid</w:t>
      </w:r>
      <w:r>
        <w:t xml:space="preserve"> MAY participate in the accreditation standards process of the IGTF</w:t>
      </w:r>
      <w:r w:rsidRPr="00D91276">
        <w:t xml:space="preserve"> </w:t>
      </w:r>
      <w:r>
        <w:t>through formal membership of the IGTF member Policy Management Authorities.</w:t>
      </w:r>
    </w:p>
    <w:p w:rsidR="00620578" w:rsidRDefault="00620578" w:rsidP="00DA00A6">
      <w:pPr>
        <w:pStyle w:val="Heading1"/>
        <w:keepNext/>
        <w:tabs>
          <w:tab w:val="num" w:pos="432"/>
        </w:tabs>
        <w:suppressAutoHyphens w:val="0"/>
        <w:spacing w:before="240" w:after="60"/>
        <w:jc w:val="left"/>
      </w:pPr>
      <w:bookmarkStart w:id="8" w:name="_Toc266875253"/>
      <w:r>
        <w:t>Definition of Approved Certification Authorities</w:t>
      </w:r>
      <w:bookmarkEnd w:id="8"/>
    </w:p>
    <w:p w:rsidR="00620578" w:rsidRDefault="00620578" w:rsidP="00DA00A6">
      <w:r>
        <w:t xml:space="preserve">The </w:t>
      </w:r>
      <w:r w:rsidRPr="00F03E41">
        <w:rPr>
          <w:i/>
        </w:rPr>
        <w:t>Grid</w:t>
      </w:r>
      <w:r>
        <w:t xml:space="preserve"> approves the use of authentication credentials issued by:</w:t>
      </w:r>
    </w:p>
    <w:p w:rsidR="00620578" w:rsidRDefault="00620578" w:rsidP="00DA00A6">
      <w:pPr>
        <w:numPr>
          <w:ilvl w:val="0"/>
          <w:numId w:val="42"/>
        </w:numPr>
        <w:suppressAutoHyphens w:val="0"/>
        <w:spacing w:before="0" w:after="0"/>
        <w:jc w:val="left"/>
      </w:pPr>
      <w:bookmarkStart w:id="9" w:name="_Ref118600759"/>
      <w:r>
        <w:t>a CA accredited to the IGTF Classic Authentication Profile</w:t>
      </w:r>
      <w:bookmarkEnd w:id="9"/>
    </w:p>
    <w:p w:rsidR="00620578" w:rsidRDefault="00620578" w:rsidP="00DA00A6">
      <w:pPr>
        <w:numPr>
          <w:ilvl w:val="0"/>
          <w:numId w:val="42"/>
        </w:numPr>
        <w:suppressAutoHyphens w:val="0"/>
        <w:spacing w:before="0" w:after="0"/>
        <w:jc w:val="left"/>
      </w:pPr>
      <w:r>
        <w:t>a CA accredited to the IGTF Short Lived Credential Service (SLCS) Profile</w:t>
      </w:r>
    </w:p>
    <w:p w:rsidR="00620578" w:rsidRDefault="00620578" w:rsidP="00DA00A6">
      <w:pPr>
        <w:numPr>
          <w:ilvl w:val="0"/>
          <w:numId w:val="42"/>
        </w:numPr>
        <w:suppressAutoHyphens w:val="0"/>
        <w:spacing w:before="0" w:after="0"/>
        <w:jc w:val="left"/>
      </w:pPr>
      <w:r>
        <w:t>a CA accredited to the IGTF Member Integrated Credential Services (MICS) Profile</w:t>
      </w:r>
    </w:p>
    <w:p w:rsidR="00620578" w:rsidRDefault="00620578" w:rsidP="00DA00A6">
      <w:pPr>
        <w:numPr>
          <w:ilvl w:val="0"/>
          <w:numId w:val="42"/>
        </w:numPr>
        <w:suppressAutoHyphens w:val="0"/>
        <w:spacing w:before="0" w:after="0"/>
        <w:jc w:val="left"/>
      </w:pPr>
      <w:r>
        <w:t>other CAs which MAY be approved by the appropriate Grid management bodies. These SHOULD normally be temporary, pending IGTF accreditation.</w:t>
      </w:r>
    </w:p>
    <w:p w:rsidR="00620578" w:rsidRDefault="00620578" w:rsidP="00DA00A6">
      <w:pPr>
        <w:spacing w:after="0"/>
      </w:pPr>
    </w:p>
    <w:p w:rsidR="00620578" w:rsidRDefault="00620578" w:rsidP="00DA00A6">
      <w:pPr>
        <w:spacing w:after="0"/>
      </w:pPr>
      <w:r>
        <w:t>Credentials issued by authorities other than those listed above are not approved.</w:t>
      </w:r>
    </w:p>
    <w:p w:rsidR="00620578" w:rsidRPr="00F22AD1" w:rsidRDefault="00620578" w:rsidP="00DA00A6">
      <w:pPr>
        <w:pStyle w:val="Heading1"/>
        <w:keepNext/>
        <w:tabs>
          <w:tab w:val="num" w:pos="432"/>
        </w:tabs>
        <w:suppressAutoHyphens w:val="0"/>
        <w:spacing w:before="240" w:after="60"/>
        <w:jc w:val="left"/>
      </w:pPr>
      <w:bookmarkStart w:id="10" w:name="_Toc266875254"/>
      <w:r>
        <w:t>Operational Matters</w:t>
      </w:r>
      <w:bookmarkEnd w:id="10"/>
    </w:p>
    <w:p w:rsidR="00620578" w:rsidRDefault="00620578" w:rsidP="00DA00A6">
      <w:r>
        <w:t xml:space="preserve">The </w:t>
      </w:r>
      <w:r w:rsidRPr="00227C82">
        <w:rPr>
          <w:i/>
        </w:rPr>
        <w:t>Grid</w:t>
      </w:r>
      <w:r>
        <w:t xml:space="preserve"> deployment team SHALL maintain its own repository containing all approved CA root certificates (see section 3) synchronised promptly with each IGTF release.</w:t>
      </w:r>
    </w:p>
    <w:p w:rsidR="00620578" w:rsidRDefault="00620578" w:rsidP="00DA00A6">
      <w:r>
        <w:t xml:space="preserve">All </w:t>
      </w:r>
      <w:r w:rsidRPr="00227C82">
        <w:rPr>
          <w:i/>
        </w:rPr>
        <w:t>Grid</w:t>
      </w:r>
      <w:r>
        <w:t xml:space="preserve"> resources SHOULD promptly install the full list of approved CAs from the repository as packaged, updated and announced from time to time by the deployment team. Decisions not to install or to subsequently remove an approved CA MUST be communicated immediately to the Grid Security Officer.</w:t>
      </w:r>
      <w:bookmarkStart w:id="11" w:name="_Ref50190352"/>
      <w:bookmarkStart w:id="12" w:name="_Ref50190524"/>
      <w:bookmarkStart w:id="13" w:name="_Ref50190701"/>
      <w:bookmarkStart w:id="14" w:name="_Ref50190841"/>
      <w:bookmarkStart w:id="15" w:name="_Ref50191027"/>
      <w:bookmarkEnd w:id="11"/>
      <w:bookmarkEnd w:id="12"/>
      <w:bookmarkEnd w:id="13"/>
      <w:bookmarkEnd w:id="14"/>
      <w:bookmarkEnd w:id="15"/>
    </w:p>
    <w:p w:rsidR="00620578" w:rsidRDefault="00620578" w:rsidP="00DA00A6">
      <w:r>
        <w:t>Individual Grid resources MAY deploy other non-approved CAs for their own local use, providing this is allowed by their local policy and that they take care of the potential problems arising from non-uniqueness of certificate subject distinguished names.</w:t>
      </w:r>
    </w:p>
    <w:p w:rsidR="00620578" w:rsidRDefault="00620578" w:rsidP="00DA00A6">
      <w:pPr>
        <w:spacing w:after="0"/>
        <w:ind w:left="1140"/>
      </w:pPr>
    </w:p>
    <w:p w:rsidR="00620578" w:rsidRPr="00C836F7" w:rsidRDefault="00620578" w:rsidP="00DA00A6"/>
    <w:p w:rsidR="00620578" w:rsidRPr="00DA00A6" w:rsidRDefault="00620578" w:rsidP="00461FAF">
      <w:pPr>
        <w:pStyle w:val="NormalWeb"/>
        <w:jc w:val="both"/>
        <w:rPr>
          <w:color w:val="000000"/>
          <w:sz w:val="22"/>
          <w:szCs w:val="22"/>
          <w:lang w:val="en-GB"/>
        </w:rPr>
      </w:pPr>
    </w:p>
    <w:sectPr w:rsidR="00620578" w:rsidRPr="00DA00A6" w:rsidSect="001722D5">
      <w:headerReference w:type="even" r:id="rId14"/>
      <w:headerReference w:type="default" r:id="rId15"/>
      <w:footerReference w:type="default" r:id="rId16"/>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578" w:rsidRDefault="00620578">
      <w:r>
        <w:separator/>
      </w:r>
    </w:p>
  </w:endnote>
  <w:endnote w:type="continuationSeparator" w:id="0">
    <w:p w:rsidR="00620578" w:rsidRDefault="00620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578" w:rsidRDefault="006205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620578" w:rsidRDefault="006205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578" w:rsidRDefault="00620578">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620578">
      <w:tc>
        <w:tcPr>
          <w:tcW w:w="2764" w:type="dxa"/>
          <w:tcBorders>
            <w:top w:val="single" w:sz="8" w:space="0" w:color="000080"/>
          </w:tcBorders>
        </w:tcPr>
        <w:p w:rsidR="00620578" w:rsidRPr="0078770C" w:rsidRDefault="00620578">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620578" w:rsidRPr="0078770C" w:rsidRDefault="00620578" w:rsidP="00DB69F7">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620578" w:rsidRPr="00091917" w:rsidRDefault="00620578">
          <w:pPr>
            <w:pStyle w:val="Footer"/>
            <w:jc w:val="center"/>
            <w:rPr>
              <w:caps/>
              <w:sz w:val="22"/>
            </w:rPr>
          </w:pPr>
        </w:p>
      </w:tc>
      <w:tc>
        <w:tcPr>
          <w:tcW w:w="992" w:type="dxa"/>
          <w:tcBorders>
            <w:top w:val="single" w:sz="8" w:space="0" w:color="000080"/>
          </w:tcBorders>
        </w:tcPr>
        <w:p w:rsidR="00620578" w:rsidRPr="00091917" w:rsidRDefault="00620578">
          <w:pPr>
            <w:pStyle w:val="Footer"/>
            <w:jc w:val="right"/>
            <w:rPr>
              <w:sz w:val="22"/>
            </w:rPr>
          </w:pPr>
          <w:r w:rsidRPr="00091917">
            <w:rPr>
              <w:sz w:val="22"/>
            </w:rPr>
            <w:fldChar w:fldCharType="begin"/>
          </w:r>
          <w:r w:rsidRPr="00091917">
            <w:rPr>
              <w:sz w:val="22"/>
            </w:rPr>
            <w:instrText xml:space="preserve"> PAGE  \* MERGEFORMAT </w:instrText>
          </w:r>
          <w:r w:rsidRPr="00091917">
            <w:rPr>
              <w:sz w:val="22"/>
            </w:rPr>
            <w:fldChar w:fldCharType="separate"/>
          </w:r>
          <w:r>
            <w:rPr>
              <w:noProof/>
              <w:sz w:val="22"/>
            </w:rPr>
            <w:t>1</w:t>
          </w:r>
          <w:r w:rsidRPr="00091917">
            <w:rPr>
              <w:sz w:val="22"/>
            </w:rPr>
            <w:fldChar w:fldCharType="end"/>
          </w:r>
          <w:r w:rsidRPr="00091917">
            <w:rPr>
              <w:sz w:val="22"/>
            </w:rPr>
            <w:t xml:space="preserve"> / </w:t>
          </w:r>
          <w:fldSimple w:instr=" NUMPAGES  \* MERGEFORMAT ">
            <w:r w:rsidRPr="00247139">
              <w:rPr>
                <w:noProof/>
                <w:sz w:val="22"/>
              </w:rPr>
              <w:t>5</w:t>
            </w:r>
          </w:fldSimple>
        </w:p>
      </w:tc>
    </w:tr>
  </w:tbl>
  <w:p w:rsidR="00620578" w:rsidRDefault="00620578"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578" w:rsidRDefault="00620578">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620578">
      <w:tc>
        <w:tcPr>
          <w:tcW w:w="2764" w:type="dxa"/>
          <w:tcBorders>
            <w:top w:val="single" w:sz="8" w:space="0" w:color="000080"/>
          </w:tcBorders>
        </w:tcPr>
        <w:p w:rsidR="00620578" w:rsidRPr="0078770C" w:rsidRDefault="00620578">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620578" w:rsidRPr="0078770C" w:rsidRDefault="00620578" w:rsidP="00DB69F7">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620578" w:rsidRPr="00091917" w:rsidRDefault="00620578">
          <w:pPr>
            <w:pStyle w:val="Footer"/>
            <w:jc w:val="center"/>
            <w:rPr>
              <w:caps/>
              <w:sz w:val="22"/>
            </w:rPr>
          </w:pPr>
        </w:p>
      </w:tc>
      <w:tc>
        <w:tcPr>
          <w:tcW w:w="992" w:type="dxa"/>
          <w:tcBorders>
            <w:top w:val="single" w:sz="8" w:space="0" w:color="000080"/>
          </w:tcBorders>
        </w:tcPr>
        <w:p w:rsidR="00620578" w:rsidRPr="00091917" w:rsidRDefault="00620578">
          <w:pPr>
            <w:pStyle w:val="Footer"/>
            <w:jc w:val="right"/>
            <w:rPr>
              <w:sz w:val="22"/>
            </w:rPr>
          </w:pPr>
          <w:r w:rsidRPr="00091917">
            <w:rPr>
              <w:sz w:val="22"/>
            </w:rPr>
            <w:fldChar w:fldCharType="begin"/>
          </w:r>
          <w:r w:rsidRPr="00091917">
            <w:rPr>
              <w:sz w:val="22"/>
            </w:rPr>
            <w:instrText xml:space="preserve"> PAGE  \* MERGEFORMAT </w:instrText>
          </w:r>
          <w:r w:rsidRPr="00091917">
            <w:rPr>
              <w:sz w:val="22"/>
            </w:rPr>
            <w:fldChar w:fldCharType="separate"/>
          </w:r>
          <w:r>
            <w:rPr>
              <w:noProof/>
              <w:sz w:val="22"/>
            </w:rPr>
            <w:t>2</w:t>
          </w:r>
          <w:r w:rsidRPr="00091917">
            <w:rPr>
              <w:sz w:val="22"/>
            </w:rPr>
            <w:fldChar w:fldCharType="end"/>
          </w:r>
          <w:r w:rsidRPr="00091917">
            <w:rPr>
              <w:sz w:val="22"/>
            </w:rPr>
            <w:t xml:space="preserve"> / </w:t>
          </w:r>
          <w:fldSimple w:instr=" NUMPAGES  \* MERGEFORMAT ">
            <w:r w:rsidRPr="00247139">
              <w:rPr>
                <w:noProof/>
                <w:sz w:val="22"/>
              </w:rPr>
              <w:t>5</w:t>
            </w:r>
          </w:fldSimple>
        </w:p>
      </w:tc>
    </w:tr>
  </w:tbl>
  <w:p w:rsidR="00620578" w:rsidRDefault="00620578"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578" w:rsidRDefault="00620578">
      <w:r>
        <w:separator/>
      </w:r>
    </w:p>
  </w:footnote>
  <w:footnote w:type="continuationSeparator" w:id="0">
    <w:p w:rsidR="00620578" w:rsidRDefault="00620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51"/>
      <w:gridCol w:w="4164"/>
      <w:gridCol w:w="2687"/>
    </w:tblGrid>
    <w:tr w:rsidR="00620578">
      <w:trPr>
        <w:trHeight w:val="1131"/>
      </w:trPr>
      <w:tc>
        <w:tcPr>
          <w:tcW w:w="2559" w:type="dxa"/>
        </w:tcPr>
        <w:p w:rsidR="00620578" w:rsidRPr="00091917" w:rsidRDefault="00620578" w:rsidP="00DB69F7">
          <w:pPr>
            <w:pStyle w:val="Header"/>
            <w:tabs>
              <w:tab w:val="clear" w:pos="9071"/>
              <w:tab w:val="right" w:pos="9072"/>
            </w:tabs>
            <w:spacing w:before="0" w:after="0"/>
            <w:jc w:val="right"/>
            <w:rPr>
              <w:sz w:val="22"/>
            </w:rPr>
          </w:pPr>
          <w:r w:rsidRPr="00BE20C9">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115.5pt;height:51.75pt;visibility:visible">
                <v:imagedata r:id="rId1" o:title=""/>
              </v:shape>
            </w:pict>
          </w:r>
        </w:p>
      </w:tc>
      <w:tc>
        <w:tcPr>
          <w:tcW w:w="4164" w:type="dxa"/>
        </w:tcPr>
        <w:p w:rsidR="00620578" w:rsidRPr="00091917" w:rsidRDefault="00620578" w:rsidP="00DB69F7">
          <w:pPr>
            <w:pStyle w:val="Header"/>
            <w:tabs>
              <w:tab w:val="clear" w:pos="9071"/>
              <w:tab w:val="right" w:pos="9072"/>
            </w:tabs>
            <w:spacing w:before="0" w:after="0"/>
            <w:jc w:val="center"/>
            <w:rPr>
              <w:sz w:val="22"/>
            </w:rPr>
          </w:pPr>
          <w:r w:rsidRPr="00BE20C9">
            <w:rPr>
              <w:sz w:val="22"/>
            </w:rPr>
            <w:pict>
              <v:shape id="_x0000_i1029" type="#_x0000_t75" alt="" style="width:1in;height:53.25pt">
                <v:imagedata r:id="rId2" r:href="rId3"/>
              </v:shape>
            </w:pict>
          </w:r>
        </w:p>
      </w:tc>
      <w:tc>
        <w:tcPr>
          <w:tcW w:w="2687" w:type="dxa"/>
        </w:tcPr>
        <w:p w:rsidR="00620578" w:rsidRPr="00091917" w:rsidRDefault="00620578" w:rsidP="00DB69F7">
          <w:pPr>
            <w:pStyle w:val="Header"/>
            <w:tabs>
              <w:tab w:val="clear" w:pos="9071"/>
              <w:tab w:val="right" w:pos="9072"/>
            </w:tabs>
            <w:spacing w:before="0" w:after="0"/>
            <w:jc w:val="right"/>
            <w:rPr>
              <w:sz w:val="22"/>
            </w:rPr>
          </w:pPr>
          <w:r w:rsidRPr="00BE20C9">
            <w:rPr>
              <w:noProof/>
              <w:sz w:val="22"/>
              <w:lang w:eastAsia="en-GB"/>
            </w:rPr>
            <w:pict>
              <v:shape id="Picture 9" o:spid="_x0000_i1030" type="#_x0000_t75" style="width:120pt;height:48.75pt;visibility:visible">
                <v:imagedata r:id="rId4" o:title=""/>
              </v:shape>
            </w:pict>
          </w:r>
        </w:p>
      </w:tc>
    </w:tr>
  </w:tbl>
  <w:p w:rsidR="00620578" w:rsidRPr="00C1105E" w:rsidRDefault="00620578"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578" w:rsidRDefault="0062057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620578" w:rsidRPr="0078770C">
      <w:trPr>
        <w:cantSplit/>
        <w:jc w:val="center"/>
      </w:trPr>
      <w:tc>
        <w:tcPr>
          <w:tcW w:w="1918" w:type="dxa"/>
          <w:vMerge w:val="restart"/>
          <w:tcBorders>
            <w:bottom w:val="single" w:sz="8" w:space="0" w:color="000080"/>
          </w:tcBorders>
        </w:tcPr>
        <w:p w:rsidR="00620578" w:rsidRPr="00091917" w:rsidRDefault="00620578" w:rsidP="00DB69F7">
          <w:pPr>
            <w:pStyle w:val="Header"/>
            <w:jc w:val="center"/>
            <w:rPr>
              <w:sz w:val="22"/>
            </w:rPr>
          </w:pPr>
          <w:r w:rsidRPr="00BE20C9">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2" type="#_x0000_t75" style="width:84.75pt;height:38.25pt;visibility:visible">
                <v:imagedata r:id="rId1" o:title=""/>
              </v:shape>
            </w:pict>
          </w:r>
        </w:p>
      </w:tc>
      <w:tc>
        <w:tcPr>
          <w:tcW w:w="4603" w:type="dxa"/>
          <w:vMerge w:val="restart"/>
          <w:tcBorders>
            <w:bottom w:val="single" w:sz="4" w:space="0" w:color="auto"/>
          </w:tcBorders>
          <w:vAlign w:val="center"/>
        </w:tcPr>
        <w:p w:rsidR="00620578" w:rsidRPr="00091917" w:rsidRDefault="00620578" w:rsidP="00DB69F7">
          <w:pPr>
            <w:pStyle w:val="Header"/>
            <w:spacing w:before="0" w:after="0"/>
            <w:jc w:val="center"/>
            <w:rPr>
              <w:b/>
              <w:caps/>
              <w:color w:val="000080"/>
              <w:sz w:val="22"/>
            </w:rPr>
          </w:pPr>
          <w:fldSimple w:instr=" STYLEREF DocTitle \* MERGEFORMAT ">
            <w:r>
              <w:rPr>
                <w:noProof/>
              </w:rPr>
              <w:t>Approval of Certification Authorities</w:t>
            </w:r>
          </w:fldSimple>
        </w:p>
        <w:p w:rsidR="00620578" w:rsidRDefault="00620578" w:rsidP="00DB69F7">
          <w:pPr>
            <w:pStyle w:val="Header"/>
            <w:spacing w:before="0" w:after="0"/>
            <w:jc w:val="center"/>
            <w:rPr>
              <w:b/>
              <w:color w:val="000080"/>
              <w:sz w:val="18"/>
            </w:rPr>
          </w:pPr>
        </w:p>
      </w:tc>
      <w:tc>
        <w:tcPr>
          <w:tcW w:w="2551" w:type="dxa"/>
        </w:tcPr>
        <w:p w:rsidR="00620578" w:rsidRPr="000C47A6" w:rsidRDefault="00620578" w:rsidP="00DB69F7">
          <w:pPr>
            <w:pStyle w:val="Header"/>
            <w:spacing w:before="60"/>
            <w:jc w:val="right"/>
            <w:rPr>
              <w:i/>
              <w:sz w:val="16"/>
            </w:rPr>
          </w:pPr>
          <w:r w:rsidRPr="000C47A6">
            <w:rPr>
              <w:i/>
              <w:sz w:val="16"/>
            </w:rPr>
            <w:t xml:space="preserve">Policy Document : </w:t>
          </w:r>
          <w:fldSimple w:instr=" STYLEREF DocId \* MERGEFORMAT ">
            <w:r w:rsidRPr="00247139">
              <w:rPr>
                <w:noProof/>
                <w:sz w:val="16"/>
                <w:szCs w:val="16"/>
              </w:rPr>
              <w:t>EGI-P.83-SPG-CAs</w:t>
            </w:r>
          </w:fldSimple>
        </w:p>
      </w:tc>
    </w:tr>
    <w:tr w:rsidR="00620578">
      <w:trPr>
        <w:cantSplit/>
        <w:jc w:val="center"/>
      </w:trPr>
      <w:tc>
        <w:tcPr>
          <w:tcW w:w="1918" w:type="dxa"/>
          <w:vMerge/>
          <w:tcBorders>
            <w:top w:val="single" w:sz="4" w:space="0" w:color="auto"/>
            <w:bottom w:val="single" w:sz="8" w:space="0" w:color="000080"/>
          </w:tcBorders>
        </w:tcPr>
        <w:p w:rsidR="00620578" w:rsidRPr="000C47A6" w:rsidRDefault="00620578" w:rsidP="00DB69F7">
          <w:pPr>
            <w:pStyle w:val="Header"/>
            <w:jc w:val="center"/>
            <w:rPr>
              <w:sz w:val="22"/>
            </w:rPr>
          </w:pPr>
        </w:p>
      </w:tc>
      <w:tc>
        <w:tcPr>
          <w:tcW w:w="4603" w:type="dxa"/>
          <w:vMerge/>
          <w:tcBorders>
            <w:bottom w:val="single" w:sz="8" w:space="0" w:color="000080"/>
          </w:tcBorders>
          <w:vAlign w:val="center"/>
        </w:tcPr>
        <w:p w:rsidR="00620578" w:rsidRPr="000C47A6" w:rsidRDefault="00620578" w:rsidP="00DB69F7">
          <w:pPr>
            <w:pStyle w:val="Header"/>
            <w:spacing w:before="20" w:after="20"/>
            <w:jc w:val="center"/>
            <w:rPr>
              <w:sz w:val="16"/>
            </w:rPr>
          </w:pPr>
        </w:p>
      </w:tc>
      <w:tc>
        <w:tcPr>
          <w:tcW w:w="2551" w:type="dxa"/>
          <w:tcBorders>
            <w:bottom w:val="single" w:sz="8" w:space="0" w:color="000080"/>
          </w:tcBorders>
        </w:tcPr>
        <w:p w:rsidR="00620578" w:rsidRDefault="00620578"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Pr="00247139">
              <w:rPr>
                <w:rFonts w:ascii="Times New Roman" w:hAnsi="Times New Roman"/>
                <w:sz w:val="16"/>
                <w:lang w:val="fr-FR"/>
              </w:rPr>
              <w:t>13/07/2010</w:t>
            </w:r>
          </w:fldSimple>
          <w:r>
            <w:rPr>
              <w:rFonts w:ascii="Times New Roman" w:hAnsi="Times New Roman"/>
              <w:sz w:val="16"/>
            </w:rPr>
            <w:t xml:space="preserve"> </w:t>
          </w:r>
        </w:p>
      </w:tc>
    </w:tr>
  </w:tbl>
  <w:p w:rsidR="00620578" w:rsidRDefault="0062057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542702E"/>
    <w:multiLevelType w:val="hybridMultilevel"/>
    <w:tmpl w:val="D14A90D8"/>
    <w:lvl w:ilvl="0" w:tplc="4B822498">
      <w:start w:val="1"/>
      <w:numFmt w:val="lowerLetter"/>
      <w:lvlText w:val="%1)"/>
      <w:lvlJc w:val="left"/>
      <w:pPr>
        <w:tabs>
          <w:tab w:val="num" w:pos="780"/>
        </w:tabs>
        <w:ind w:left="780" w:hanging="360"/>
      </w:pPr>
      <w:rPr>
        <w:rFonts w:ascii="Times New Roman" w:eastAsia="Times New Roman" w:hAnsi="Times New Roman"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0">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nsid w:val="49EC24A3"/>
    <w:multiLevelType w:val="hybridMultilevel"/>
    <w:tmpl w:val="9890551E"/>
    <w:lvl w:ilvl="0" w:tplc="FFFFFFFF">
      <w:start w:val="1"/>
      <w:numFmt w:val="bullet"/>
      <w:lvlText w:val=""/>
      <w:lvlJc w:val="left"/>
      <w:pPr>
        <w:tabs>
          <w:tab w:val="num" w:pos="144"/>
        </w:tabs>
        <w:ind w:left="144" w:firstLine="144"/>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F49569E"/>
    <w:multiLevelType w:val="hybridMultilevel"/>
    <w:tmpl w:val="5A76B240"/>
    <w:lvl w:ilvl="0" w:tplc="36E6A4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93B04"/>
    <w:multiLevelType w:val="hybridMultilevel"/>
    <w:tmpl w:val="991A15C8"/>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5">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6">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01754F"/>
    <w:multiLevelType w:val="hybridMultilevel"/>
    <w:tmpl w:val="6EEA9318"/>
    <w:lvl w:ilvl="0" w:tplc="FFFFFFFF">
      <w:start w:val="1"/>
      <w:numFmt w:val="bullet"/>
      <w:lvlText w:val=""/>
      <w:lvlJc w:val="left"/>
      <w:pPr>
        <w:tabs>
          <w:tab w:val="num" w:pos="288"/>
        </w:tabs>
        <w:ind w:left="288" w:hanging="14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C0901AB"/>
    <w:multiLevelType w:val="hybridMultilevel"/>
    <w:tmpl w:val="4D5C596A"/>
    <w:lvl w:ilvl="0" w:tplc="B5484024">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0">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1">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6A120841"/>
    <w:multiLevelType w:val="hybridMultilevel"/>
    <w:tmpl w:val="B904439E"/>
    <w:lvl w:ilvl="0" w:tplc="FFFFFFFF">
      <w:start w:val="1"/>
      <w:numFmt w:val="bullet"/>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4">
    <w:nsid w:val="75533AD7"/>
    <w:multiLevelType w:val="hybridMultilevel"/>
    <w:tmpl w:val="F8240D40"/>
    <w:lvl w:ilvl="0" w:tplc="FFFFFFFF">
      <w:start w:val="1"/>
      <w:numFmt w:val="bullet"/>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10"/>
  </w:num>
  <w:num w:numId="2">
    <w:abstractNumId w:val="23"/>
  </w:num>
  <w:num w:numId="3">
    <w:abstractNumId w:val="19"/>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24"/>
  </w:num>
  <w:num w:numId="19">
    <w:abstractNumId w:val="18"/>
  </w:num>
  <w:num w:numId="20">
    <w:abstractNumId w:val="22"/>
  </w:num>
  <w:num w:numId="21">
    <w:abstractNumId w:val="8"/>
  </w:num>
  <w:num w:numId="22">
    <w:abstractNumId w:val="11"/>
  </w:num>
  <w:num w:numId="23">
    <w:abstractNumId w:val="5"/>
  </w:num>
  <w:num w:numId="24">
    <w:abstractNumId w:val="10"/>
  </w:num>
  <w:num w:numId="25">
    <w:abstractNumId w:val="17"/>
  </w:num>
  <w:num w:numId="26">
    <w:abstractNumId w:val="3"/>
  </w:num>
  <w:num w:numId="27">
    <w:abstractNumId w:val="0"/>
  </w:num>
  <w:num w:numId="28">
    <w:abstractNumId w:val="1"/>
  </w:num>
  <w:num w:numId="29">
    <w:abstractNumId w:val="16"/>
  </w:num>
  <w:num w:numId="30">
    <w:abstractNumId w:val="13"/>
  </w:num>
  <w:num w:numId="31">
    <w:abstractNumId w:val="6"/>
  </w:num>
  <w:num w:numId="32">
    <w:abstractNumId w:val="20"/>
  </w:num>
  <w:num w:numId="33">
    <w:abstractNumId w:val="10"/>
    <w:lvlOverride w:ilvl="0">
      <w:startOverride w:val="1"/>
    </w:lvlOverride>
  </w:num>
  <w:num w:numId="34">
    <w:abstractNumId w:val="21"/>
  </w:num>
  <w:num w:numId="35">
    <w:abstractNumId w:val="25"/>
  </w:num>
  <w:num w:numId="36">
    <w:abstractNumId w:val="9"/>
  </w:num>
  <w:num w:numId="37">
    <w:abstractNumId w:val="12"/>
  </w:num>
  <w:num w:numId="38">
    <w:abstractNumId w:val="7"/>
  </w:num>
  <w:num w:numId="39">
    <w:abstractNumId w:val="15"/>
  </w:num>
  <w:num w:numId="40">
    <w:abstractNumId w:val="4"/>
  </w:num>
  <w:num w:numId="41">
    <w:abstractNumId w:val="14"/>
  </w:num>
  <w:num w:numId="42">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9"/>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91917"/>
    <w:rsid w:val="000C47A6"/>
    <w:rsid w:val="00127DAA"/>
    <w:rsid w:val="001722D5"/>
    <w:rsid w:val="00186A9C"/>
    <w:rsid w:val="00220950"/>
    <w:rsid w:val="00227C82"/>
    <w:rsid w:val="00247139"/>
    <w:rsid w:val="0028684D"/>
    <w:rsid w:val="004409E9"/>
    <w:rsid w:val="00461FAF"/>
    <w:rsid w:val="004C635F"/>
    <w:rsid w:val="005A372F"/>
    <w:rsid w:val="00620578"/>
    <w:rsid w:val="007628FE"/>
    <w:rsid w:val="0078770C"/>
    <w:rsid w:val="007A0FCE"/>
    <w:rsid w:val="007A31B5"/>
    <w:rsid w:val="007A6A1B"/>
    <w:rsid w:val="007C0EFD"/>
    <w:rsid w:val="00871765"/>
    <w:rsid w:val="00885D4C"/>
    <w:rsid w:val="008B2D6D"/>
    <w:rsid w:val="008E4670"/>
    <w:rsid w:val="0094123E"/>
    <w:rsid w:val="0096104A"/>
    <w:rsid w:val="009652F3"/>
    <w:rsid w:val="00B276E9"/>
    <w:rsid w:val="00B57E39"/>
    <w:rsid w:val="00B85CF0"/>
    <w:rsid w:val="00BE20C9"/>
    <w:rsid w:val="00C1105E"/>
    <w:rsid w:val="00C836F7"/>
    <w:rsid w:val="00D54DC1"/>
    <w:rsid w:val="00D91276"/>
    <w:rsid w:val="00DA00A6"/>
    <w:rsid w:val="00DB69F7"/>
    <w:rsid w:val="00DC3E60"/>
    <w:rsid w:val="00E454D8"/>
    <w:rsid w:val="00E80C1F"/>
    <w:rsid w:val="00F03E41"/>
    <w:rsid w:val="00F22AD1"/>
    <w:rsid w:val="00F6718A"/>
    <w:rsid w:val="00F85F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1566B2"/>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1566B2"/>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7A31B5"/>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7A31B5"/>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1566B2"/>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7A31B5"/>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7A31B5"/>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7A31B5"/>
    <w:rPr>
      <w:rFonts w:ascii="Cambria" w:hAnsi="Cambria" w:cs="Times New Roman"/>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7A31B5"/>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7A31B5"/>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7A31B5"/>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7A31B5"/>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7A31B5"/>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7A31B5"/>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9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7A31B5"/>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7A31B5"/>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7A31B5"/>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7A31B5"/>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7A31B5"/>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 w:type="character" w:styleId="EndnoteReference">
    <w:name w:val="endnote reference"/>
    <w:basedOn w:val="DefaultParagraphFont"/>
    <w:uiPriority w:val="99"/>
    <w:semiHidden/>
    <w:locked/>
    <w:rsid w:val="00DA00A6"/>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113501800">
      <w:marLeft w:val="0"/>
      <w:marRight w:val="0"/>
      <w:marTop w:val="0"/>
      <w:marBottom w:val="0"/>
      <w:divBdr>
        <w:top w:val="none" w:sz="0" w:space="0" w:color="auto"/>
        <w:left w:val="none" w:sz="0" w:space="0" w:color="auto"/>
        <w:bottom w:val="none" w:sz="0" w:space="0" w:color="auto"/>
        <w:right w:val="none" w:sz="0" w:space="0" w:color="auto"/>
      </w:divBdr>
    </w:div>
    <w:div w:id="2113501801">
      <w:marLeft w:val="0"/>
      <w:marRight w:val="0"/>
      <w:marTop w:val="0"/>
      <w:marBottom w:val="0"/>
      <w:divBdr>
        <w:top w:val="none" w:sz="0" w:space="0" w:color="auto"/>
        <w:left w:val="none" w:sz="0" w:space="0" w:color="auto"/>
        <w:bottom w:val="none" w:sz="0" w:space="0" w:color="auto"/>
        <w:right w:val="none" w:sz="0" w:space="0" w:color="auto"/>
      </w:divBdr>
    </w:div>
    <w:div w:id="2113501802">
      <w:marLeft w:val="0"/>
      <w:marRight w:val="0"/>
      <w:marTop w:val="0"/>
      <w:marBottom w:val="0"/>
      <w:divBdr>
        <w:top w:val="none" w:sz="0" w:space="0" w:color="auto"/>
        <w:left w:val="none" w:sz="0" w:space="0" w:color="auto"/>
        <w:bottom w:val="none" w:sz="0" w:space="0" w:color="auto"/>
        <w:right w:val="none" w:sz="0" w:space="0" w:color="auto"/>
      </w:divBdr>
    </w:div>
    <w:div w:id="2113501803">
      <w:marLeft w:val="0"/>
      <w:marRight w:val="0"/>
      <w:marTop w:val="0"/>
      <w:marBottom w:val="0"/>
      <w:divBdr>
        <w:top w:val="none" w:sz="0" w:space="0" w:color="auto"/>
        <w:left w:val="none" w:sz="0" w:space="0" w:color="auto"/>
        <w:bottom w:val="none" w:sz="0" w:space="0" w:color="auto"/>
        <w:right w:val="none" w:sz="0" w:space="0" w:color="auto"/>
      </w:divBdr>
    </w:div>
    <w:div w:id="2113501804">
      <w:marLeft w:val="0"/>
      <w:marRight w:val="0"/>
      <w:marTop w:val="0"/>
      <w:marBottom w:val="0"/>
      <w:divBdr>
        <w:top w:val="none" w:sz="0" w:space="0" w:color="auto"/>
        <w:left w:val="none" w:sz="0" w:space="0" w:color="auto"/>
        <w:bottom w:val="none" w:sz="0" w:space="0" w:color="auto"/>
        <w:right w:val="none" w:sz="0" w:space="0" w:color="auto"/>
      </w:divBdr>
    </w:div>
    <w:div w:id="2113501805">
      <w:marLeft w:val="0"/>
      <w:marRight w:val="0"/>
      <w:marTop w:val="0"/>
      <w:marBottom w:val="0"/>
      <w:divBdr>
        <w:top w:val="none" w:sz="0" w:space="0" w:color="auto"/>
        <w:left w:val="none" w:sz="0" w:space="0" w:color="auto"/>
        <w:bottom w:val="none" w:sz="0" w:space="0" w:color="auto"/>
        <w:right w:val="none" w:sz="0" w:space="0" w:color="auto"/>
      </w:divBdr>
    </w:div>
    <w:div w:id="2113501806">
      <w:marLeft w:val="0"/>
      <w:marRight w:val="0"/>
      <w:marTop w:val="0"/>
      <w:marBottom w:val="0"/>
      <w:divBdr>
        <w:top w:val="none" w:sz="0" w:space="0" w:color="auto"/>
        <w:left w:val="none" w:sz="0" w:space="0" w:color="auto"/>
        <w:bottom w:val="none" w:sz="0" w:space="0" w:color="auto"/>
        <w:right w:val="none" w:sz="0" w:space="0" w:color="auto"/>
      </w:divBdr>
    </w:div>
    <w:div w:id="2113501807">
      <w:marLeft w:val="0"/>
      <w:marRight w:val="0"/>
      <w:marTop w:val="0"/>
      <w:marBottom w:val="0"/>
      <w:divBdr>
        <w:top w:val="none" w:sz="0" w:space="0" w:color="auto"/>
        <w:left w:val="none" w:sz="0" w:space="0" w:color="auto"/>
        <w:bottom w:val="none" w:sz="0" w:space="0" w:color="auto"/>
        <w:right w:val="none" w:sz="0" w:space="0" w:color="auto"/>
      </w:divBdr>
    </w:div>
    <w:div w:id="2113501808">
      <w:marLeft w:val="0"/>
      <w:marRight w:val="0"/>
      <w:marTop w:val="0"/>
      <w:marBottom w:val="0"/>
      <w:divBdr>
        <w:top w:val="none" w:sz="0" w:space="0" w:color="auto"/>
        <w:left w:val="none" w:sz="0" w:space="0" w:color="auto"/>
        <w:bottom w:val="none" w:sz="0" w:space="0" w:color="auto"/>
        <w:right w:val="none" w:sz="0" w:space="0" w:color="auto"/>
      </w:divBdr>
    </w:div>
    <w:div w:id="2113501809">
      <w:marLeft w:val="0"/>
      <w:marRight w:val="0"/>
      <w:marTop w:val="0"/>
      <w:marBottom w:val="0"/>
      <w:divBdr>
        <w:top w:val="none" w:sz="0" w:space="0" w:color="auto"/>
        <w:left w:val="none" w:sz="0" w:space="0" w:color="auto"/>
        <w:bottom w:val="none" w:sz="0" w:space="0" w:color="auto"/>
        <w:right w:val="none" w:sz="0" w:space="0" w:color="auto"/>
      </w:divBdr>
    </w:div>
    <w:div w:id="2113501810">
      <w:marLeft w:val="0"/>
      <w:marRight w:val="0"/>
      <w:marTop w:val="0"/>
      <w:marBottom w:val="0"/>
      <w:divBdr>
        <w:top w:val="none" w:sz="0" w:space="0" w:color="auto"/>
        <w:left w:val="none" w:sz="0" w:space="0" w:color="auto"/>
        <w:bottom w:val="none" w:sz="0" w:space="0" w:color="auto"/>
        <w:right w:val="none" w:sz="0" w:space="0" w:color="auto"/>
      </w:divBdr>
    </w:div>
    <w:div w:id="2113501811">
      <w:marLeft w:val="0"/>
      <w:marRight w:val="0"/>
      <w:marTop w:val="0"/>
      <w:marBottom w:val="0"/>
      <w:divBdr>
        <w:top w:val="none" w:sz="0" w:space="0" w:color="auto"/>
        <w:left w:val="none" w:sz="0" w:space="0" w:color="auto"/>
        <w:bottom w:val="none" w:sz="0" w:space="0" w:color="auto"/>
        <w:right w:val="none" w:sz="0" w:space="0" w:color="auto"/>
      </w:divBdr>
    </w:div>
    <w:div w:id="2113501812">
      <w:marLeft w:val="0"/>
      <w:marRight w:val="0"/>
      <w:marTop w:val="0"/>
      <w:marBottom w:val="0"/>
      <w:divBdr>
        <w:top w:val="none" w:sz="0" w:space="0" w:color="auto"/>
        <w:left w:val="none" w:sz="0" w:space="0" w:color="auto"/>
        <w:bottom w:val="none" w:sz="0" w:space="0" w:color="auto"/>
        <w:right w:val="none" w:sz="0" w:space="0" w:color="auto"/>
      </w:divBdr>
    </w:div>
    <w:div w:id="2113501813">
      <w:marLeft w:val="0"/>
      <w:marRight w:val="0"/>
      <w:marTop w:val="0"/>
      <w:marBottom w:val="0"/>
      <w:divBdr>
        <w:top w:val="none" w:sz="0" w:space="0" w:color="auto"/>
        <w:left w:val="none" w:sz="0" w:space="0" w:color="auto"/>
        <w:bottom w:val="none" w:sz="0" w:space="0" w:color="auto"/>
        <w:right w:val="none" w:sz="0" w:space="0" w:color="auto"/>
      </w:divBdr>
    </w:div>
    <w:div w:id="2113501818">
      <w:marLeft w:val="136"/>
      <w:marRight w:val="272"/>
      <w:marTop w:val="136"/>
      <w:marBottom w:val="136"/>
      <w:divBdr>
        <w:top w:val="none" w:sz="0" w:space="0" w:color="auto"/>
        <w:left w:val="none" w:sz="0" w:space="0" w:color="auto"/>
        <w:bottom w:val="none" w:sz="0" w:space="0" w:color="auto"/>
        <w:right w:val="none" w:sz="0" w:space="0" w:color="auto"/>
      </w:divBdr>
      <w:divsChild>
        <w:div w:id="2113501816">
          <w:marLeft w:val="0"/>
          <w:marRight w:val="0"/>
          <w:marTop w:val="240"/>
          <w:marBottom w:val="240"/>
          <w:divBdr>
            <w:top w:val="single" w:sz="6" w:space="0" w:color="334998"/>
            <w:left w:val="single" w:sz="6" w:space="0" w:color="334998"/>
            <w:bottom w:val="single" w:sz="6" w:space="31" w:color="334998"/>
            <w:right w:val="single" w:sz="6" w:space="0" w:color="334998"/>
          </w:divBdr>
          <w:divsChild>
            <w:div w:id="2113501815">
              <w:marLeft w:val="0"/>
              <w:marRight w:val="0"/>
              <w:marTop w:val="272"/>
              <w:marBottom w:val="720"/>
              <w:divBdr>
                <w:top w:val="none" w:sz="0" w:space="0" w:color="auto"/>
                <w:left w:val="none" w:sz="0" w:space="0" w:color="auto"/>
                <w:bottom w:val="none" w:sz="0" w:space="0" w:color="auto"/>
                <w:right w:val="none" w:sz="0" w:space="0" w:color="auto"/>
              </w:divBdr>
              <w:divsChild>
                <w:div w:id="2113501817">
                  <w:marLeft w:val="0"/>
                  <w:marRight w:val="0"/>
                  <w:marTop w:val="0"/>
                  <w:marBottom w:val="0"/>
                  <w:divBdr>
                    <w:top w:val="none" w:sz="0" w:space="0" w:color="auto"/>
                    <w:left w:val="none" w:sz="0" w:space="0" w:color="auto"/>
                    <w:bottom w:val="none" w:sz="0" w:space="0" w:color="auto"/>
                    <w:right w:val="none" w:sz="0" w:space="0" w:color="auto"/>
                  </w:divBdr>
                  <w:divsChild>
                    <w:div w:id="2113501814">
                      <w:marLeft w:val="0"/>
                      <w:marRight w:val="0"/>
                      <w:marTop w:val="0"/>
                      <w:marBottom w:val="0"/>
                      <w:divBdr>
                        <w:top w:val="none" w:sz="0" w:space="0" w:color="auto"/>
                        <w:left w:val="none" w:sz="0" w:space="0" w:color="auto"/>
                        <w:bottom w:val="none" w:sz="0" w:space="0" w:color="auto"/>
                        <w:right w:val="none" w:sz="0" w:space="0" w:color="auto"/>
                      </w:divBdr>
                      <w:divsChild>
                        <w:div w:id="21135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42803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s.egi.eu/document/83" TargetMode="External"/><Relationship Id="rId12" Type="http://schemas.openxmlformats.org/officeDocument/2006/relationships/hyperlink" Target="www.egi.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5</Pages>
  <Words>1197</Words>
  <Characters>6828</Characters>
  <Application>Microsoft Office Outlook</Application>
  <DocSecurity>0</DocSecurity>
  <Lines>0</Lines>
  <Paragraphs>0</Paragraphs>
  <ScaleCrop>false</ScaleCrop>
  <Company>EGEE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12</cp:revision>
  <cp:lastPrinted>2010-07-13T12:11:00Z</cp:lastPrinted>
  <dcterms:created xsi:type="dcterms:W3CDTF">2010-07-13T11:49:00Z</dcterms:created>
  <dcterms:modified xsi:type="dcterms:W3CDTF">2010-07-14T11:52:00Z</dcterms:modified>
</cp:coreProperties>
</file>