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1A4" w:rsidRPr="0028684D" w:rsidRDefault="00AD71A4"/>
    <w:p w:rsidR="00AD71A4" w:rsidRPr="0028684D" w:rsidRDefault="00AD71A4"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AD71A4" w:rsidRPr="0028684D" w:rsidRDefault="00AD71A4">
      <w:pPr>
        <w:tabs>
          <w:tab w:val="left" w:pos="431"/>
          <w:tab w:val="left" w:pos="573"/>
        </w:tabs>
        <w:spacing w:line="240" w:lineRule="atLeast"/>
        <w:jc w:val="center"/>
        <w:rPr>
          <w:rFonts w:ascii="Arial" w:hAnsi="Arial"/>
          <w:b/>
          <w:smallCaps/>
          <w:color w:val="808080"/>
          <w:spacing w:val="80"/>
          <w:sz w:val="44"/>
        </w:rPr>
      </w:pPr>
    </w:p>
    <w:p w:rsidR="00AD71A4" w:rsidRPr="0028684D" w:rsidRDefault="00AD71A4" w:rsidP="00DB69F7">
      <w:pPr>
        <w:pStyle w:val="DocTitle"/>
        <w:tabs>
          <w:tab w:val="center" w:pos="4536"/>
          <w:tab w:val="left" w:pos="7845"/>
        </w:tabs>
        <w:rPr>
          <w:color w:val="000000"/>
        </w:rPr>
      </w:pPr>
      <w:r>
        <w:rPr>
          <w:color w:val="000000"/>
        </w:rPr>
        <w:t>Grid Security Policy</w:t>
      </w:r>
    </w:p>
    <w:p w:rsidR="00AD71A4" w:rsidRPr="0028684D" w:rsidRDefault="00AD71A4">
      <w:pPr>
        <w:tabs>
          <w:tab w:val="left" w:pos="431"/>
          <w:tab w:val="left" w:pos="573"/>
        </w:tabs>
        <w:spacing w:line="240" w:lineRule="atLeast"/>
        <w:jc w:val="center"/>
        <w:rPr>
          <w:color w:val="000000"/>
        </w:rPr>
      </w:pPr>
    </w:p>
    <w:p w:rsidR="00AD71A4" w:rsidRPr="0028684D" w:rsidRDefault="00AD71A4">
      <w:pPr>
        <w:tabs>
          <w:tab w:val="left" w:pos="431"/>
          <w:tab w:val="left" w:pos="573"/>
        </w:tabs>
        <w:spacing w:line="240" w:lineRule="atLeast"/>
        <w:jc w:val="center"/>
        <w:rPr>
          <w:color w:val="000000"/>
        </w:rPr>
      </w:pPr>
    </w:p>
    <w:p w:rsidR="00AD71A4" w:rsidRPr="0028684D" w:rsidRDefault="00AD71A4"/>
    <w:tbl>
      <w:tblPr>
        <w:tblW w:w="6378" w:type="dxa"/>
        <w:jc w:val="center"/>
        <w:tblInd w:w="-425" w:type="dxa"/>
        <w:tblLayout w:type="fixed"/>
        <w:tblCellMar>
          <w:left w:w="70" w:type="dxa"/>
          <w:right w:w="70" w:type="dxa"/>
        </w:tblCellMar>
        <w:tblLook w:val="0000"/>
      </w:tblPr>
      <w:tblGrid>
        <w:gridCol w:w="2551"/>
        <w:gridCol w:w="3827"/>
      </w:tblGrid>
      <w:tr w:rsidR="00AD71A4" w:rsidRPr="00EF4449">
        <w:trPr>
          <w:cantSplit/>
          <w:jc w:val="center"/>
        </w:trPr>
        <w:tc>
          <w:tcPr>
            <w:tcW w:w="2551" w:type="dxa"/>
            <w:tcBorders>
              <w:top w:val="single" w:sz="24" w:space="0" w:color="000080"/>
            </w:tcBorders>
            <w:vAlign w:val="center"/>
          </w:tcPr>
          <w:p w:rsidR="00AD71A4" w:rsidRPr="0028684D" w:rsidRDefault="00AD71A4"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AD71A4" w:rsidRPr="00EF4449" w:rsidRDefault="00AD71A4" w:rsidP="00DB69F7">
            <w:pPr>
              <w:spacing w:before="120" w:after="120"/>
              <w:jc w:val="left"/>
              <w:rPr>
                <w:rStyle w:val="DocId"/>
                <w:lang w:val="it-IT"/>
              </w:rPr>
            </w:pPr>
            <w:r w:rsidRPr="00EF4449">
              <w:rPr>
                <w:rStyle w:val="DocId"/>
                <w:lang w:val="it-IT"/>
              </w:rPr>
              <w:t>EGI-P.</w:t>
            </w:r>
            <w:r>
              <w:rPr>
                <w:rStyle w:val="DocId"/>
                <w:lang w:val="it-IT"/>
              </w:rPr>
              <w:t>86-SPG-SecurityPolicy</w:t>
            </w:r>
          </w:p>
        </w:tc>
      </w:tr>
      <w:tr w:rsidR="00AD71A4" w:rsidRPr="00AD7517">
        <w:trPr>
          <w:cantSplit/>
          <w:jc w:val="center"/>
        </w:trPr>
        <w:tc>
          <w:tcPr>
            <w:tcW w:w="2551" w:type="dxa"/>
            <w:vAlign w:val="center"/>
          </w:tcPr>
          <w:p w:rsidR="00AD71A4" w:rsidRPr="00EF4449" w:rsidRDefault="00AD71A4">
            <w:pPr>
              <w:spacing w:before="120" w:after="120"/>
              <w:rPr>
                <w:rFonts w:ascii="Arial" w:hAnsi="Arial"/>
                <w:lang w:val="it-IT"/>
              </w:rPr>
            </w:pPr>
            <w:r w:rsidRPr="00EF4449">
              <w:rPr>
                <w:rFonts w:ascii="Arial" w:hAnsi="Arial"/>
                <w:lang w:val="it-IT"/>
              </w:rPr>
              <w:t>Document Link:</w:t>
            </w:r>
          </w:p>
        </w:tc>
        <w:tc>
          <w:tcPr>
            <w:tcW w:w="3827" w:type="dxa"/>
            <w:vAlign w:val="center"/>
          </w:tcPr>
          <w:p w:rsidR="00AD71A4" w:rsidRPr="00EF4449" w:rsidRDefault="00F70ED0">
            <w:pPr>
              <w:spacing w:before="120" w:after="120"/>
              <w:jc w:val="left"/>
              <w:rPr>
                <w:szCs w:val="22"/>
                <w:lang w:val="it-IT"/>
              </w:rPr>
            </w:pPr>
            <w:hyperlink r:id="rId7" w:history="1">
              <w:r w:rsidR="00AD71A4">
                <w:rPr>
                  <w:rStyle w:val="Hyperlink"/>
                  <w:szCs w:val="22"/>
                  <w:lang w:val="it-IT"/>
                </w:rPr>
                <w:t>https://documents.egi.eu/document/86</w:t>
              </w:r>
            </w:hyperlink>
          </w:p>
        </w:tc>
      </w:tr>
      <w:tr w:rsidR="00AD71A4" w:rsidRPr="000C47A6">
        <w:trPr>
          <w:cantSplit/>
          <w:jc w:val="center"/>
        </w:trPr>
        <w:tc>
          <w:tcPr>
            <w:tcW w:w="2551" w:type="dxa"/>
            <w:vAlign w:val="center"/>
          </w:tcPr>
          <w:p w:rsidR="00AD71A4" w:rsidRPr="00EF4449" w:rsidRDefault="00AD71A4">
            <w:pPr>
              <w:spacing w:before="120" w:after="120"/>
              <w:rPr>
                <w:rFonts w:ascii="Arial" w:hAnsi="Arial"/>
                <w:b/>
                <w:lang w:val="it-IT"/>
              </w:rPr>
            </w:pPr>
            <w:r w:rsidRPr="00EF4449">
              <w:rPr>
                <w:rFonts w:ascii="Arial" w:hAnsi="Arial"/>
                <w:snapToGrid w:val="0"/>
                <w:lang w:val="it-IT"/>
              </w:rPr>
              <w:t>Date:</w:t>
            </w:r>
          </w:p>
        </w:tc>
        <w:tc>
          <w:tcPr>
            <w:tcW w:w="3827" w:type="dxa"/>
            <w:vAlign w:val="center"/>
          </w:tcPr>
          <w:p w:rsidR="00AD71A4" w:rsidRPr="008E4670" w:rsidRDefault="00F70ED0">
            <w:pPr>
              <w:pStyle w:val="DocDate"/>
              <w:jc w:val="left"/>
              <w:rPr>
                <w:lang w:val="fr-FR"/>
              </w:rPr>
            </w:pPr>
            <w:fldSimple w:instr=" SAVEDATE \@ &quot;dd/MM/yyyy&quot; \* MERGEFORMAT ">
              <w:r w:rsidR="00DE1FAA">
                <w:t>14/07/2010</w:t>
              </w:r>
            </w:fldSimple>
          </w:p>
        </w:tc>
      </w:tr>
      <w:tr w:rsidR="00AD71A4" w:rsidRPr="0028684D">
        <w:trPr>
          <w:cantSplit/>
          <w:jc w:val="center"/>
        </w:trPr>
        <w:tc>
          <w:tcPr>
            <w:tcW w:w="2551" w:type="dxa"/>
            <w:vAlign w:val="center"/>
          </w:tcPr>
          <w:p w:rsidR="00AD71A4" w:rsidRPr="000C47A6" w:rsidRDefault="00AD71A4">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AD71A4" w:rsidRPr="008E4670" w:rsidRDefault="00AD71A4" w:rsidP="00DB69F7">
            <w:pPr>
              <w:spacing w:before="120" w:after="120"/>
              <w:jc w:val="left"/>
              <w:rPr>
                <w:rFonts w:ascii="Arial" w:hAnsi="Arial"/>
                <w:b/>
              </w:rPr>
            </w:pPr>
            <w:r w:rsidRPr="008E4670">
              <w:rPr>
                <w:rFonts w:ascii="Arial" w:hAnsi="Arial"/>
                <w:b/>
              </w:rPr>
              <w:t xml:space="preserve">1.0 </w:t>
            </w:r>
          </w:p>
        </w:tc>
      </w:tr>
      <w:tr w:rsidR="00AD71A4" w:rsidRPr="0028684D">
        <w:trPr>
          <w:cantSplit/>
          <w:jc w:val="center"/>
        </w:trPr>
        <w:tc>
          <w:tcPr>
            <w:tcW w:w="2551" w:type="dxa"/>
            <w:vAlign w:val="center"/>
          </w:tcPr>
          <w:p w:rsidR="00AD71A4" w:rsidRDefault="00AD71A4">
            <w:pPr>
              <w:spacing w:before="120" w:after="120"/>
              <w:rPr>
                <w:rFonts w:ascii="Arial" w:hAnsi="Arial"/>
              </w:rPr>
            </w:pPr>
            <w:r>
              <w:rPr>
                <w:rFonts w:ascii="Arial" w:hAnsi="Arial"/>
              </w:rPr>
              <w:t>Policy Group Acronym</w:t>
            </w:r>
          </w:p>
        </w:tc>
        <w:tc>
          <w:tcPr>
            <w:tcW w:w="3827" w:type="dxa"/>
            <w:vAlign w:val="center"/>
          </w:tcPr>
          <w:p w:rsidR="00AD71A4" w:rsidRPr="008E4670" w:rsidRDefault="00AD71A4" w:rsidP="00DB69F7">
            <w:pPr>
              <w:spacing w:before="120" w:after="120"/>
              <w:jc w:val="left"/>
              <w:rPr>
                <w:rFonts w:ascii="Arial" w:hAnsi="Arial"/>
                <w:b/>
              </w:rPr>
            </w:pPr>
            <w:r w:rsidRPr="008E4670">
              <w:rPr>
                <w:rFonts w:ascii="Arial" w:hAnsi="Arial"/>
                <w:b/>
              </w:rPr>
              <w:t xml:space="preserve">SPG </w:t>
            </w:r>
          </w:p>
        </w:tc>
      </w:tr>
      <w:tr w:rsidR="00AD71A4" w:rsidRPr="0028684D">
        <w:trPr>
          <w:cantSplit/>
          <w:jc w:val="center"/>
        </w:trPr>
        <w:tc>
          <w:tcPr>
            <w:tcW w:w="2551" w:type="dxa"/>
            <w:vAlign w:val="center"/>
          </w:tcPr>
          <w:p w:rsidR="00AD71A4" w:rsidRPr="0028684D" w:rsidRDefault="00AD71A4">
            <w:pPr>
              <w:spacing w:before="120" w:after="120"/>
              <w:rPr>
                <w:rFonts w:ascii="Arial" w:hAnsi="Arial"/>
                <w:b/>
              </w:rPr>
            </w:pPr>
            <w:r>
              <w:rPr>
                <w:rFonts w:ascii="Arial" w:hAnsi="Arial"/>
              </w:rPr>
              <w:t>Policy Group Name</w:t>
            </w:r>
          </w:p>
        </w:tc>
        <w:tc>
          <w:tcPr>
            <w:tcW w:w="3827" w:type="dxa"/>
            <w:vAlign w:val="center"/>
          </w:tcPr>
          <w:p w:rsidR="00AD71A4" w:rsidRPr="008E4670" w:rsidRDefault="00AD71A4" w:rsidP="00DB69F7">
            <w:pPr>
              <w:spacing w:before="120" w:after="120"/>
              <w:jc w:val="left"/>
              <w:rPr>
                <w:rFonts w:ascii="Arial" w:hAnsi="Arial"/>
                <w:b/>
              </w:rPr>
            </w:pPr>
            <w:r w:rsidRPr="008E4670">
              <w:rPr>
                <w:rFonts w:ascii="Arial" w:hAnsi="Arial"/>
                <w:b/>
              </w:rPr>
              <w:t>Security Policy Group</w:t>
            </w:r>
          </w:p>
        </w:tc>
      </w:tr>
      <w:tr w:rsidR="00AD71A4" w:rsidRPr="0028684D">
        <w:trPr>
          <w:cantSplit/>
          <w:jc w:val="center"/>
        </w:trPr>
        <w:tc>
          <w:tcPr>
            <w:tcW w:w="2551" w:type="dxa"/>
            <w:vAlign w:val="center"/>
          </w:tcPr>
          <w:p w:rsidR="00AD71A4" w:rsidRPr="00091917" w:rsidRDefault="00AD71A4">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AD71A4" w:rsidRPr="008E4670" w:rsidRDefault="00AD71A4">
            <w:pPr>
              <w:spacing w:before="120" w:after="120"/>
              <w:jc w:val="left"/>
              <w:rPr>
                <w:rFonts w:ascii="Arial" w:hAnsi="Arial"/>
                <w:b/>
              </w:rPr>
            </w:pPr>
            <w:r w:rsidRPr="008E4670">
              <w:rPr>
                <w:rFonts w:ascii="Arial" w:hAnsi="Arial"/>
                <w:b/>
              </w:rPr>
              <w:t>Submitted</w:t>
            </w:r>
          </w:p>
        </w:tc>
      </w:tr>
      <w:tr w:rsidR="00AD71A4" w:rsidRPr="0028684D">
        <w:trPr>
          <w:cantSplit/>
          <w:jc w:val="center"/>
        </w:trPr>
        <w:tc>
          <w:tcPr>
            <w:tcW w:w="2551" w:type="dxa"/>
            <w:vAlign w:val="center"/>
          </w:tcPr>
          <w:p w:rsidR="00AD71A4" w:rsidRPr="00091917" w:rsidRDefault="00AD71A4">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AD71A4" w:rsidRPr="008E4670" w:rsidRDefault="00AD71A4"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AD71A4" w:rsidRPr="0028684D">
        <w:trPr>
          <w:cantSplit/>
          <w:jc w:val="center"/>
        </w:trPr>
        <w:tc>
          <w:tcPr>
            <w:tcW w:w="2551" w:type="dxa"/>
            <w:vAlign w:val="center"/>
          </w:tcPr>
          <w:p w:rsidR="00AD71A4" w:rsidRPr="00091917" w:rsidRDefault="00AD71A4">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AD71A4" w:rsidRPr="0028684D" w:rsidRDefault="00AD71A4" w:rsidP="00DB69F7">
            <w:pPr>
              <w:spacing w:before="120" w:after="120"/>
              <w:jc w:val="left"/>
              <w:rPr>
                <w:rFonts w:ascii="Arial" w:hAnsi="Arial"/>
                <w:b/>
                <w:highlight w:val="yellow"/>
              </w:rPr>
            </w:pPr>
            <w:r>
              <w:rPr>
                <w:rFonts w:ascii="Arial" w:hAnsi="Arial"/>
                <w:b/>
                <w:highlight w:val="yellow"/>
              </w:rPr>
              <w:t>Body who approved the doc</w:t>
            </w:r>
          </w:p>
        </w:tc>
      </w:tr>
      <w:tr w:rsidR="00AD71A4" w:rsidRPr="0028684D">
        <w:trPr>
          <w:cantSplit/>
          <w:jc w:val="center"/>
        </w:trPr>
        <w:tc>
          <w:tcPr>
            <w:tcW w:w="2551" w:type="dxa"/>
            <w:tcBorders>
              <w:bottom w:val="single" w:sz="24" w:space="0" w:color="000080"/>
            </w:tcBorders>
            <w:vAlign w:val="center"/>
          </w:tcPr>
          <w:p w:rsidR="00AD71A4" w:rsidRPr="00091917" w:rsidRDefault="00AD71A4">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AD71A4" w:rsidRPr="0028684D" w:rsidRDefault="00F70ED0">
            <w:pPr>
              <w:pStyle w:val="DocDate"/>
              <w:jc w:val="left"/>
            </w:pPr>
            <w:r w:rsidRPr="0096104A">
              <w:rPr>
                <w:highlight w:val="yellow"/>
              </w:rPr>
              <w:fldChar w:fldCharType="begin"/>
            </w:r>
            <w:r w:rsidR="00AD71A4" w:rsidRPr="0096104A">
              <w:rPr>
                <w:highlight w:val="yellow"/>
              </w:rPr>
              <w:instrText xml:space="preserve"> SAVEDATE \@ "dd/MM/yyyy" \* MERGEFORMAT </w:instrText>
            </w:r>
            <w:r w:rsidRPr="0096104A">
              <w:rPr>
                <w:highlight w:val="yellow"/>
              </w:rPr>
              <w:fldChar w:fldCharType="separate"/>
            </w:r>
            <w:r w:rsidR="00DE1FAA">
              <w:rPr>
                <w:highlight w:val="yellow"/>
              </w:rPr>
              <w:t>14/07/2010</w:t>
            </w:r>
            <w:r w:rsidRPr="0096104A">
              <w:rPr>
                <w:highlight w:val="yellow"/>
              </w:rPr>
              <w:fldChar w:fldCharType="end"/>
            </w:r>
          </w:p>
        </w:tc>
      </w:tr>
    </w:tbl>
    <w:p w:rsidR="00AD71A4" w:rsidRDefault="00AD71A4">
      <w:pPr>
        <w:pStyle w:val="Header"/>
        <w:tabs>
          <w:tab w:val="clear" w:pos="4819"/>
          <w:tab w:val="clear" w:pos="9071"/>
        </w:tabs>
      </w:pPr>
    </w:p>
    <w:p w:rsidR="00AD71A4" w:rsidRPr="0028684D" w:rsidRDefault="00AD71A4">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AD71A4" w:rsidRPr="0028684D">
        <w:trPr>
          <w:cantSplit/>
        </w:trPr>
        <w:tc>
          <w:tcPr>
            <w:tcW w:w="9072" w:type="dxa"/>
          </w:tcPr>
          <w:p w:rsidR="00AD71A4" w:rsidRDefault="00AD71A4" w:rsidP="00DB69F7">
            <w:pPr>
              <w:spacing w:before="120"/>
              <w:jc w:val="center"/>
              <w:rPr>
                <w:rFonts w:ascii="Arial" w:hAnsi="Arial"/>
              </w:rPr>
            </w:pPr>
            <w:r>
              <w:rPr>
                <w:rFonts w:ascii="Arial" w:hAnsi="Arial"/>
                <w:u w:val="single"/>
              </w:rPr>
              <w:t>Policy Statement</w:t>
            </w:r>
          </w:p>
          <w:p w:rsidR="00AD71A4" w:rsidRPr="00B85CF0" w:rsidRDefault="00AD71A4" w:rsidP="00DB69F7">
            <w:pPr>
              <w:spacing w:before="120"/>
              <w:rPr>
                <w:rFonts w:ascii="Arial" w:hAnsi="Arial"/>
              </w:rPr>
            </w:pPr>
            <w:r w:rsidRPr="00EF4449">
              <w:rPr>
                <w:rFonts w:ascii="Arial" w:hAnsi="Arial"/>
              </w:rPr>
              <w:t xml:space="preserve">This document presents the Policy regulating those activities of Grid participants related to the security </w:t>
            </w:r>
            <w:r>
              <w:rPr>
                <w:rFonts w:ascii="Arial" w:hAnsi="Arial"/>
              </w:rPr>
              <w:t>of Grid services and resources.</w:t>
            </w:r>
          </w:p>
          <w:p w:rsidR="00AD71A4" w:rsidRDefault="00AD71A4" w:rsidP="00DB69F7">
            <w:pPr>
              <w:spacing w:before="120"/>
              <w:rPr>
                <w:rFonts w:ascii="Arial" w:hAnsi="Arial"/>
              </w:rPr>
            </w:pPr>
          </w:p>
          <w:p w:rsidR="00AD71A4" w:rsidRPr="004C635F" w:rsidRDefault="00AD71A4" w:rsidP="00DB69F7"/>
        </w:tc>
      </w:tr>
    </w:tbl>
    <w:p w:rsidR="00AD71A4" w:rsidRDefault="00AD71A4">
      <w:pPr>
        <w:jc w:val="center"/>
      </w:pPr>
    </w:p>
    <w:p w:rsidR="00AD71A4" w:rsidRPr="0028684D" w:rsidRDefault="00AD71A4" w:rsidP="00DB69F7">
      <w:pPr>
        <w:jc w:val="left"/>
      </w:pPr>
    </w:p>
    <w:p w:rsidR="00AD71A4" w:rsidRPr="0028684D" w:rsidRDefault="00AD71A4">
      <w:pPr>
        <w:sectPr w:rsidR="00AD71A4" w:rsidRPr="0028684D">
          <w:headerReference w:type="default" r:id="rId8"/>
          <w:footerReference w:type="even" r:id="rId9"/>
          <w:footerReference w:type="default" r:id="rId10"/>
          <w:pgSz w:w="11906" w:h="16838"/>
          <w:pgMar w:top="1417" w:right="1417" w:bottom="1417" w:left="1417" w:header="720" w:footer="720" w:gutter="0"/>
          <w:cols w:space="720"/>
        </w:sectPr>
      </w:pPr>
    </w:p>
    <w:p w:rsidR="00AD71A4" w:rsidRPr="0028684D" w:rsidRDefault="00AD71A4" w:rsidP="00DB69F7">
      <w:pPr>
        <w:rPr>
          <w:rStyle w:val="apple-style-span"/>
        </w:rPr>
      </w:pPr>
      <w:bookmarkStart w:id="0" w:name="_Toc482088196"/>
      <w:r w:rsidRPr="0028684D">
        <w:rPr>
          <w:rStyle w:val="apple-style-span"/>
          <w:color w:val="000000"/>
          <w:sz w:val="16"/>
          <w:szCs w:val="16"/>
          <w:u w:val="single"/>
        </w:rPr>
        <w:lastRenderedPageBreak/>
        <w:t xml:space="preserve">Copyright notice: </w:t>
      </w:r>
    </w:p>
    <w:p w:rsidR="00AD71A4" w:rsidRPr="0028684D" w:rsidRDefault="00AD71A4" w:rsidP="00DB69F7">
      <w:proofErr w:type="gramStart"/>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proofErr w:type="gramEnd"/>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p>
    <w:p w:rsidR="00AD71A4" w:rsidRPr="0028684D" w:rsidRDefault="00AD71A4" w:rsidP="00DB69F7">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AD71A4" w:rsidRPr="0028684D" w:rsidRDefault="00AD71A4" w:rsidP="00DB69F7">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proofErr w:type="gramStart"/>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F85F89">
                <w:rPr>
                  <w:sz w:val="16"/>
                  <w:szCs w:val="16"/>
                </w:rPr>
                <w:t>San</w:t>
              </w:r>
              <w:proofErr w:type="gramEnd"/>
              <w:r w:rsidRPr="00F85F89">
                <w:rPr>
                  <w:sz w:val="16"/>
                  <w:szCs w:val="16"/>
                </w:rPr>
                <w:t xml:space="preserve">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Pr="0028684D">
        <w:rPr>
          <w:rStyle w:val="apple-style-span"/>
          <w:color w:val="000000"/>
          <w:sz w:val="16"/>
          <w:szCs w:val="16"/>
        </w:rPr>
        <w:t xml:space="preserve">”. </w:t>
      </w:r>
    </w:p>
    <w:p w:rsidR="00AD71A4" w:rsidRPr="0028684D" w:rsidRDefault="00AD71A4"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AD71A4" w:rsidRDefault="00AD71A4"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AD71A4" w:rsidRDefault="00AD71A4" w:rsidP="00DB69F7">
      <w:pPr>
        <w:jc w:val="center"/>
        <w:rPr>
          <w:rFonts w:ascii="Arial" w:hAnsi="Arial"/>
          <w:b/>
        </w:rPr>
      </w:pPr>
    </w:p>
    <w:p w:rsidR="00AD71A4" w:rsidRDefault="00AD71A4" w:rsidP="00DB69F7">
      <w:pPr>
        <w:jc w:val="center"/>
        <w:rPr>
          <w:rFonts w:ascii="Arial" w:hAnsi="Arial"/>
          <w:b/>
        </w:rPr>
      </w:pPr>
    </w:p>
    <w:p w:rsidR="00AD71A4" w:rsidRPr="0028684D" w:rsidRDefault="00AD71A4"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AD71A4"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AD71A4" w:rsidRPr="0028684D" w:rsidRDefault="00AD71A4"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AD71A4" w:rsidRPr="0028684D" w:rsidRDefault="00AD71A4"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AD71A4" w:rsidRPr="0028684D" w:rsidRDefault="00AD71A4"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AD71A4" w:rsidRPr="0028684D" w:rsidRDefault="00AD71A4" w:rsidP="00DB69F7">
            <w:pPr>
              <w:spacing w:before="60" w:after="60"/>
              <w:jc w:val="center"/>
              <w:rPr>
                <w:rFonts w:ascii="Arial" w:hAnsi="Arial"/>
                <w:b/>
              </w:rPr>
            </w:pPr>
            <w:r w:rsidRPr="0028684D">
              <w:rPr>
                <w:rFonts w:ascii="Arial" w:hAnsi="Arial"/>
                <w:b/>
              </w:rPr>
              <w:t>Author</w:t>
            </w:r>
          </w:p>
        </w:tc>
      </w:tr>
      <w:tr w:rsidR="00AD71A4"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AD71A4" w:rsidRDefault="00AD71A4" w:rsidP="00DB69F7">
            <w:pPr>
              <w:pStyle w:val="Header"/>
              <w:tabs>
                <w:tab w:val="clear" w:pos="4819"/>
                <w:tab w:val="clear" w:pos="9071"/>
              </w:tabs>
              <w:spacing w:before="0" w:after="0"/>
              <w:jc w:val="left"/>
              <w:rPr>
                <w:sz w:val="22"/>
              </w:rPr>
            </w:pPr>
            <w:r>
              <w:rPr>
                <w:sz w:val="22"/>
              </w:rPr>
              <w:t>Imported from JSPG policy document with the same title. The only changes to wording made relate to updating titles of and links to other security policy documents. Also ch</w:t>
            </w:r>
            <w:r w:rsidR="00DE1FAA">
              <w:rPr>
                <w:sz w:val="22"/>
              </w:rPr>
              <w:t>anged references to JSPG to SPG and updated Appendix 1 to contain the full list of documents.</w:t>
            </w:r>
          </w:p>
          <w:p w:rsidR="00AD71A4" w:rsidRPr="008E4670" w:rsidRDefault="00AD71A4"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https://edms.cern.ch/document/428008</w:t>
              </w:r>
            </w:hyperlink>
            <w:r>
              <w:rPr>
                <w:sz w:val="22"/>
              </w:rPr>
              <w:t xml:space="preserve"> (V5.7a, dated 10 Oct 2007) for the old JSPG document.</w:t>
            </w:r>
          </w:p>
        </w:tc>
        <w:tc>
          <w:tcPr>
            <w:tcW w:w="2551" w:type="dxa"/>
            <w:tcBorders>
              <w:top w:val="nil"/>
              <w:left w:val="single" w:sz="2" w:space="0" w:color="auto"/>
              <w:bottom w:val="single" w:sz="2" w:space="0" w:color="auto"/>
              <w:right w:val="single" w:sz="4" w:space="0" w:color="auto"/>
            </w:tcBorders>
            <w:vAlign w:val="center"/>
          </w:tcPr>
          <w:p w:rsidR="00AD71A4" w:rsidRPr="00091917" w:rsidRDefault="00AD71A4" w:rsidP="00DB69F7">
            <w:pPr>
              <w:pStyle w:val="Header"/>
              <w:tabs>
                <w:tab w:val="clear" w:pos="4819"/>
                <w:tab w:val="clear" w:pos="9071"/>
              </w:tabs>
              <w:spacing w:before="0" w:after="0"/>
              <w:jc w:val="left"/>
              <w:rPr>
                <w:sz w:val="22"/>
              </w:rPr>
            </w:pPr>
            <w:r>
              <w:rPr>
                <w:sz w:val="22"/>
              </w:rPr>
              <w:t>David Kelsey/STFC</w:t>
            </w:r>
          </w:p>
        </w:tc>
      </w:tr>
      <w:tr w:rsidR="00AD71A4" w:rsidRPr="0028684D">
        <w:trPr>
          <w:cantSplit/>
        </w:trPr>
        <w:tc>
          <w:tcPr>
            <w:tcW w:w="721" w:type="dxa"/>
            <w:tcBorders>
              <w:top w:val="nil"/>
              <w:left w:val="single" w:sz="4"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AD71A4" w:rsidRPr="00091917" w:rsidRDefault="00AD71A4" w:rsidP="00DB69F7">
            <w:pPr>
              <w:pStyle w:val="Header"/>
              <w:tabs>
                <w:tab w:val="clear" w:pos="4819"/>
                <w:tab w:val="clear" w:pos="9071"/>
              </w:tabs>
              <w:spacing w:before="0" w:after="0"/>
              <w:jc w:val="left"/>
              <w:rPr>
                <w:sz w:val="22"/>
              </w:rPr>
            </w:pPr>
          </w:p>
        </w:tc>
      </w:tr>
      <w:tr w:rsidR="00AD71A4" w:rsidRPr="0028684D">
        <w:trPr>
          <w:cantSplit/>
        </w:trPr>
        <w:tc>
          <w:tcPr>
            <w:tcW w:w="721" w:type="dxa"/>
            <w:tcBorders>
              <w:top w:val="nil"/>
              <w:left w:val="single" w:sz="4"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AD71A4" w:rsidRPr="00091917" w:rsidRDefault="00AD71A4" w:rsidP="00DB69F7">
            <w:pPr>
              <w:pStyle w:val="Header"/>
              <w:tabs>
                <w:tab w:val="clear" w:pos="4819"/>
                <w:tab w:val="clear" w:pos="9071"/>
              </w:tabs>
              <w:spacing w:before="0" w:after="0"/>
              <w:jc w:val="left"/>
              <w:rPr>
                <w:sz w:val="22"/>
              </w:rPr>
            </w:pPr>
          </w:p>
        </w:tc>
      </w:tr>
      <w:tr w:rsidR="00AD71A4" w:rsidRPr="0028684D">
        <w:trPr>
          <w:cantSplit/>
        </w:trPr>
        <w:tc>
          <w:tcPr>
            <w:tcW w:w="721" w:type="dxa"/>
            <w:tcBorders>
              <w:top w:val="nil"/>
              <w:left w:val="single" w:sz="4"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AD71A4" w:rsidRPr="00091917" w:rsidRDefault="00AD71A4"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AD71A4" w:rsidRPr="00091917" w:rsidRDefault="00AD71A4" w:rsidP="00DB69F7">
            <w:pPr>
              <w:pStyle w:val="Header"/>
              <w:tabs>
                <w:tab w:val="clear" w:pos="4819"/>
                <w:tab w:val="clear" w:pos="9071"/>
              </w:tabs>
              <w:spacing w:before="0" w:after="0"/>
              <w:jc w:val="left"/>
              <w:rPr>
                <w:sz w:val="22"/>
              </w:rPr>
            </w:pPr>
          </w:p>
        </w:tc>
      </w:tr>
    </w:tbl>
    <w:p w:rsidR="00AD71A4" w:rsidRDefault="00AD71A4" w:rsidP="00DB69F7">
      <w:pPr>
        <w:jc w:val="center"/>
        <w:rPr>
          <w:sz w:val="24"/>
        </w:rPr>
      </w:pPr>
    </w:p>
    <w:p w:rsidR="00AD71A4" w:rsidRDefault="00AD71A4" w:rsidP="00DB69F7">
      <w:pPr>
        <w:jc w:val="left"/>
        <w:rPr>
          <w:rFonts w:ascii="Arial" w:hAnsi="Arial"/>
          <w:b/>
          <w:caps/>
          <w:sz w:val="24"/>
        </w:rPr>
      </w:pPr>
    </w:p>
    <w:p w:rsidR="00AD71A4" w:rsidRDefault="00AD71A4" w:rsidP="00DB69F7">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AD71A4" w:rsidRDefault="00AD71A4" w:rsidP="00DB69F7"/>
    <w:p w:rsidR="00AD71A4" w:rsidRDefault="00AD71A4" w:rsidP="00461FAF">
      <w:r>
        <w:t xml:space="preserve">To support science and innovation, a lasting operational model for e-Science is needed − both for coordinating the infrastructure and for delivering integrated services that cross national borders. </w:t>
      </w:r>
    </w:p>
    <w:p w:rsidR="00AD71A4" w:rsidRDefault="00AD71A4" w:rsidP="00461FAF"/>
    <w:p w:rsidR="00AD71A4" w:rsidRDefault="00AD71A4" w:rsidP="00461FAF">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AD71A4" w:rsidRDefault="00AD71A4" w:rsidP="00461FAF"/>
    <w:p w:rsidR="00AD71A4" w:rsidRDefault="00AD71A4" w:rsidP="00461FAF">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AD71A4" w:rsidRDefault="00AD71A4" w:rsidP="00461FAF"/>
    <w:p w:rsidR="00AD71A4" w:rsidRDefault="00AD71A4" w:rsidP="00461FAF">
      <w:r>
        <w:t>The objectives of the project are:</w:t>
      </w:r>
    </w:p>
    <w:p w:rsidR="00AD71A4" w:rsidRDefault="00AD71A4" w:rsidP="00461FAF"/>
    <w:p w:rsidR="00AD71A4" w:rsidRDefault="00AD71A4"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AD71A4" w:rsidRDefault="00AD71A4"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AD71A4" w:rsidRDefault="00AD71A4"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AD71A4" w:rsidRDefault="00AD71A4" w:rsidP="00461FAF">
      <w:pPr>
        <w:numPr>
          <w:ilvl w:val="0"/>
          <w:numId w:val="31"/>
        </w:numPr>
      </w:pPr>
      <w:r>
        <w:t>Interfaces that expand access to new user communities including new potential heavy users of the infrastructure from the ESFRI projects.</w:t>
      </w:r>
    </w:p>
    <w:p w:rsidR="00AD71A4" w:rsidRDefault="00AD71A4"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AD71A4" w:rsidRDefault="00AD71A4"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AD71A4" w:rsidRDefault="00AD71A4" w:rsidP="00461FAF"/>
    <w:p w:rsidR="00AD71A4" w:rsidRPr="00871765" w:rsidRDefault="00AD71A4"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AD71A4" w:rsidRPr="00871765" w:rsidRDefault="00AD71A4" w:rsidP="00461FAF">
      <w:pPr>
        <w:rPr>
          <w:szCs w:val="22"/>
          <w:lang w:val="en-US"/>
        </w:rPr>
      </w:pPr>
    </w:p>
    <w:p w:rsidR="00AD71A4" w:rsidRPr="00871765" w:rsidRDefault="00AD71A4"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AD71A4" w:rsidRPr="0028684D" w:rsidRDefault="00AD71A4" w:rsidP="00DB69F7">
      <w:pPr>
        <w:tabs>
          <w:tab w:val="left" w:pos="1440"/>
        </w:tabs>
      </w:pPr>
    </w:p>
    <w:p w:rsidR="00AD71A4" w:rsidRPr="0028684D" w:rsidRDefault="00AD71A4" w:rsidP="00DB69F7">
      <w:pPr>
        <w:jc w:val="left"/>
        <w:rPr>
          <w:rFonts w:ascii="Arial" w:hAnsi="Arial"/>
          <w:b/>
          <w:caps/>
          <w:sz w:val="24"/>
        </w:rPr>
      </w:pPr>
      <w:r>
        <w:rPr>
          <w:rFonts w:ascii="Arial" w:hAnsi="Arial"/>
          <w:b/>
          <w:caps/>
          <w:sz w:val="24"/>
        </w:rPr>
        <w:br w:type="page"/>
      </w:r>
      <w:r w:rsidRPr="0028684D">
        <w:rPr>
          <w:rFonts w:ascii="Arial" w:hAnsi="Arial"/>
          <w:b/>
          <w:caps/>
          <w:sz w:val="24"/>
        </w:rPr>
        <w:lastRenderedPageBreak/>
        <w:t xml:space="preserve"> </w:t>
      </w:r>
    </w:p>
    <w:p w:rsidR="00AD71A4" w:rsidRPr="0028684D" w:rsidRDefault="00AD71A4" w:rsidP="00DB69F7">
      <w:pPr>
        <w:jc w:val="center"/>
        <w:rPr>
          <w:rFonts w:ascii="Arial" w:hAnsi="Arial"/>
          <w:b/>
          <w:caps/>
          <w:sz w:val="24"/>
        </w:rPr>
      </w:pPr>
      <w:r w:rsidRPr="0028684D">
        <w:rPr>
          <w:rFonts w:ascii="Arial" w:hAnsi="Arial"/>
          <w:b/>
          <w:caps/>
          <w:sz w:val="24"/>
        </w:rPr>
        <w:t>Table of contents</w:t>
      </w:r>
    </w:p>
    <w:p w:rsidR="00AD71A4" w:rsidRDefault="00F70ED0">
      <w:pPr>
        <w:pStyle w:val="TOC1"/>
        <w:tabs>
          <w:tab w:val="left" w:pos="440"/>
          <w:tab w:val="right" w:leader="dot" w:pos="9062"/>
        </w:tabs>
        <w:rPr>
          <w:b w:val="0"/>
          <w:caps w:val="0"/>
          <w:noProof/>
          <w:sz w:val="24"/>
          <w:szCs w:val="24"/>
          <w:lang w:eastAsia="en-GB"/>
        </w:rPr>
      </w:pPr>
      <w:r w:rsidRPr="00F70ED0">
        <w:rPr>
          <w:rFonts w:ascii="Arial" w:hAnsi="Arial"/>
          <w:b w:val="0"/>
          <w:caps w:val="0"/>
          <w:sz w:val="24"/>
        </w:rPr>
        <w:fldChar w:fldCharType="begin"/>
      </w:r>
      <w:r w:rsidR="00AD71A4" w:rsidRPr="0028684D">
        <w:rPr>
          <w:rFonts w:ascii="Arial" w:hAnsi="Arial"/>
          <w:b w:val="0"/>
          <w:caps w:val="0"/>
          <w:sz w:val="24"/>
        </w:rPr>
        <w:instrText xml:space="preserve"> TOC \o "1-3" </w:instrText>
      </w:r>
      <w:r w:rsidRPr="00F70ED0">
        <w:rPr>
          <w:rFonts w:ascii="Arial" w:hAnsi="Arial"/>
          <w:b w:val="0"/>
          <w:caps w:val="0"/>
          <w:sz w:val="24"/>
        </w:rPr>
        <w:fldChar w:fldCharType="separate"/>
      </w:r>
      <w:r w:rsidR="00AD71A4">
        <w:rPr>
          <w:noProof/>
        </w:rPr>
        <w:t>1</w:t>
      </w:r>
      <w:r w:rsidR="00AD71A4">
        <w:rPr>
          <w:b w:val="0"/>
          <w:caps w:val="0"/>
          <w:noProof/>
          <w:sz w:val="24"/>
          <w:szCs w:val="24"/>
          <w:lang w:eastAsia="en-GB"/>
        </w:rPr>
        <w:tab/>
      </w:r>
      <w:r w:rsidR="00AD71A4">
        <w:rPr>
          <w:noProof/>
        </w:rPr>
        <w:t>Introduction and Definitions</w:t>
      </w:r>
      <w:r w:rsidR="00AD71A4">
        <w:rPr>
          <w:noProof/>
        </w:rPr>
        <w:tab/>
      </w:r>
      <w:r>
        <w:rPr>
          <w:noProof/>
        </w:rPr>
        <w:fldChar w:fldCharType="begin"/>
      </w:r>
      <w:r w:rsidR="00AD71A4">
        <w:rPr>
          <w:noProof/>
        </w:rPr>
        <w:instrText xml:space="preserve"> PAGEREF _Toc266890480 \h </w:instrText>
      </w:r>
      <w:r>
        <w:rPr>
          <w:noProof/>
        </w:rPr>
      </w:r>
      <w:r>
        <w:rPr>
          <w:noProof/>
        </w:rPr>
        <w:fldChar w:fldCharType="separate"/>
      </w:r>
      <w:r w:rsidR="00AD71A4">
        <w:rPr>
          <w:noProof/>
        </w:rPr>
        <w:t>5</w:t>
      </w:r>
      <w:r>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1.1</w:t>
      </w:r>
      <w:r>
        <w:rPr>
          <w:smallCaps w:val="0"/>
          <w:noProof/>
          <w:sz w:val="24"/>
          <w:szCs w:val="24"/>
          <w:lang w:eastAsia="en-GB"/>
        </w:rPr>
        <w:tab/>
      </w:r>
      <w:r>
        <w:rPr>
          <w:noProof/>
        </w:rPr>
        <w:t>Definitions</w:t>
      </w:r>
      <w:r>
        <w:rPr>
          <w:noProof/>
        </w:rPr>
        <w:tab/>
      </w:r>
      <w:r w:rsidR="00F70ED0">
        <w:rPr>
          <w:noProof/>
        </w:rPr>
        <w:fldChar w:fldCharType="begin"/>
      </w:r>
      <w:r>
        <w:rPr>
          <w:noProof/>
        </w:rPr>
        <w:instrText xml:space="preserve"> PAGEREF _Toc266890481 \h </w:instrText>
      </w:r>
      <w:r w:rsidR="00F70ED0">
        <w:rPr>
          <w:noProof/>
        </w:rPr>
      </w:r>
      <w:r w:rsidR="00F70ED0">
        <w:rPr>
          <w:noProof/>
        </w:rPr>
        <w:fldChar w:fldCharType="separate"/>
      </w:r>
      <w:r>
        <w:rPr>
          <w:noProof/>
        </w:rPr>
        <w:t>5</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1.2</w:t>
      </w:r>
      <w:r>
        <w:rPr>
          <w:smallCaps w:val="0"/>
          <w:noProof/>
          <w:sz w:val="24"/>
          <w:szCs w:val="24"/>
          <w:lang w:eastAsia="en-GB"/>
        </w:rPr>
        <w:tab/>
      </w:r>
      <w:r>
        <w:rPr>
          <w:noProof/>
        </w:rPr>
        <w:t>Objectives</w:t>
      </w:r>
      <w:r>
        <w:rPr>
          <w:noProof/>
        </w:rPr>
        <w:tab/>
      </w:r>
      <w:r w:rsidR="00F70ED0">
        <w:rPr>
          <w:noProof/>
        </w:rPr>
        <w:fldChar w:fldCharType="begin"/>
      </w:r>
      <w:r>
        <w:rPr>
          <w:noProof/>
        </w:rPr>
        <w:instrText xml:space="preserve"> PAGEREF _Toc266890482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1.3</w:t>
      </w:r>
      <w:r>
        <w:rPr>
          <w:smallCaps w:val="0"/>
          <w:noProof/>
          <w:sz w:val="24"/>
          <w:szCs w:val="24"/>
          <w:lang w:eastAsia="en-GB"/>
        </w:rPr>
        <w:tab/>
      </w:r>
      <w:r>
        <w:rPr>
          <w:noProof/>
        </w:rPr>
        <w:t>Scope</w:t>
      </w:r>
      <w:r>
        <w:rPr>
          <w:noProof/>
        </w:rPr>
        <w:tab/>
      </w:r>
      <w:r w:rsidR="00F70ED0">
        <w:rPr>
          <w:noProof/>
        </w:rPr>
        <w:fldChar w:fldCharType="begin"/>
      </w:r>
      <w:r>
        <w:rPr>
          <w:noProof/>
        </w:rPr>
        <w:instrText xml:space="preserve"> PAGEREF _Toc266890483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1.4</w:t>
      </w:r>
      <w:r>
        <w:rPr>
          <w:smallCaps w:val="0"/>
          <w:noProof/>
          <w:sz w:val="24"/>
          <w:szCs w:val="24"/>
          <w:lang w:eastAsia="en-GB"/>
        </w:rPr>
        <w:tab/>
      </w:r>
      <w:r>
        <w:rPr>
          <w:noProof/>
        </w:rPr>
        <w:t>Additional policy documents</w:t>
      </w:r>
      <w:r>
        <w:rPr>
          <w:noProof/>
        </w:rPr>
        <w:tab/>
      </w:r>
      <w:r w:rsidR="00F70ED0">
        <w:rPr>
          <w:noProof/>
        </w:rPr>
        <w:fldChar w:fldCharType="begin"/>
      </w:r>
      <w:r>
        <w:rPr>
          <w:noProof/>
        </w:rPr>
        <w:instrText xml:space="preserve"> PAGEREF _Toc266890484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1.5</w:t>
      </w:r>
      <w:r>
        <w:rPr>
          <w:smallCaps w:val="0"/>
          <w:noProof/>
          <w:sz w:val="24"/>
          <w:szCs w:val="24"/>
          <w:lang w:eastAsia="en-GB"/>
        </w:rPr>
        <w:tab/>
      </w:r>
      <w:r>
        <w:rPr>
          <w:noProof/>
        </w:rPr>
        <w:t>Ownership and Maintenance</w:t>
      </w:r>
      <w:r>
        <w:rPr>
          <w:noProof/>
        </w:rPr>
        <w:tab/>
      </w:r>
      <w:r w:rsidR="00F70ED0">
        <w:rPr>
          <w:noProof/>
        </w:rPr>
        <w:fldChar w:fldCharType="begin"/>
      </w:r>
      <w:r>
        <w:rPr>
          <w:noProof/>
        </w:rPr>
        <w:instrText xml:space="preserve"> PAGEREF _Toc266890485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1"/>
        <w:tabs>
          <w:tab w:val="left" w:pos="440"/>
          <w:tab w:val="right" w:leader="dot" w:pos="9062"/>
        </w:tabs>
        <w:rPr>
          <w:b w:val="0"/>
          <w:caps w:val="0"/>
          <w:noProof/>
          <w:sz w:val="24"/>
          <w:szCs w:val="24"/>
          <w:lang w:eastAsia="en-GB"/>
        </w:rPr>
      </w:pPr>
      <w:r>
        <w:rPr>
          <w:noProof/>
        </w:rPr>
        <w:t>2</w:t>
      </w:r>
      <w:r>
        <w:rPr>
          <w:b w:val="0"/>
          <w:caps w:val="0"/>
          <w:noProof/>
          <w:sz w:val="24"/>
          <w:szCs w:val="24"/>
          <w:lang w:eastAsia="en-GB"/>
        </w:rPr>
        <w:tab/>
      </w:r>
      <w:r>
        <w:rPr>
          <w:noProof/>
        </w:rPr>
        <w:t>Roles and Responsibilities</w:t>
      </w:r>
      <w:r>
        <w:rPr>
          <w:noProof/>
        </w:rPr>
        <w:tab/>
      </w:r>
      <w:r w:rsidR="00F70ED0">
        <w:rPr>
          <w:noProof/>
        </w:rPr>
        <w:fldChar w:fldCharType="begin"/>
      </w:r>
      <w:r>
        <w:rPr>
          <w:noProof/>
        </w:rPr>
        <w:instrText xml:space="preserve"> PAGEREF _Toc266890486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2.1</w:t>
      </w:r>
      <w:r>
        <w:rPr>
          <w:smallCaps w:val="0"/>
          <w:noProof/>
          <w:sz w:val="24"/>
          <w:szCs w:val="24"/>
          <w:lang w:eastAsia="en-GB"/>
        </w:rPr>
        <w:tab/>
      </w:r>
      <w:r>
        <w:rPr>
          <w:noProof/>
        </w:rPr>
        <w:t>Grid Management</w:t>
      </w:r>
      <w:r>
        <w:rPr>
          <w:noProof/>
        </w:rPr>
        <w:tab/>
      </w:r>
      <w:r w:rsidR="00F70ED0">
        <w:rPr>
          <w:noProof/>
        </w:rPr>
        <w:fldChar w:fldCharType="begin"/>
      </w:r>
      <w:r>
        <w:rPr>
          <w:noProof/>
        </w:rPr>
        <w:instrText xml:space="preserve"> PAGEREF _Toc266890487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2.2</w:t>
      </w:r>
      <w:r>
        <w:rPr>
          <w:smallCaps w:val="0"/>
          <w:noProof/>
          <w:sz w:val="24"/>
          <w:szCs w:val="24"/>
          <w:lang w:eastAsia="en-GB"/>
        </w:rPr>
        <w:tab/>
      </w:r>
      <w:r>
        <w:rPr>
          <w:noProof/>
        </w:rPr>
        <w:t>Grid Security Officer and Grid Security Operations</w:t>
      </w:r>
      <w:r>
        <w:rPr>
          <w:noProof/>
        </w:rPr>
        <w:tab/>
      </w:r>
      <w:r w:rsidR="00F70ED0">
        <w:rPr>
          <w:noProof/>
        </w:rPr>
        <w:fldChar w:fldCharType="begin"/>
      </w:r>
      <w:r>
        <w:rPr>
          <w:noProof/>
        </w:rPr>
        <w:instrText xml:space="preserve"> PAGEREF _Toc266890488 \h </w:instrText>
      </w:r>
      <w:r w:rsidR="00F70ED0">
        <w:rPr>
          <w:noProof/>
        </w:rPr>
      </w:r>
      <w:r w:rsidR="00F70ED0">
        <w:rPr>
          <w:noProof/>
        </w:rPr>
        <w:fldChar w:fldCharType="separate"/>
      </w:r>
      <w:r>
        <w:rPr>
          <w:noProof/>
        </w:rPr>
        <w:t>6</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2.3</w:t>
      </w:r>
      <w:r>
        <w:rPr>
          <w:smallCaps w:val="0"/>
          <w:noProof/>
          <w:sz w:val="24"/>
          <w:szCs w:val="24"/>
          <w:lang w:eastAsia="en-GB"/>
        </w:rPr>
        <w:tab/>
      </w:r>
      <w:r>
        <w:rPr>
          <w:noProof/>
        </w:rPr>
        <w:t>Virtual Organisation Management</w:t>
      </w:r>
      <w:r>
        <w:rPr>
          <w:noProof/>
        </w:rPr>
        <w:tab/>
      </w:r>
      <w:r w:rsidR="00F70ED0">
        <w:rPr>
          <w:noProof/>
        </w:rPr>
        <w:fldChar w:fldCharType="begin"/>
      </w:r>
      <w:r>
        <w:rPr>
          <w:noProof/>
        </w:rPr>
        <w:instrText xml:space="preserve"> PAGEREF _Toc266890489 \h </w:instrText>
      </w:r>
      <w:r w:rsidR="00F70ED0">
        <w:rPr>
          <w:noProof/>
        </w:rPr>
      </w:r>
      <w:r w:rsidR="00F70ED0">
        <w:rPr>
          <w:noProof/>
        </w:rPr>
        <w:fldChar w:fldCharType="separate"/>
      </w:r>
      <w:r>
        <w:rPr>
          <w:noProof/>
        </w:rPr>
        <w:t>7</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2.3.1</w:t>
      </w:r>
      <w:r>
        <w:rPr>
          <w:i w:val="0"/>
          <w:noProof/>
          <w:sz w:val="24"/>
          <w:szCs w:val="24"/>
          <w:lang w:eastAsia="en-GB"/>
        </w:rPr>
        <w:tab/>
      </w:r>
      <w:r>
        <w:rPr>
          <w:noProof/>
        </w:rPr>
        <w:t>VO Security Policies</w:t>
      </w:r>
      <w:r>
        <w:rPr>
          <w:noProof/>
        </w:rPr>
        <w:tab/>
      </w:r>
      <w:r w:rsidR="00F70ED0">
        <w:rPr>
          <w:noProof/>
        </w:rPr>
        <w:fldChar w:fldCharType="begin"/>
      </w:r>
      <w:r>
        <w:rPr>
          <w:noProof/>
        </w:rPr>
        <w:instrText xml:space="preserve"> PAGEREF _Toc266890490 \h </w:instrText>
      </w:r>
      <w:r w:rsidR="00F70ED0">
        <w:rPr>
          <w:noProof/>
        </w:rPr>
      </w:r>
      <w:r w:rsidR="00F70ED0">
        <w:rPr>
          <w:noProof/>
        </w:rPr>
        <w:fldChar w:fldCharType="separate"/>
      </w:r>
      <w:r>
        <w:rPr>
          <w:noProof/>
        </w:rPr>
        <w:t>7</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2.3.2</w:t>
      </w:r>
      <w:r>
        <w:rPr>
          <w:i w:val="0"/>
          <w:noProof/>
          <w:sz w:val="24"/>
          <w:szCs w:val="24"/>
          <w:lang w:eastAsia="en-GB"/>
        </w:rPr>
        <w:tab/>
      </w:r>
      <w:r>
        <w:rPr>
          <w:noProof/>
        </w:rPr>
        <w:t>User Registration and VO Membership Service</w:t>
      </w:r>
      <w:r>
        <w:rPr>
          <w:noProof/>
        </w:rPr>
        <w:tab/>
      </w:r>
      <w:r w:rsidR="00F70ED0">
        <w:rPr>
          <w:noProof/>
        </w:rPr>
        <w:fldChar w:fldCharType="begin"/>
      </w:r>
      <w:r>
        <w:rPr>
          <w:noProof/>
        </w:rPr>
        <w:instrText xml:space="preserve"> PAGEREF _Toc266890491 \h </w:instrText>
      </w:r>
      <w:r w:rsidR="00F70ED0">
        <w:rPr>
          <w:noProof/>
        </w:rPr>
      </w:r>
      <w:r w:rsidR="00F70ED0">
        <w:rPr>
          <w:noProof/>
        </w:rPr>
        <w:fldChar w:fldCharType="separate"/>
      </w:r>
      <w:r>
        <w:rPr>
          <w:noProof/>
        </w:rPr>
        <w:t>7</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2.3.3</w:t>
      </w:r>
      <w:r>
        <w:rPr>
          <w:i w:val="0"/>
          <w:noProof/>
          <w:sz w:val="24"/>
          <w:szCs w:val="24"/>
          <w:lang w:eastAsia="en-GB"/>
        </w:rPr>
        <w:tab/>
      </w:r>
      <w:r>
        <w:rPr>
          <w:noProof/>
        </w:rPr>
        <w:t>VO-specific Resources</w:t>
      </w:r>
      <w:r>
        <w:rPr>
          <w:noProof/>
        </w:rPr>
        <w:tab/>
      </w:r>
      <w:r w:rsidR="00F70ED0">
        <w:rPr>
          <w:noProof/>
        </w:rPr>
        <w:fldChar w:fldCharType="begin"/>
      </w:r>
      <w:r>
        <w:rPr>
          <w:noProof/>
        </w:rPr>
        <w:instrText xml:space="preserve"> PAGEREF _Toc266890492 \h </w:instrText>
      </w:r>
      <w:r w:rsidR="00F70ED0">
        <w:rPr>
          <w:noProof/>
        </w:rPr>
      </w:r>
      <w:r w:rsidR="00F70ED0">
        <w:rPr>
          <w:noProof/>
        </w:rPr>
        <w:fldChar w:fldCharType="separate"/>
      </w:r>
      <w:r>
        <w:rPr>
          <w:noProof/>
        </w:rPr>
        <w:t>7</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2.3.4</w:t>
      </w:r>
      <w:r>
        <w:rPr>
          <w:i w:val="0"/>
          <w:noProof/>
          <w:sz w:val="24"/>
          <w:szCs w:val="24"/>
          <w:lang w:eastAsia="en-GB"/>
        </w:rPr>
        <w:tab/>
      </w:r>
      <w:r>
        <w:rPr>
          <w:noProof/>
        </w:rPr>
        <w:t>Applying Sanctions to Users</w:t>
      </w:r>
      <w:r>
        <w:rPr>
          <w:noProof/>
        </w:rPr>
        <w:tab/>
      </w:r>
      <w:r w:rsidR="00F70ED0">
        <w:rPr>
          <w:noProof/>
        </w:rPr>
        <w:fldChar w:fldCharType="begin"/>
      </w:r>
      <w:r>
        <w:rPr>
          <w:noProof/>
        </w:rPr>
        <w:instrText xml:space="preserve"> PAGEREF _Toc266890493 \h </w:instrText>
      </w:r>
      <w:r w:rsidR="00F70ED0">
        <w:rPr>
          <w:noProof/>
        </w:rPr>
      </w:r>
      <w:r w:rsidR="00F70ED0">
        <w:rPr>
          <w:noProof/>
        </w:rPr>
        <w:fldChar w:fldCharType="separate"/>
      </w:r>
      <w:r>
        <w:rPr>
          <w:noProof/>
        </w:rPr>
        <w:t>7</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2.4</w:t>
      </w:r>
      <w:r>
        <w:rPr>
          <w:smallCaps w:val="0"/>
          <w:noProof/>
          <w:sz w:val="24"/>
          <w:szCs w:val="24"/>
          <w:lang w:eastAsia="en-GB"/>
        </w:rPr>
        <w:tab/>
      </w:r>
      <w:r>
        <w:rPr>
          <w:noProof/>
        </w:rPr>
        <w:t>Users</w:t>
      </w:r>
      <w:r>
        <w:rPr>
          <w:noProof/>
        </w:rPr>
        <w:tab/>
      </w:r>
      <w:r w:rsidR="00F70ED0">
        <w:rPr>
          <w:noProof/>
        </w:rPr>
        <w:fldChar w:fldCharType="begin"/>
      </w:r>
      <w:r>
        <w:rPr>
          <w:noProof/>
        </w:rPr>
        <w:instrText xml:space="preserve"> PAGEREF _Toc266890494 \h </w:instrText>
      </w:r>
      <w:r w:rsidR="00F70ED0">
        <w:rPr>
          <w:noProof/>
        </w:rPr>
      </w:r>
      <w:r w:rsidR="00F70ED0">
        <w:rPr>
          <w:noProof/>
        </w:rPr>
        <w:fldChar w:fldCharType="separate"/>
      </w:r>
      <w:r>
        <w:rPr>
          <w:noProof/>
        </w:rPr>
        <w:t>7</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2.4.1</w:t>
      </w:r>
      <w:r>
        <w:rPr>
          <w:i w:val="0"/>
          <w:noProof/>
          <w:sz w:val="24"/>
          <w:szCs w:val="24"/>
          <w:lang w:eastAsia="en-GB"/>
        </w:rPr>
        <w:tab/>
      </w:r>
      <w:r>
        <w:rPr>
          <w:noProof/>
        </w:rPr>
        <w:t>Acceptable Use</w:t>
      </w:r>
      <w:r>
        <w:rPr>
          <w:noProof/>
        </w:rPr>
        <w:tab/>
      </w:r>
      <w:r w:rsidR="00F70ED0">
        <w:rPr>
          <w:noProof/>
        </w:rPr>
        <w:fldChar w:fldCharType="begin"/>
      </w:r>
      <w:r>
        <w:rPr>
          <w:noProof/>
        </w:rPr>
        <w:instrText xml:space="preserve"> PAGEREF _Toc266890495 \h </w:instrText>
      </w:r>
      <w:r w:rsidR="00F70ED0">
        <w:rPr>
          <w:noProof/>
        </w:rPr>
      </w:r>
      <w:r w:rsidR="00F70ED0">
        <w:rPr>
          <w:noProof/>
        </w:rPr>
        <w:fldChar w:fldCharType="separate"/>
      </w:r>
      <w:r>
        <w:rPr>
          <w:noProof/>
        </w:rPr>
        <w:t>8</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2.5</w:t>
      </w:r>
      <w:r>
        <w:rPr>
          <w:smallCaps w:val="0"/>
          <w:noProof/>
          <w:sz w:val="24"/>
          <w:szCs w:val="24"/>
          <w:lang w:eastAsia="en-GB"/>
        </w:rPr>
        <w:tab/>
      </w:r>
      <w:r>
        <w:rPr>
          <w:noProof/>
        </w:rPr>
        <w:t>Site Management</w:t>
      </w:r>
      <w:r>
        <w:rPr>
          <w:noProof/>
        </w:rPr>
        <w:tab/>
      </w:r>
      <w:r w:rsidR="00F70ED0">
        <w:rPr>
          <w:noProof/>
        </w:rPr>
        <w:fldChar w:fldCharType="begin"/>
      </w:r>
      <w:r>
        <w:rPr>
          <w:noProof/>
        </w:rPr>
        <w:instrText xml:space="preserve"> PAGEREF _Toc266890496 \h </w:instrText>
      </w:r>
      <w:r w:rsidR="00F70ED0">
        <w:rPr>
          <w:noProof/>
        </w:rPr>
      </w:r>
      <w:r w:rsidR="00F70ED0">
        <w:rPr>
          <w:noProof/>
        </w:rPr>
        <w:fldChar w:fldCharType="separate"/>
      </w:r>
      <w:r>
        <w:rPr>
          <w:noProof/>
        </w:rPr>
        <w:t>8</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2.5.1</w:t>
      </w:r>
      <w:r>
        <w:rPr>
          <w:i w:val="0"/>
          <w:noProof/>
          <w:sz w:val="24"/>
          <w:szCs w:val="24"/>
          <w:lang w:eastAsia="en-GB"/>
        </w:rPr>
        <w:tab/>
      </w:r>
      <w:r>
        <w:rPr>
          <w:noProof/>
        </w:rPr>
        <w:t>Site Operations Policy</w:t>
      </w:r>
      <w:r>
        <w:rPr>
          <w:noProof/>
        </w:rPr>
        <w:tab/>
      </w:r>
      <w:r w:rsidR="00F70ED0">
        <w:rPr>
          <w:noProof/>
        </w:rPr>
        <w:fldChar w:fldCharType="begin"/>
      </w:r>
      <w:r>
        <w:rPr>
          <w:noProof/>
        </w:rPr>
        <w:instrText xml:space="preserve"> PAGEREF _Toc266890497 \h </w:instrText>
      </w:r>
      <w:r w:rsidR="00F70ED0">
        <w:rPr>
          <w:noProof/>
        </w:rPr>
      </w:r>
      <w:r w:rsidR="00F70ED0">
        <w:rPr>
          <w:noProof/>
        </w:rPr>
        <w:fldChar w:fldCharType="separate"/>
      </w:r>
      <w:r>
        <w:rPr>
          <w:noProof/>
        </w:rPr>
        <w:t>8</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2.5.2</w:t>
      </w:r>
      <w:r>
        <w:rPr>
          <w:i w:val="0"/>
          <w:noProof/>
          <w:sz w:val="24"/>
          <w:szCs w:val="24"/>
          <w:lang w:eastAsia="en-GB"/>
        </w:rPr>
        <w:tab/>
      </w:r>
      <w:r>
        <w:rPr>
          <w:noProof/>
        </w:rPr>
        <w:t>Mitigating Risks</w:t>
      </w:r>
      <w:r>
        <w:rPr>
          <w:noProof/>
        </w:rPr>
        <w:tab/>
      </w:r>
      <w:r w:rsidR="00F70ED0">
        <w:rPr>
          <w:noProof/>
        </w:rPr>
        <w:fldChar w:fldCharType="begin"/>
      </w:r>
      <w:r>
        <w:rPr>
          <w:noProof/>
        </w:rPr>
        <w:instrText xml:space="preserve"> PAGEREF _Toc266890498 \h </w:instrText>
      </w:r>
      <w:r w:rsidR="00F70ED0">
        <w:rPr>
          <w:noProof/>
        </w:rPr>
      </w:r>
      <w:r w:rsidR="00F70ED0">
        <w:rPr>
          <w:noProof/>
        </w:rPr>
        <w:fldChar w:fldCharType="separate"/>
      </w:r>
      <w:r>
        <w:rPr>
          <w:noProof/>
        </w:rPr>
        <w:t>8</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2.5.3</w:t>
      </w:r>
      <w:r>
        <w:rPr>
          <w:i w:val="0"/>
          <w:noProof/>
          <w:sz w:val="24"/>
          <w:szCs w:val="24"/>
          <w:lang w:eastAsia="en-GB"/>
        </w:rPr>
        <w:tab/>
      </w:r>
      <w:r>
        <w:rPr>
          <w:noProof/>
        </w:rPr>
        <w:t>Incident Response</w:t>
      </w:r>
      <w:r>
        <w:rPr>
          <w:noProof/>
        </w:rPr>
        <w:tab/>
      </w:r>
      <w:r w:rsidR="00F70ED0">
        <w:rPr>
          <w:noProof/>
        </w:rPr>
        <w:fldChar w:fldCharType="begin"/>
      </w:r>
      <w:r>
        <w:rPr>
          <w:noProof/>
        </w:rPr>
        <w:instrText xml:space="preserve"> PAGEREF _Toc266890499 \h </w:instrText>
      </w:r>
      <w:r w:rsidR="00F70ED0">
        <w:rPr>
          <w:noProof/>
        </w:rPr>
      </w:r>
      <w:r w:rsidR="00F70ED0">
        <w:rPr>
          <w:noProof/>
        </w:rPr>
        <w:fldChar w:fldCharType="separate"/>
      </w:r>
      <w:r>
        <w:rPr>
          <w:noProof/>
        </w:rPr>
        <w:t>8</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2.5.4</w:t>
      </w:r>
      <w:r>
        <w:rPr>
          <w:i w:val="0"/>
          <w:noProof/>
          <w:sz w:val="24"/>
          <w:szCs w:val="24"/>
          <w:lang w:eastAsia="en-GB"/>
        </w:rPr>
        <w:tab/>
      </w:r>
      <w:r>
        <w:rPr>
          <w:noProof/>
        </w:rPr>
        <w:t>Access Control</w:t>
      </w:r>
      <w:r>
        <w:rPr>
          <w:noProof/>
        </w:rPr>
        <w:tab/>
      </w:r>
      <w:r w:rsidR="00F70ED0">
        <w:rPr>
          <w:noProof/>
        </w:rPr>
        <w:fldChar w:fldCharType="begin"/>
      </w:r>
      <w:r>
        <w:rPr>
          <w:noProof/>
        </w:rPr>
        <w:instrText xml:space="preserve"> PAGEREF _Toc266890500 \h </w:instrText>
      </w:r>
      <w:r w:rsidR="00F70ED0">
        <w:rPr>
          <w:noProof/>
        </w:rPr>
      </w:r>
      <w:r w:rsidR="00F70ED0">
        <w:rPr>
          <w:noProof/>
        </w:rPr>
        <w:fldChar w:fldCharType="separate"/>
      </w:r>
      <w:r>
        <w:rPr>
          <w:noProof/>
        </w:rPr>
        <w:t>8</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2.5.5</w:t>
      </w:r>
      <w:r>
        <w:rPr>
          <w:i w:val="0"/>
          <w:noProof/>
          <w:sz w:val="24"/>
          <w:szCs w:val="24"/>
          <w:lang w:eastAsia="en-GB"/>
        </w:rPr>
        <w:tab/>
      </w:r>
      <w:r>
        <w:rPr>
          <w:noProof/>
        </w:rPr>
        <w:t>Notification of Legal Compliance Issues</w:t>
      </w:r>
      <w:r>
        <w:rPr>
          <w:noProof/>
        </w:rPr>
        <w:tab/>
      </w:r>
      <w:r w:rsidR="00F70ED0">
        <w:rPr>
          <w:noProof/>
        </w:rPr>
        <w:fldChar w:fldCharType="begin"/>
      </w:r>
      <w:r>
        <w:rPr>
          <w:noProof/>
        </w:rPr>
        <w:instrText xml:space="preserve"> PAGEREF _Toc266890501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2"/>
        <w:tabs>
          <w:tab w:val="left" w:pos="880"/>
          <w:tab w:val="right" w:leader="dot" w:pos="9062"/>
        </w:tabs>
        <w:rPr>
          <w:smallCaps w:val="0"/>
          <w:noProof/>
          <w:sz w:val="24"/>
          <w:szCs w:val="24"/>
          <w:lang w:eastAsia="en-GB"/>
        </w:rPr>
      </w:pPr>
      <w:r>
        <w:rPr>
          <w:noProof/>
        </w:rPr>
        <w:t>2.6</w:t>
      </w:r>
      <w:r>
        <w:rPr>
          <w:smallCaps w:val="0"/>
          <w:noProof/>
          <w:sz w:val="24"/>
          <w:szCs w:val="24"/>
          <w:lang w:eastAsia="en-GB"/>
        </w:rPr>
        <w:tab/>
      </w:r>
      <w:r>
        <w:rPr>
          <w:noProof/>
        </w:rPr>
        <w:t>Resource Administrators</w:t>
      </w:r>
      <w:r>
        <w:rPr>
          <w:noProof/>
        </w:rPr>
        <w:tab/>
      </w:r>
      <w:r w:rsidR="00F70ED0">
        <w:rPr>
          <w:noProof/>
        </w:rPr>
        <w:fldChar w:fldCharType="begin"/>
      </w:r>
      <w:r>
        <w:rPr>
          <w:noProof/>
        </w:rPr>
        <w:instrText xml:space="preserve"> PAGEREF _Toc266890502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2.6.1</w:t>
      </w:r>
      <w:r>
        <w:rPr>
          <w:i w:val="0"/>
          <w:noProof/>
          <w:sz w:val="24"/>
          <w:szCs w:val="24"/>
          <w:lang w:eastAsia="en-GB"/>
        </w:rPr>
        <w:tab/>
      </w:r>
      <w:r>
        <w:rPr>
          <w:noProof/>
        </w:rPr>
        <w:t>Notifying Site Personnel</w:t>
      </w:r>
      <w:r>
        <w:rPr>
          <w:noProof/>
        </w:rPr>
        <w:tab/>
      </w:r>
      <w:r w:rsidR="00F70ED0">
        <w:rPr>
          <w:noProof/>
        </w:rPr>
        <w:fldChar w:fldCharType="begin"/>
      </w:r>
      <w:r>
        <w:rPr>
          <w:noProof/>
        </w:rPr>
        <w:instrText xml:space="preserve"> PAGEREF _Toc266890503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3"/>
        <w:tabs>
          <w:tab w:val="left" w:pos="1100"/>
          <w:tab w:val="right" w:leader="dot" w:pos="9062"/>
        </w:tabs>
        <w:rPr>
          <w:i w:val="0"/>
          <w:noProof/>
          <w:sz w:val="24"/>
          <w:szCs w:val="24"/>
          <w:lang w:eastAsia="en-GB"/>
        </w:rPr>
      </w:pPr>
      <w:r>
        <w:rPr>
          <w:noProof/>
        </w:rPr>
        <w:t>2.6.2</w:t>
      </w:r>
      <w:r>
        <w:rPr>
          <w:i w:val="0"/>
          <w:noProof/>
          <w:sz w:val="24"/>
          <w:szCs w:val="24"/>
          <w:lang w:eastAsia="en-GB"/>
        </w:rPr>
        <w:tab/>
      </w:r>
      <w:r>
        <w:rPr>
          <w:noProof/>
        </w:rPr>
        <w:t>Resource Administration</w:t>
      </w:r>
      <w:r>
        <w:rPr>
          <w:noProof/>
        </w:rPr>
        <w:tab/>
      </w:r>
      <w:r w:rsidR="00F70ED0">
        <w:rPr>
          <w:noProof/>
        </w:rPr>
        <w:fldChar w:fldCharType="begin"/>
      </w:r>
      <w:r>
        <w:rPr>
          <w:noProof/>
        </w:rPr>
        <w:instrText xml:space="preserve"> PAGEREF _Toc266890504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1"/>
        <w:tabs>
          <w:tab w:val="left" w:pos="440"/>
          <w:tab w:val="right" w:leader="dot" w:pos="9062"/>
        </w:tabs>
        <w:rPr>
          <w:b w:val="0"/>
          <w:caps w:val="0"/>
          <w:noProof/>
          <w:sz w:val="24"/>
          <w:szCs w:val="24"/>
          <w:lang w:eastAsia="en-GB"/>
        </w:rPr>
      </w:pPr>
      <w:r>
        <w:rPr>
          <w:noProof/>
        </w:rPr>
        <w:t>3</w:t>
      </w:r>
      <w:r>
        <w:rPr>
          <w:b w:val="0"/>
          <w:caps w:val="0"/>
          <w:noProof/>
          <w:sz w:val="24"/>
          <w:szCs w:val="24"/>
          <w:lang w:eastAsia="en-GB"/>
        </w:rPr>
        <w:tab/>
      </w:r>
      <w:r>
        <w:rPr>
          <w:noProof/>
        </w:rPr>
        <w:t>Physical Security</w:t>
      </w:r>
      <w:r>
        <w:rPr>
          <w:noProof/>
        </w:rPr>
        <w:tab/>
      </w:r>
      <w:r w:rsidR="00F70ED0">
        <w:rPr>
          <w:noProof/>
        </w:rPr>
        <w:fldChar w:fldCharType="begin"/>
      </w:r>
      <w:r>
        <w:rPr>
          <w:noProof/>
        </w:rPr>
        <w:instrText xml:space="preserve"> PAGEREF _Toc266890505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1"/>
        <w:tabs>
          <w:tab w:val="left" w:pos="440"/>
          <w:tab w:val="right" w:leader="dot" w:pos="9062"/>
        </w:tabs>
        <w:rPr>
          <w:b w:val="0"/>
          <w:caps w:val="0"/>
          <w:noProof/>
          <w:sz w:val="24"/>
          <w:szCs w:val="24"/>
          <w:lang w:eastAsia="en-GB"/>
        </w:rPr>
      </w:pPr>
      <w:r>
        <w:rPr>
          <w:noProof/>
        </w:rPr>
        <w:t>4</w:t>
      </w:r>
      <w:r>
        <w:rPr>
          <w:b w:val="0"/>
          <w:caps w:val="0"/>
          <w:noProof/>
          <w:sz w:val="24"/>
          <w:szCs w:val="24"/>
          <w:lang w:eastAsia="en-GB"/>
        </w:rPr>
        <w:tab/>
      </w:r>
      <w:r>
        <w:rPr>
          <w:noProof/>
        </w:rPr>
        <w:t>Network Security</w:t>
      </w:r>
      <w:r>
        <w:rPr>
          <w:noProof/>
        </w:rPr>
        <w:tab/>
      </w:r>
      <w:r w:rsidR="00F70ED0">
        <w:rPr>
          <w:noProof/>
        </w:rPr>
        <w:fldChar w:fldCharType="begin"/>
      </w:r>
      <w:r>
        <w:rPr>
          <w:noProof/>
        </w:rPr>
        <w:instrText xml:space="preserve"> PAGEREF _Toc266890506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1"/>
        <w:tabs>
          <w:tab w:val="left" w:pos="440"/>
          <w:tab w:val="right" w:leader="dot" w:pos="9062"/>
        </w:tabs>
        <w:rPr>
          <w:b w:val="0"/>
          <w:caps w:val="0"/>
          <w:noProof/>
          <w:sz w:val="24"/>
          <w:szCs w:val="24"/>
          <w:lang w:eastAsia="en-GB"/>
        </w:rPr>
      </w:pPr>
      <w:r>
        <w:rPr>
          <w:noProof/>
        </w:rPr>
        <w:t>5</w:t>
      </w:r>
      <w:r>
        <w:rPr>
          <w:b w:val="0"/>
          <w:caps w:val="0"/>
          <w:noProof/>
          <w:sz w:val="24"/>
          <w:szCs w:val="24"/>
          <w:lang w:eastAsia="en-GB"/>
        </w:rPr>
        <w:tab/>
      </w:r>
      <w:r>
        <w:rPr>
          <w:noProof/>
        </w:rPr>
        <w:t>Limits to Compliance</w:t>
      </w:r>
      <w:r>
        <w:rPr>
          <w:noProof/>
        </w:rPr>
        <w:tab/>
      </w:r>
      <w:r w:rsidR="00F70ED0">
        <w:rPr>
          <w:noProof/>
        </w:rPr>
        <w:fldChar w:fldCharType="begin"/>
      </w:r>
      <w:r>
        <w:rPr>
          <w:noProof/>
        </w:rPr>
        <w:instrText xml:space="preserve"> PAGEREF _Toc266890507 \h </w:instrText>
      </w:r>
      <w:r w:rsidR="00F70ED0">
        <w:rPr>
          <w:noProof/>
        </w:rPr>
      </w:r>
      <w:r w:rsidR="00F70ED0">
        <w:rPr>
          <w:noProof/>
        </w:rPr>
        <w:fldChar w:fldCharType="separate"/>
      </w:r>
      <w:r>
        <w:rPr>
          <w:noProof/>
        </w:rPr>
        <w:t>9</w:t>
      </w:r>
      <w:r w:rsidR="00F70ED0">
        <w:rPr>
          <w:noProof/>
        </w:rPr>
        <w:fldChar w:fldCharType="end"/>
      </w:r>
    </w:p>
    <w:p w:rsidR="00AD71A4" w:rsidRDefault="00AD71A4">
      <w:pPr>
        <w:pStyle w:val="TOC1"/>
        <w:tabs>
          <w:tab w:val="left" w:pos="440"/>
          <w:tab w:val="right" w:leader="dot" w:pos="9062"/>
        </w:tabs>
        <w:rPr>
          <w:b w:val="0"/>
          <w:caps w:val="0"/>
          <w:noProof/>
          <w:sz w:val="24"/>
          <w:szCs w:val="24"/>
          <w:lang w:eastAsia="en-GB"/>
        </w:rPr>
      </w:pPr>
      <w:r>
        <w:rPr>
          <w:noProof/>
        </w:rPr>
        <w:t>6</w:t>
      </w:r>
      <w:r>
        <w:rPr>
          <w:b w:val="0"/>
          <w:caps w:val="0"/>
          <w:noProof/>
          <w:sz w:val="24"/>
          <w:szCs w:val="24"/>
          <w:lang w:eastAsia="en-GB"/>
        </w:rPr>
        <w:tab/>
      </w:r>
      <w:r>
        <w:rPr>
          <w:noProof/>
        </w:rPr>
        <w:t>Sanctions, Liability, Disputes and Intellectual Property Rights</w:t>
      </w:r>
      <w:r>
        <w:rPr>
          <w:noProof/>
        </w:rPr>
        <w:tab/>
      </w:r>
      <w:r w:rsidR="00F70ED0">
        <w:rPr>
          <w:noProof/>
        </w:rPr>
        <w:fldChar w:fldCharType="begin"/>
      </w:r>
      <w:r>
        <w:rPr>
          <w:noProof/>
        </w:rPr>
        <w:instrText xml:space="preserve"> PAGEREF _Toc266890508 \h </w:instrText>
      </w:r>
      <w:r w:rsidR="00F70ED0">
        <w:rPr>
          <w:noProof/>
        </w:rPr>
      </w:r>
      <w:r w:rsidR="00F70ED0">
        <w:rPr>
          <w:noProof/>
        </w:rPr>
        <w:fldChar w:fldCharType="separate"/>
      </w:r>
      <w:r>
        <w:rPr>
          <w:noProof/>
        </w:rPr>
        <w:t>10</w:t>
      </w:r>
      <w:r w:rsidR="00F70ED0">
        <w:rPr>
          <w:noProof/>
        </w:rPr>
        <w:fldChar w:fldCharType="end"/>
      </w:r>
    </w:p>
    <w:p w:rsidR="00AD71A4" w:rsidRDefault="00AD71A4">
      <w:pPr>
        <w:pStyle w:val="TOC1"/>
        <w:tabs>
          <w:tab w:val="left" w:pos="440"/>
          <w:tab w:val="right" w:leader="dot" w:pos="9062"/>
        </w:tabs>
        <w:rPr>
          <w:b w:val="0"/>
          <w:caps w:val="0"/>
          <w:noProof/>
          <w:sz w:val="24"/>
          <w:szCs w:val="24"/>
          <w:lang w:eastAsia="en-GB"/>
        </w:rPr>
      </w:pPr>
      <w:r>
        <w:rPr>
          <w:noProof/>
        </w:rPr>
        <w:t>7</w:t>
      </w:r>
      <w:r>
        <w:rPr>
          <w:b w:val="0"/>
          <w:caps w:val="0"/>
          <w:noProof/>
          <w:sz w:val="24"/>
          <w:szCs w:val="24"/>
          <w:lang w:eastAsia="en-GB"/>
        </w:rPr>
        <w:tab/>
      </w:r>
      <w:r>
        <w:rPr>
          <w:noProof/>
        </w:rPr>
        <w:t>Appendix 1: Additional policy documents</w:t>
      </w:r>
      <w:r>
        <w:rPr>
          <w:noProof/>
        </w:rPr>
        <w:tab/>
      </w:r>
      <w:r w:rsidR="00F70ED0">
        <w:rPr>
          <w:noProof/>
        </w:rPr>
        <w:fldChar w:fldCharType="begin"/>
      </w:r>
      <w:r>
        <w:rPr>
          <w:noProof/>
        </w:rPr>
        <w:instrText xml:space="preserve"> PAGEREF _Toc266890509 \h </w:instrText>
      </w:r>
      <w:r w:rsidR="00F70ED0">
        <w:rPr>
          <w:noProof/>
        </w:rPr>
      </w:r>
      <w:r w:rsidR="00F70ED0">
        <w:rPr>
          <w:noProof/>
        </w:rPr>
        <w:fldChar w:fldCharType="separate"/>
      </w:r>
      <w:r>
        <w:rPr>
          <w:noProof/>
        </w:rPr>
        <w:t>11</w:t>
      </w:r>
      <w:r w:rsidR="00F70ED0">
        <w:rPr>
          <w:noProof/>
        </w:rPr>
        <w:fldChar w:fldCharType="end"/>
      </w:r>
    </w:p>
    <w:p w:rsidR="00AD71A4" w:rsidRPr="0028684D" w:rsidRDefault="00F70ED0" w:rsidP="00DB69F7">
      <w:pPr>
        <w:jc w:val="center"/>
        <w:rPr>
          <w:rFonts w:ascii="Arial" w:hAnsi="Arial"/>
          <w:b/>
          <w:caps/>
          <w:sz w:val="24"/>
        </w:rPr>
      </w:pPr>
      <w:r w:rsidRPr="0028684D">
        <w:rPr>
          <w:rFonts w:ascii="Arial" w:hAnsi="Arial"/>
          <w:b/>
          <w:caps/>
          <w:sz w:val="24"/>
        </w:rPr>
        <w:fldChar w:fldCharType="end"/>
      </w:r>
    </w:p>
    <w:p w:rsidR="00AD71A4" w:rsidRDefault="00AD71A4" w:rsidP="004C28BE">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90480"/>
      <w:bookmarkEnd w:id="3"/>
      <w:bookmarkEnd w:id="4"/>
      <w:bookmarkEnd w:id="5"/>
      <w:r>
        <w:lastRenderedPageBreak/>
        <w:t>Introduction and Definitions</w:t>
      </w:r>
      <w:bookmarkEnd w:id="6"/>
    </w:p>
    <w:p w:rsidR="00AD71A4" w:rsidRDefault="00AD71A4" w:rsidP="004C28BE">
      <w:r w:rsidRPr="00DB31AE">
        <w:t xml:space="preserve">To fulfil its mission, it is necessary for the </w:t>
      </w:r>
      <w:r w:rsidRPr="00DB31AE">
        <w:rPr>
          <w:i/>
        </w:rPr>
        <w:t>Grid</w:t>
      </w:r>
      <w:r w:rsidRPr="00DB31AE">
        <w:t xml:space="preserve"> to protect its </w:t>
      </w:r>
      <w:r w:rsidRPr="00DB31AE">
        <w:rPr>
          <w:i/>
        </w:rPr>
        <w:t>resources</w:t>
      </w:r>
      <w:r w:rsidRPr="00DB31AE">
        <w:t xml:space="preserve">. </w:t>
      </w:r>
      <w:r>
        <w:t xml:space="preserve">This document presents the </w:t>
      </w:r>
      <w:r w:rsidRPr="002D5251">
        <w:t>policy</w:t>
      </w:r>
      <w:r w:rsidRPr="00CA5A54">
        <w:rPr>
          <w:b/>
        </w:rPr>
        <w:t xml:space="preserve"> </w:t>
      </w:r>
      <w:r>
        <w:t xml:space="preserve">regulating those activities of </w:t>
      </w:r>
      <w:r w:rsidRPr="00194850">
        <w:rPr>
          <w:i/>
        </w:rPr>
        <w:t>Grid participants</w:t>
      </w:r>
      <w:r>
        <w:t xml:space="preserve"> related to the security of </w:t>
      </w:r>
      <w:r w:rsidRPr="00194850">
        <w:rPr>
          <w:i/>
        </w:rPr>
        <w:t>Grid services</w:t>
      </w:r>
      <w:r>
        <w:t xml:space="preserve"> and </w:t>
      </w:r>
      <w:r w:rsidRPr="00963F71">
        <w:rPr>
          <w:i/>
        </w:rPr>
        <w:t xml:space="preserve">Grid </w:t>
      </w:r>
      <w:r w:rsidRPr="00194850">
        <w:rPr>
          <w:i/>
        </w:rPr>
        <w:t>resources</w:t>
      </w:r>
      <w:r>
        <w:t>.</w:t>
      </w:r>
    </w:p>
    <w:p w:rsidR="00AD71A4" w:rsidRDefault="00AD71A4" w:rsidP="004C28BE">
      <w:pPr>
        <w:pStyle w:val="Heading2"/>
        <w:keepNext/>
        <w:tabs>
          <w:tab w:val="num" w:pos="576"/>
        </w:tabs>
        <w:suppressAutoHyphens w:val="0"/>
        <w:jc w:val="left"/>
      </w:pPr>
      <w:bookmarkStart w:id="7" w:name="_Toc266890481"/>
      <w:r>
        <w:t>Definitions</w:t>
      </w:r>
      <w:bookmarkEnd w:id="7"/>
    </w:p>
    <w:p w:rsidR="00AD71A4" w:rsidRDefault="00AD71A4" w:rsidP="00E17CE5">
      <w:r>
        <w:t xml:space="preserve">The word </w:t>
      </w:r>
      <w:r w:rsidRPr="00DB31AE">
        <w:rPr>
          <w:i/>
        </w:rPr>
        <w:t>Grid</w:t>
      </w:r>
      <w:r>
        <w:rPr>
          <w:i/>
        </w:rPr>
        <w:t xml:space="preserve">, </w:t>
      </w:r>
      <w:r>
        <w:t xml:space="preserve">when italicised in this document, means any project or operational infrastructure which uses grid technologies and decides to adopt this </w:t>
      </w:r>
      <w:r w:rsidRPr="002D5251">
        <w:t>policy</w:t>
      </w:r>
      <w:r>
        <w:t>.</w:t>
      </w:r>
    </w:p>
    <w:p w:rsidR="00AD71A4" w:rsidRDefault="00AD71A4" w:rsidP="00E17CE5"/>
    <w:p w:rsidR="00AD71A4" w:rsidRDefault="00AD71A4" w:rsidP="00E17CE5">
      <w:r>
        <w:t>The other italicised words used in this document are defined as follows:</w:t>
      </w:r>
    </w:p>
    <w:p w:rsidR="00AD71A4" w:rsidRDefault="00AD71A4" w:rsidP="00E17CE5"/>
    <w:p w:rsidR="00AD71A4" w:rsidRPr="00D76C4A" w:rsidRDefault="00AD71A4" w:rsidP="00E17CE5">
      <w:pPr>
        <w:numPr>
          <w:ilvl w:val="0"/>
          <w:numId w:val="49"/>
        </w:numPr>
        <w:suppressAutoHyphens w:val="0"/>
        <w:spacing w:before="0" w:after="0"/>
        <w:rPr>
          <w:i/>
        </w:rPr>
      </w:pPr>
      <w:r>
        <w:rPr>
          <w:i/>
        </w:rPr>
        <w:t>P</w:t>
      </w:r>
      <w:r w:rsidRPr="002079B2">
        <w:rPr>
          <w:i/>
        </w:rPr>
        <w:t>olicy</w:t>
      </w:r>
      <w:r>
        <w:t xml:space="preserve"> is interpreted to include rules, responsibilities and procedures specified in this document together with all those in other documents which are required to exist by stipulations in this document.</w:t>
      </w:r>
    </w:p>
    <w:p w:rsidR="00AD71A4" w:rsidRDefault="00AD71A4" w:rsidP="00E17CE5">
      <w:pPr>
        <w:numPr>
          <w:ilvl w:val="0"/>
          <w:numId w:val="49"/>
        </w:numPr>
        <w:suppressAutoHyphens w:val="0"/>
        <w:spacing w:before="0" w:after="0"/>
        <w:rPr>
          <w:i/>
        </w:rPr>
      </w:pPr>
      <w:r w:rsidRPr="000E527F">
        <w:t>A</w:t>
      </w:r>
      <w:r>
        <w:rPr>
          <w:i/>
        </w:rPr>
        <w:t xml:space="preserve"> participant</w:t>
      </w:r>
      <w:r w:rsidRPr="000E527F">
        <w:rPr>
          <w:i/>
        </w:rPr>
        <w:t xml:space="preserve"> </w:t>
      </w:r>
      <w:r>
        <w:t xml:space="preserve">is any entity providing, using, managing, operating, supporting or coordinating one or more </w:t>
      </w:r>
      <w:r w:rsidRPr="000E527F">
        <w:rPr>
          <w:i/>
        </w:rPr>
        <w:t>Grid service</w:t>
      </w:r>
      <w:r>
        <w:rPr>
          <w:i/>
        </w:rPr>
        <w:t>(</w:t>
      </w:r>
      <w:r w:rsidRPr="000E527F">
        <w:rPr>
          <w:i/>
        </w:rPr>
        <w:t>s</w:t>
      </w:r>
      <w:r>
        <w:rPr>
          <w:i/>
        </w:rPr>
        <w:t>)</w:t>
      </w:r>
      <w:r>
        <w:t>.</w:t>
      </w:r>
    </w:p>
    <w:p w:rsidR="00AD71A4" w:rsidRPr="00F267F4" w:rsidRDefault="00AD71A4" w:rsidP="00E17CE5">
      <w:pPr>
        <w:numPr>
          <w:ilvl w:val="0"/>
          <w:numId w:val="49"/>
        </w:numPr>
        <w:suppressAutoHyphens w:val="0"/>
        <w:spacing w:before="0" w:after="0"/>
        <w:rPr>
          <w:i/>
        </w:rPr>
      </w:pPr>
      <w:r w:rsidRPr="00F267F4">
        <w:t>A</w:t>
      </w:r>
      <w:r>
        <w:rPr>
          <w:i/>
        </w:rPr>
        <w:t xml:space="preserve"> service </w:t>
      </w:r>
      <w:r w:rsidRPr="00F267F4">
        <w:t>is</w:t>
      </w:r>
      <w:r>
        <w:t xml:space="preserve"> any computing or software system, based on grid technologies, which provides access to, information about or controls </w:t>
      </w:r>
      <w:r w:rsidRPr="005259B0">
        <w:rPr>
          <w:i/>
        </w:rPr>
        <w:t>resources</w:t>
      </w:r>
      <w:r>
        <w:t>.</w:t>
      </w:r>
    </w:p>
    <w:p w:rsidR="00AD71A4" w:rsidRDefault="00AD71A4" w:rsidP="00E17CE5">
      <w:pPr>
        <w:numPr>
          <w:ilvl w:val="0"/>
          <w:numId w:val="44"/>
        </w:numPr>
        <w:suppressAutoHyphens w:val="0"/>
        <w:spacing w:before="0" w:after="0"/>
      </w:pPr>
      <w:r>
        <w:t>A</w:t>
      </w:r>
      <w:r w:rsidRPr="00DB31AE">
        <w:t xml:space="preserve"> </w:t>
      </w:r>
      <w:r w:rsidRPr="00DB31AE">
        <w:rPr>
          <w:bCs/>
          <w:i/>
          <w:iCs/>
        </w:rPr>
        <w:t>resource</w:t>
      </w:r>
      <w:r>
        <w:rPr>
          <w:bCs/>
          <w:i/>
          <w:iCs/>
        </w:rPr>
        <w:t xml:space="preserve"> </w:t>
      </w:r>
      <w:r w:rsidRPr="00F864B9">
        <w:rPr>
          <w:bCs/>
          <w:iCs/>
        </w:rPr>
        <w:t>is</w:t>
      </w:r>
      <w:r w:rsidRPr="00DB31AE">
        <w:t xml:space="preserve"> the </w:t>
      </w:r>
      <w:r w:rsidRPr="00DB31AE">
        <w:rPr>
          <w:bCs/>
          <w:i/>
          <w:iCs/>
        </w:rPr>
        <w:t>equipment</w:t>
      </w:r>
      <w:r w:rsidRPr="00DB31AE">
        <w:t xml:space="preserve"> and </w:t>
      </w:r>
      <w:r w:rsidRPr="00DB31AE">
        <w:rPr>
          <w:bCs/>
          <w:i/>
          <w:iCs/>
        </w:rPr>
        <w:t>software</w:t>
      </w:r>
      <w:r w:rsidRPr="00DB31AE">
        <w:t xml:space="preserve"> required </w:t>
      </w:r>
      <w:proofErr w:type="gramStart"/>
      <w:r w:rsidRPr="00DB31AE">
        <w:t>to</w:t>
      </w:r>
      <w:r>
        <w:t xml:space="preserve"> </w:t>
      </w:r>
      <w:r w:rsidRPr="00DB31AE">
        <w:t>run</w:t>
      </w:r>
      <w:proofErr w:type="gramEnd"/>
      <w:r w:rsidRPr="00DB31AE">
        <w:t xml:space="preserve"> </w:t>
      </w:r>
      <w:r>
        <w:t xml:space="preserve">a </w:t>
      </w:r>
      <w:r w:rsidRPr="00DB31AE">
        <w:rPr>
          <w:i/>
        </w:rPr>
        <w:t>service</w:t>
      </w:r>
      <w:r>
        <w:rPr>
          <w:i/>
        </w:rPr>
        <w:t xml:space="preserve"> </w:t>
      </w:r>
      <w:r w:rsidRPr="008D7B42">
        <w:t>on the</w:t>
      </w:r>
      <w:r>
        <w:rPr>
          <w:i/>
        </w:rPr>
        <w:t xml:space="preserve"> Grid</w:t>
      </w:r>
      <w:r w:rsidRPr="00DB31AE">
        <w:t xml:space="preserve">, and </w:t>
      </w:r>
      <w:r>
        <w:t>any</w:t>
      </w:r>
      <w:r w:rsidRPr="00DB31AE">
        <w:t xml:space="preserve"> </w:t>
      </w:r>
      <w:r w:rsidRPr="00DB31AE">
        <w:rPr>
          <w:bCs/>
          <w:i/>
          <w:iCs/>
        </w:rPr>
        <w:t>data</w:t>
      </w:r>
      <w:r w:rsidRPr="00DB31AE">
        <w:t xml:space="preserve"> </w:t>
      </w:r>
      <w:r>
        <w:br/>
      </w:r>
      <w:r w:rsidRPr="00DB31AE">
        <w:t>held on t</w:t>
      </w:r>
      <w:r>
        <w:t>he</w:t>
      </w:r>
      <w:r w:rsidRPr="00DB31AE">
        <w:t xml:space="preserve"> </w:t>
      </w:r>
      <w:r w:rsidRPr="0075254F">
        <w:rPr>
          <w:i/>
        </w:rPr>
        <w:t>service</w:t>
      </w:r>
      <w:r>
        <w:t>.</w:t>
      </w:r>
    </w:p>
    <w:p w:rsidR="00AD71A4" w:rsidRDefault="00AD71A4" w:rsidP="00E17CE5">
      <w:pPr>
        <w:numPr>
          <w:ilvl w:val="1"/>
          <w:numId w:val="44"/>
        </w:numPr>
        <w:suppressAutoHyphens w:val="0"/>
        <w:spacing w:before="0" w:after="0"/>
      </w:pPr>
      <w:r w:rsidRPr="00DB31AE">
        <w:t xml:space="preserve">Included in the definition of </w:t>
      </w:r>
      <w:r w:rsidRPr="00DB31AE">
        <w:rPr>
          <w:bCs/>
          <w:i/>
          <w:iCs/>
        </w:rPr>
        <w:t>equipment</w:t>
      </w:r>
      <w:r w:rsidRPr="00DB31AE">
        <w:t xml:space="preserve"> are processors and associated disks, tapes and other peripherals, storage systems and storage media, networking components and interconnecting media.</w:t>
      </w:r>
    </w:p>
    <w:p w:rsidR="00AD71A4" w:rsidRDefault="00AD71A4" w:rsidP="00E17CE5">
      <w:pPr>
        <w:numPr>
          <w:ilvl w:val="1"/>
          <w:numId w:val="44"/>
        </w:numPr>
        <w:suppressAutoHyphens w:val="0"/>
        <w:spacing w:before="0" w:after="0"/>
      </w:pPr>
      <w:r w:rsidRPr="00DB31AE">
        <w:t>Included in the definition of</w:t>
      </w:r>
      <w:r>
        <w:rPr>
          <w:i/>
        </w:rPr>
        <w:t xml:space="preserve"> s</w:t>
      </w:r>
      <w:r w:rsidRPr="00963F71">
        <w:rPr>
          <w:i/>
        </w:rPr>
        <w:t>oftware</w:t>
      </w:r>
      <w:r>
        <w:t xml:space="preserve"> are</w:t>
      </w:r>
      <w:r w:rsidRPr="00DB31AE">
        <w:t xml:space="preserve"> operating systems, utilities, compilers and other</w:t>
      </w:r>
      <w:r>
        <w:t xml:space="preserve"> </w:t>
      </w:r>
      <w:r w:rsidRPr="00DB31AE">
        <w:t xml:space="preserve">general purpose applications, any software required to operate any </w:t>
      </w:r>
      <w:r w:rsidRPr="001D16D0">
        <w:rPr>
          <w:i/>
        </w:rPr>
        <w:t>equipment</w:t>
      </w:r>
      <w:r w:rsidRPr="00DB31AE">
        <w:t xml:space="preserve">, software and middleware released and/or distributed by the </w:t>
      </w:r>
      <w:r w:rsidRPr="00DB31AE">
        <w:rPr>
          <w:i/>
        </w:rPr>
        <w:t>Grid</w:t>
      </w:r>
      <w:r w:rsidRPr="00DB31AE">
        <w:t xml:space="preserve"> and any software required to support any application associated with</w:t>
      </w:r>
      <w:r>
        <w:t xml:space="preserve"> </w:t>
      </w:r>
      <w:r w:rsidRPr="00347F94">
        <w:rPr>
          <w:i/>
        </w:rPr>
        <w:t>Virtual Organisations</w:t>
      </w:r>
      <w:r w:rsidRPr="00DD6DCA">
        <w:rPr>
          <w:i/>
        </w:rPr>
        <w:t xml:space="preserve"> </w:t>
      </w:r>
      <w:r>
        <w:t xml:space="preserve">or other authorized </w:t>
      </w:r>
      <w:r w:rsidRPr="0075254F">
        <w:rPr>
          <w:i/>
        </w:rPr>
        <w:t>users</w:t>
      </w:r>
      <w:r>
        <w:t xml:space="preserve">. </w:t>
      </w:r>
    </w:p>
    <w:p w:rsidR="00AD71A4" w:rsidRDefault="00AD71A4" w:rsidP="00E17CE5">
      <w:pPr>
        <w:numPr>
          <w:ilvl w:val="1"/>
          <w:numId w:val="44"/>
        </w:numPr>
        <w:suppressAutoHyphens w:val="0"/>
        <w:spacing w:before="0" w:after="0"/>
      </w:pPr>
      <w:r w:rsidRPr="00DB31AE">
        <w:t xml:space="preserve">Included in the definition of </w:t>
      </w:r>
      <w:r w:rsidRPr="00DB31AE">
        <w:rPr>
          <w:bCs/>
          <w:i/>
          <w:iCs/>
        </w:rPr>
        <w:t>data</w:t>
      </w:r>
      <w:r w:rsidRPr="00DB31AE">
        <w:t xml:space="preserve"> are data required to operate any equipment defined as a </w:t>
      </w:r>
      <w:r w:rsidRPr="00DB31AE">
        <w:rPr>
          <w:i/>
        </w:rPr>
        <w:t>resource</w:t>
      </w:r>
      <w:r w:rsidRPr="00DB31AE">
        <w:t xml:space="preserve">, data required to operate any </w:t>
      </w:r>
      <w:r w:rsidRPr="00B9419F">
        <w:rPr>
          <w:i/>
        </w:rPr>
        <w:t>service</w:t>
      </w:r>
      <w:r w:rsidRPr="00DB31AE">
        <w:t xml:space="preserve">, data intended to be processed or produced by any software defined as a </w:t>
      </w:r>
      <w:r w:rsidRPr="00B9419F">
        <w:rPr>
          <w:i/>
        </w:rPr>
        <w:t>resource</w:t>
      </w:r>
      <w:r w:rsidRPr="00DB31AE">
        <w:t>, and any application data</w:t>
      </w:r>
      <w:r>
        <w:t xml:space="preserve">. </w:t>
      </w:r>
    </w:p>
    <w:p w:rsidR="00AD71A4" w:rsidRDefault="00AD71A4" w:rsidP="00E17CE5">
      <w:pPr>
        <w:numPr>
          <w:ilvl w:val="0"/>
          <w:numId w:val="44"/>
        </w:numPr>
        <w:suppressAutoHyphens w:val="0"/>
        <w:spacing w:before="0" w:after="0"/>
      </w:pPr>
      <w:r>
        <w:rPr>
          <w:i/>
        </w:rPr>
        <w:t>M</w:t>
      </w:r>
      <w:r w:rsidRPr="00947738">
        <w:rPr>
          <w:i/>
        </w:rPr>
        <w:t>anagement</w:t>
      </w:r>
      <w:r>
        <w:t xml:space="preserve"> is the collection of the various boards, committees, groups and individuals mandated to </w:t>
      </w:r>
      <w:r w:rsidRPr="00223A42">
        <w:t>oversee and control</w:t>
      </w:r>
      <w:r>
        <w:t xml:space="preserve"> the </w:t>
      </w:r>
      <w:r w:rsidRPr="00947738">
        <w:rPr>
          <w:i/>
        </w:rPr>
        <w:t>Grid</w:t>
      </w:r>
      <w:r>
        <w:t>.</w:t>
      </w:r>
    </w:p>
    <w:p w:rsidR="00AD71A4" w:rsidRDefault="00AD71A4" w:rsidP="00E17CE5">
      <w:pPr>
        <w:numPr>
          <w:ilvl w:val="0"/>
          <w:numId w:val="44"/>
        </w:numPr>
        <w:suppressAutoHyphens w:val="0"/>
        <w:spacing w:before="0" w:after="0"/>
      </w:pPr>
      <w:r>
        <w:t xml:space="preserve">A </w:t>
      </w:r>
      <w:r w:rsidRPr="00F267F4">
        <w:rPr>
          <w:i/>
        </w:rPr>
        <w:t>user</w:t>
      </w:r>
      <w:r>
        <w:t xml:space="preserve"> is an individual who has been given authority to access and use </w:t>
      </w:r>
      <w:r w:rsidRPr="000B258D">
        <w:rPr>
          <w:i/>
        </w:rPr>
        <w:t>Grid resources</w:t>
      </w:r>
      <w:r>
        <w:t>.</w:t>
      </w:r>
    </w:p>
    <w:p w:rsidR="00AD71A4" w:rsidRDefault="00AD71A4" w:rsidP="00E17CE5">
      <w:pPr>
        <w:numPr>
          <w:ilvl w:val="0"/>
          <w:numId w:val="45"/>
        </w:numPr>
        <w:suppressAutoHyphens w:val="0"/>
        <w:spacing w:before="0" w:after="0"/>
        <w:rPr>
          <w:color w:val="FF0000"/>
        </w:rPr>
      </w:pPr>
      <w:r>
        <w:t xml:space="preserve">A </w:t>
      </w:r>
      <w:r w:rsidRPr="00947738">
        <w:rPr>
          <w:i/>
        </w:rPr>
        <w:t>Virtual Organisation (or VO)</w:t>
      </w:r>
      <w:r>
        <w:t xml:space="preserve"> is</w:t>
      </w:r>
      <w:r>
        <w:rPr>
          <w:color w:val="00007F"/>
          <w:lang w:eastAsia="en-GB"/>
        </w:rPr>
        <w:t xml:space="preserve"> a</w:t>
      </w:r>
      <w:r>
        <w:t xml:space="preserve"> grouping of </w:t>
      </w:r>
      <w:r w:rsidRPr="00DD6DCA">
        <w:rPr>
          <w:i/>
        </w:rPr>
        <w:t>users</w:t>
      </w:r>
      <w:r>
        <w:rPr>
          <w:i/>
        </w:rPr>
        <w:t xml:space="preserve"> </w:t>
      </w:r>
      <w:r>
        <w:t xml:space="preserve">and optionally </w:t>
      </w:r>
      <w:r w:rsidRPr="007722AF">
        <w:rPr>
          <w:i/>
        </w:rPr>
        <w:t>resources</w:t>
      </w:r>
      <w:r>
        <w:t xml:space="preserve">, often not bound to a single institution, </w:t>
      </w:r>
      <w:proofErr w:type="gramStart"/>
      <w:r>
        <w:t>who</w:t>
      </w:r>
      <w:proofErr w:type="gramEnd"/>
      <w:r>
        <w:t xml:space="preserve">, by reason of their common membership and in sharing a common goal, are given authority to use a set of </w:t>
      </w:r>
      <w:r w:rsidRPr="00F267F4">
        <w:rPr>
          <w:i/>
        </w:rPr>
        <w:t>resources</w:t>
      </w:r>
      <w:r>
        <w:t>.</w:t>
      </w:r>
    </w:p>
    <w:p w:rsidR="00AD71A4" w:rsidRPr="00E17CE5" w:rsidRDefault="00AD71A4" w:rsidP="00E17CE5">
      <w:pPr>
        <w:numPr>
          <w:ilvl w:val="1"/>
          <w:numId w:val="45"/>
        </w:numPr>
        <w:suppressAutoHyphens w:val="0"/>
        <w:spacing w:before="0" w:after="0"/>
        <w:rPr>
          <w:color w:val="FF0000"/>
        </w:rPr>
      </w:pPr>
      <w:r w:rsidRPr="00281E81">
        <w:t xml:space="preserve">Included in the definition of a </w:t>
      </w:r>
      <w:r w:rsidRPr="00F267F4">
        <w:rPr>
          <w:i/>
        </w:rPr>
        <w:t>VO</w:t>
      </w:r>
      <w:r w:rsidRPr="00281E81">
        <w:t xml:space="preserve"> are cases where </w:t>
      </w:r>
      <w:r w:rsidRPr="00BC2C69">
        <w:rPr>
          <w:i/>
        </w:rPr>
        <w:t>Grid resources</w:t>
      </w:r>
      <w:r>
        <w:t xml:space="preserve"> are offered to individual </w:t>
      </w:r>
      <w:r w:rsidRPr="00BC2C69">
        <w:rPr>
          <w:i/>
        </w:rPr>
        <w:t>users</w:t>
      </w:r>
      <w:r>
        <w:t xml:space="preserve"> who are not members of a formal </w:t>
      </w:r>
      <w:r w:rsidRPr="00DD6DCA">
        <w:rPr>
          <w:i/>
        </w:rPr>
        <w:t>VO</w:t>
      </w:r>
      <w:r>
        <w:t xml:space="preserve">. These </w:t>
      </w:r>
      <w:r w:rsidRPr="00F267F4">
        <w:rPr>
          <w:i/>
        </w:rPr>
        <w:t>users</w:t>
      </w:r>
      <w:r>
        <w:t xml:space="preserve"> are, however, often associated with an </w:t>
      </w:r>
      <w:r w:rsidRPr="00F53604">
        <w:t>application</w:t>
      </w:r>
      <w:r w:rsidRPr="00947738">
        <w:rPr>
          <w:i/>
        </w:rPr>
        <w:t xml:space="preserve"> </w:t>
      </w:r>
      <w:r w:rsidRPr="00F53604">
        <w:t>community</w:t>
      </w:r>
      <w:r>
        <w:t xml:space="preserve">, and these communities, or even a single </w:t>
      </w:r>
      <w:r w:rsidRPr="007722AF">
        <w:rPr>
          <w:i/>
        </w:rPr>
        <w:t>user</w:t>
      </w:r>
      <w:r>
        <w:t xml:space="preserve">, are treated in this document as though they are a </w:t>
      </w:r>
      <w:r w:rsidRPr="00F267F4">
        <w:rPr>
          <w:i/>
        </w:rPr>
        <w:t>VO</w:t>
      </w:r>
      <w:r>
        <w:t>.</w:t>
      </w:r>
    </w:p>
    <w:p w:rsidR="00000000" w:rsidRDefault="00AD71A4">
      <w:pPr>
        <w:numPr>
          <w:ilvl w:val="0"/>
          <w:numId w:val="46"/>
        </w:numPr>
        <w:suppressAutoHyphens w:val="0"/>
        <w:spacing w:before="0" w:after="0"/>
        <w:rPr>
          <w:color w:val="FF0000"/>
        </w:rPr>
        <w:pPrChange w:id="8" w:author="Unknown" w:date="2007-04-03T17:02:00Z">
          <w:pPr>
            <w:numPr>
              <w:ilvl w:val="1"/>
              <w:numId w:val="46"/>
            </w:numPr>
            <w:tabs>
              <w:tab w:val="num" w:pos="1440"/>
            </w:tabs>
            <w:suppressAutoHyphens w:val="0"/>
            <w:spacing w:before="0" w:after="0"/>
            <w:ind w:left="720" w:hanging="360"/>
          </w:pPr>
        </w:pPrChange>
      </w:pPr>
      <w:r w:rsidRPr="00947738">
        <w:rPr>
          <w:i/>
        </w:rPr>
        <w:t xml:space="preserve">VO </w:t>
      </w:r>
      <w:r>
        <w:rPr>
          <w:i/>
        </w:rPr>
        <w:t>m</w:t>
      </w:r>
      <w:r w:rsidRPr="00947738">
        <w:rPr>
          <w:i/>
        </w:rPr>
        <w:t>anagement</w:t>
      </w:r>
      <w:r>
        <w:t xml:space="preserve"> is the collection of various individuals and groups mandated to </w:t>
      </w:r>
      <w:r w:rsidRPr="00223A42">
        <w:t>oversee and control</w:t>
      </w:r>
      <w:r>
        <w:t xml:space="preserve"> a </w:t>
      </w:r>
      <w:r w:rsidRPr="00FD216D">
        <w:rPr>
          <w:i/>
        </w:rPr>
        <w:t>VO</w:t>
      </w:r>
      <w:r>
        <w:t xml:space="preserve">. </w:t>
      </w:r>
    </w:p>
    <w:p w:rsidR="00000000" w:rsidRDefault="00AD71A4">
      <w:pPr>
        <w:numPr>
          <w:ilvl w:val="0"/>
          <w:numId w:val="47"/>
        </w:numPr>
        <w:suppressAutoHyphens w:val="0"/>
        <w:spacing w:before="0" w:after="0"/>
        <w:rPr>
          <w:color w:val="FF0000"/>
        </w:rPr>
        <w:pPrChange w:id="9" w:author="Unknown" w:date="2007-04-03T17:02:00Z">
          <w:pPr>
            <w:numPr>
              <w:ilvl w:val="1"/>
              <w:numId w:val="47"/>
            </w:numPr>
            <w:tabs>
              <w:tab w:val="num" w:pos="1440"/>
            </w:tabs>
            <w:suppressAutoHyphens w:val="0"/>
            <w:spacing w:before="0" w:after="0"/>
            <w:ind w:left="720" w:hanging="360"/>
          </w:pPr>
        </w:pPrChange>
      </w:pPr>
      <w:r w:rsidRPr="00947738">
        <w:t xml:space="preserve">A </w:t>
      </w:r>
      <w:r w:rsidRPr="00947738">
        <w:rPr>
          <w:i/>
        </w:rPr>
        <w:t>site</w:t>
      </w:r>
      <w:r>
        <w:t xml:space="preserve"> is an entity having administrative control of </w:t>
      </w:r>
      <w:r w:rsidRPr="00947738">
        <w:rPr>
          <w:i/>
        </w:rPr>
        <w:t>resources</w:t>
      </w:r>
      <w:r>
        <w:t xml:space="preserve"> provided to the </w:t>
      </w:r>
      <w:r w:rsidRPr="00947738">
        <w:rPr>
          <w:i/>
        </w:rPr>
        <w:t>Grid</w:t>
      </w:r>
      <w:r>
        <w:t xml:space="preserve">. This may be at one physical location or spread across multiple physical locations. </w:t>
      </w:r>
    </w:p>
    <w:p w:rsidR="00AD71A4" w:rsidRPr="00C208DA" w:rsidRDefault="00AD71A4" w:rsidP="00E17CE5">
      <w:pPr>
        <w:numPr>
          <w:ilvl w:val="0"/>
          <w:numId w:val="48"/>
        </w:numPr>
        <w:suppressAutoHyphens w:val="0"/>
        <w:spacing w:before="0" w:after="0"/>
        <w:rPr>
          <w:color w:val="FF0000"/>
        </w:rPr>
      </w:pPr>
      <w:r>
        <w:rPr>
          <w:i/>
        </w:rPr>
        <w:t>S</w:t>
      </w:r>
      <w:r w:rsidRPr="00947738">
        <w:rPr>
          <w:i/>
        </w:rPr>
        <w:t>ite management</w:t>
      </w:r>
      <w:r>
        <w:t xml:space="preserve"> is the collection of various individuals and groups mandated to </w:t>
      </w:r>
      <w:r w:rsidRPr="00223A42">
        <w:t>oversee and control</w:t>
      </w:r>
      <w:r>
        <w:t xml:space="preserve"> a </w:t>
      </w:r>
      <w:r w:rsidRPr="00F53604">
        <w:rPr>
          <w:i/>
        </w:rPr>
        <w:t>site</w:t>
      </w:r>
      <w:r>
        <w:t>.</w:t>
      </w:r>
    </w:p>
    <w:p w:rsidR="00AD71A4" w:rsidRPr="00C208DA" w:rsidRDefault="00AD71A4" w:rsidP="00E17CE5">
      <w:pPr>
        <w:numPr>
          <w:ilvl w:val="0"/>
          <w:numId w:val="48"/>
        </w:numPr>
        <w:suppressAutoHyphens w:val="0"/>
        <w:spacing w:before="0" w:after="0"/>
      </w:pPr>
      <w:r w:rsidRPr="00C208DA">
        <w:t xml:space="preserve">A </w:t>
      </w:r>
      <w:r w:rsidRPr="00C208DA">
        <w:rPr>
          <w:i/>
        </w:rPr>
        <w:t>resource administrator</w:t>
      </w:r>
      <w:r w:rsidRPr="00C208DA">
        <w:t xml:space="preserve"> is the person responsible for install</w:t>
      </w:r>
      <w:r>
        <w:t xml:space="preserve">ing, operating, maintaining and </w:t>
      </w:r>
      <w:r w:rsidRPr="00C208DA">
        <w:t xml:space="preserve">supporting </w:t>
      </w:r>
      <w:r>
        <w:t xml:space="preserve">one or more </w:t>
      </w:r>
      <w:r w:rsidRPr="00C208DA">
        <w:rPr>
          <w:i/>
        </w:rPr>
        <w:t>resource(s)</w:t>
      </w:r>
      <w:r w:rsidRPr="00C208DA">
        <w:t xml:space="preserve"> at a </w:t>
      </w:r>
      <w:r w:rsidRPr="00C208DA">
        <w:rPr>
          <w:i/>
        </w:rPr>
        <w:t>site</w:t>
      </w:r>
      <w:r w:rsidRPr="00C208DA">
        <w:t>.</w:t>
      </w:r>
    </w:p>
    <w:p w:rsidR="00AD71A4" w:rsidRDefault="00AD71A4" w:rsidP="004C28BE">
      <w:pPr>
        <w:pStyle w:val="Heading2"/>
        <w:keepNext/>
        <w:tabs>
          <w:tab w:val="num" w:pos="576"/>
        </w:tabs>
        <w:suppressAutoHyphens w:val="0"/>
        <w:jc w:val="left"/>
      </w:pPr>
      <w:bookmarkStart w:id="10" w:name="_Toc266890482"/>
      <w:r>
        <w:lastRenderedPageBreak/>
        <w:t>Objectives</w:t>
      </w:r>
      <w:bookmarkEnd w:id="10"/>
    </w:p>
    <w:p w:rsidR="00AD71A4" w:rsidRDefault="00AD71A4" w:rsidP="004C28BE">
      <w:r>
        <w:t xml:space="preserve">This </w:t>
      </w:r>
      <w:r w:rsidRPr="005623D1">
        <w:rPr>
          <w:i/>
        </w:rPr>
        <w:t>policy</w:t>
      </w:r>
      <w:r>
        <w:t xml:space="preserve"> gives </w:t>
      </w:r>
      <w:r w:rsidRPr="00CA5A54">
        <w:rPr>
          <w:bCs/>
          <w:iCs/>
        </w:rPr>
        <w:t>authority</w:t>
      </w:r>
      <w:r w:rsidRPr="00CA5A54">
        <w:t xml:space="preserve"> </w:t>
      </w:r>
      <w:r>
        <w:t xml:space="preserve">for actions which may be carried out by certain individuals and bodies and places </w:t>
      </w:r>
      <w:r w:rsidRPr="00CA5A54">
        <w:rPr>
          <w:bCs/>
          <w:iCs/>
        </w:rPr>
        <w:t>responsibilities</w:t>
      </w:r>
      <w:r w:rsidRPr="00CA5A54">
        <w:t xml:space="preserve"> </w:t>
      </w:r>
      <w:r>
        <w:t xml:space="preserve">on all </w:t>
      </w:r>
      <w:r w:rsidRPr="008E18A2">
        <w:rPr>
          <w:i/>
        </w:rPr>
        <w:t>participants</w:t>
      </w:r>
      <w:r>
        <w:t>.</w:t>
      </w:r>
    </w:p>
    <w:p w:rsidR="00AD71A4" w:rsidRDefault="00AD71A4" w:rsidP="004C28BE">
      <w:pPr>
        <w:pStyle w:val="Heading2"/>
        <w:keepNext/>
        <w:tabs>
          <w:tab w:val="num" w:pos="576"/>
        </w:tabs>
        <w:suppressAutoHyphens w:val="0"/>
        <w:jc w:val="left"/>
      </w:pPr>
      <w:bookmarkStart w:id="11" w:name="_Toc266890483"/>
      <w:r>
        <w:t>Scope</w:t>
      </w:r>
      <w:bookmarkEnd w:id="11"/>
    </w:p>
    <w:p w:rsidR="00AD71A4" w:rsidRDefault="00AD71A4" w:rsidP="004C28BE">
      <w:r>
        <w:t xml:space="preserve">This </w:t>
      </w:r>
      <w:r w:rsidRPr="005623D1">
        <w:rPr>
          <w:i/>
        </w:rPr>
        <w:t>policy</w:t>
      </w:r>
      <w:r w:rsidRPr="00CA5A54">
        <w:rPr>
          <w:b/>
          <w:i/>
        </w:rPr>
        <w:t xml:space="preserve"> </w:t>
      </w:r>
      <w:r>
        <w:t xml:space="preserve">applies to all </w:t>
      </w:r>
      <w:r w:rsidRPr="008E18A2">
        <w:rPr>
          <w:i/>
        </w:rPr>
        <w:t>participants</w:t>
      </w:r>
      <w:r>
        <w:t>.</w:t>
      </w:r>
    </w:p>
    <w:p w:rsidR="00AD71A4" w:rsidRDefault="00AD71A4" w:rsidP="004C28BE">
      <w:r>
        <w:t xml:space="preserve">  </w:t>
      </w:r>
    </w:p>
    <w:p w:rsidR="00AD71A4" w:rsidRDefault="00AD71A4" w:rsidP="004C28BE">
      <w:r>
        <w:t xml:space="preserve">Every </w:t>
      </w:r>
      <w:r w:rsidRPr="008E18A2">
        <w:rPr>
          <w:i/>
        </w:rPr>
        <w:t>site</w:t>
      </w:r>
      <w:r>
        <w:t xml:space="preserve"> participating in the </w:t>
      </w:r>
      <w:r w:rsidRPr="008E18A2">
        <w:rPr>
          <w:i/>
        </w:rPr>
        <w:t>Grid</w:t>
      </w:r>
      <w:r>
        <w:t xml:space="preserve"> autonomously owns and follows their own local security policies with respect to the system administration and networking of all the </w:t>
      </w:r>
      <w:r w:rsidRPr="00DD6DCA">
        <w:rPr>
          <w:i/>
        </w:rPr>
        <w:t>resources</w:t>
      </w:r>
      <w:r>
        <w:t xml:space="preserve"> they own, including </w:t>
      </w:r>
      <w:r w:rsidRPr="008E18A2">
        <w:rPr>
          <w:i/>
        </w:rPr>
        <w:t>resources</w:t>
      </w:r>
      <w:r>
        <w:t xml:space="preserve"> which are part of the </w:t>
      </w:r>
      <w:r w:rsidRPr="002D5251">
        <w:rPr>
          <w:i/>
        </w:rPr>
        <w:t>Grid</w:t>
      </w:r>
      <w:r>
        <w:t xml:space="preserve">.  This </w:t>
      </w:r>
      <w:r w:rsidRPr="00D76C4A">
        <w:rPr>
          <w:i/>
        </w:rPr>
        <w:t>policy</w:t>
      </w:r>
      <w:r>
        <w:t xml:space="preserve"> augments local policies by setting out additional </w:t>
      </w:r>
      <w:r w:rsidRPr="008E18A2">
        <w:rPr>
          <w:i/>
        </w:rPr>
        <w:t>Grid</w:t>
      </w:r>
      <w:r>
        <w:t>-specific requirements.</w:t>
      </w:r>
    </w:p>
    <w:p w:rsidR="00AD71A4" w:rsidRDefault="00AD71A4" w:rsidP="004C28BE">
      <w:pPr>
        <w:pStyle w:val="Heading2"/>
        <w:keepNext/>
        <w:tabs>
          <w:tab w:val="num" w:pos="576"/>
        </w:tabs>
        <w:suppressAutoHyphens w:val="0"/>
        <w:jc w:val="left"/>
      </w:pPr>
      <w:bookmarkStart w:id="12" w:name="_Toc266890484"/>
      <w:r>
        <w:t>Additional policy documents</w:t>
      </w:r>
      <w:bookmarkEnd w:id="12"/>
    </w:p>
    <w:p w:rsidR="00AD71A4" w:rsidRPr="00E17CE5" w:rsidRDefault="00AD71A4" w:rsidP="004C28BE">
      <w:pPr>
        <w:pStyle w:val="List"/>
        <w:numPr>
          <w:ilvl w:val="0"/>
          <w:numId w:val="0"/>
        </w:numPr>
        <w:rPr>
          <w:rFonts w:ascii="Times New Roman" w:hAnsi="Times New Roman"/>
          <w:sz w:val="22"/>
          <w:szCs w:val="22"/>
        </w:rPr>
      </w:pPr>
      <w:r w:rsidRPr="00E17CE5">
        <w:rPr>
          <w:rFonts w:ascii="Times New Roman" w:hAnsi="Times New Roman"/>
          <w:sz w:val="22"/>
          <w:szCs w:val="22"/>
        </w:rPr>
        <w:t xml:space="preserve">Appendix 1 defines additional policy documents which must exist for a proper implementation of this </w:t>
      </w:r>
      <w:r w:rsidRPr="00E17CE5">
        <w:rPr>
          <w:rFonts w:ascii="Times New Roman" w:hAnsi="Times New Roman"/>
          <w:i/>
          <w:sz w:val="22"/>
          <w:szCs w:val="22"/>
        </w:rPr>
        <w:t>policy</w:t>
      </w:r>
      <w:r w:rsidRPr="00E17CE5">
        <w:rPr>
          <w:rFonts w:ascii="Times New Roman" w:hAnsi="Times New Roman"/>
          <w:sz w:val="22"/>
          <w:szCs w:val="22"/>
        </w:rPr>
        <w:t xml:space="preserve">. These documents are referred to in section 2. </w:t>
      </w:r>
    </w:p>
    <w:p w:rsidR="00AD71A4" w:rsidRPr="00E17CE5" w:rsidRDefault="00AD71A4" w:rsidP="004C28BE">
      <w:pPr>
        <w:pStyle w:val="List"/>
        <w:numPr>
          <w:ilvl w:val="0"/>
          <w:numId w:val="0"/>
        </w:numPr>
        <w:rPr>
          <w:rFonts w:ascii="Times New Roman" w:hAnsi="Times New Roman"/>
          <w:sz w:val="22"/>
          <w:szCs w:val="22"/>
        </w:rPr>
      </w:pPr>
      <w:r w:rsidRPr="00E17CE5">
        <w:rPr>
          <w:rFonts w:ascii="Times New Roman" w:hAnsi="Times New Roman"/>
          <w:sz w:val="22"/>
          <w:szCs w:val="22"/>
        </w:rPr>
        <w:t xml:space="preserve">An accompanying document for each </w:t>
      </w:r>
      <w:r w:rsidRPr="00E17CE5">
        <w:rPr>
          <w:rFonts w:ascii="Times New Roman" w:hAnsi="Times New Roman"/>
          <w:i/>
          <w:sz w:val="22"/>
          <w:szCs w:val="22"/>
        </w:rPr>
        <w:t>Grid</w:t>
      </w:r>
      <w:r w:rsidRPr="00E17CE5">
        <w:rPr>
          <w:rFonts w:ascii="Times New Roman" w:hAnsi="Times New Roman"/>
          <w:sz w:val="22"/>
          <w:szCs w:val="22"/>
        </w:rPr>
        <w:t xml:space="preserve"> adopting this </w:t>
      </w:r>
      <w:r w:rsidRPr="00E17CE5">
        <w:rPr>
          <w:rFonts w:ascii="Times New Roman" w:hAnsi="Times New Roman"/>
          <w:i/>
          <w:sz w:val="22"/>
          <w:szCs w:val="22"/>
        </w:rPr>
        <w:t>policy</w:t>
      </w:r>
      <w:r w:rsidRPr="00E17CE5">
        <w:rPr>
          <w:rFonts w:ascii="Times New Roman" w:hAnsi="Times New Roman"/>
          <w:sz w:val="22"/>
          <w:szCs w:val="22"/>
        </w:rPr>
        <w:t xml:space="preserve"> must define the </w:t>
      </w:r>
      <w:r w:rsidRPr="00E17CE5">
        <w:rPr>
          <w:rFonts w:ascii="Times New Roman" w:hAnsi="Times New Roman"/>
          <w:i/>
          <w:sz w:val="22"/>
          <w:szCs w:val="22"/>
        </w:rPr>
        <w:t>Grid-</w:t>
      </w:r>
      <w:r w:rsidRPr="00E17CE5">
        <w:rPr>
          <w:rFonts w:ascii="Times New Roman" w:hAnsi="Times New Roman"/>
          <w:sz w:val="22"/>
          <w:szCs w:val="22"/>
        </w:rPr>
        <w:t>specific locations and version numbers of their approved and adopted additional policy documents.</w:t>
      </w:r>
    </w:p>
    <w:p w:rsidR="00AD71A4" w:rsidRDefault="00AD71A4" w:rsidP="004C28BE">
      <w:pPr>
        <w:pStyle w:val="Heading2"/>
        <w:keepNext/>
        <w:tabs>
          <w:tab w:val="num" w:pos="576"/>
        </w:tabs>
        <w:suppressAutoHyphens w:val="0"/>
        <w:jc w:val="left"/>
      </w:pPr>
      <w:bookmarkStart w:id="13" w:name="_Toc266890485"/>
      <w:r>
        <w:t>Ownership and Maintenance</w:t>
      </w:r>
      <w:bookmarkEnd w:id="13"/>
    </w:p>
    <w:p w:rsidR="00AD71A4" w:rsidRDefault="00AD71A4" w:rsidP="00E17CE5">
      <w:r>
        <w:t xml:space="preserve">This </w:t>
      </w:r>
      <w:r w:rsidRPr="002079B2">
        <w:rPr>
          <w:i/>
        </w:rPr>
        <w:t>policy</w:t>
      </w:r>
      <w:r>
        <w:t xml:space="preserve"> is prepared and maintained by the Security Policy Group, approved by </w:t>
      </w:r>
      <w:r>
        <w:rPr>
          <w:i/>
        </w:rPr>
        <w:t>m</w:t>
      </w:r>
      <w:r w:rsidRPr="001117F7">
        <w:rPr>
          <w:i/>
        </w:rPr>
        <w:t>anagement</w:t>
      </w:r>
      <w:r>
        <w:t xml:space="preserve"> and thereby endorsed and adopted by the </w:t>
      </w:r>
      <w:r w:rsidRPr="001117F7">
        <w:rPr>
          <w:i/>
        </w:rPr>
        <w:t>Grid</w:t>
      </w:r>
      <w:r>
        <w:t xml:space="preserve"> as a whole.  </w:t>
      </w:r>
    </w:p>
    <w:p w:rsidR="00AD71A4" w:rsidRDefault="00AD71A4" w:rsidP="00E17CE5"/>
    <w:p w:rsidR="00AD71A4" w:rsidRDefault="00AD71A4" w:rsidP="00E17CE5">
      <w:r>
        <w:t xml:space="preserve">This </w:t>
      </w:r>
      <w:r w:rsidRPr="002079B2">
        <w:rPr>
          <w:i/>
        </w:rPr>
        <w:t>policy</w:t>
      </w:r>
      <w:r>
        <w:t xml:space="preserve"> will be revised by the Security Policy Group as required and resubmitted for formal approval and adoption whenever significant changes are needed. </w:t>
      </w:r>
    </w:p>
    <w:p w:rsidR="00AD71A4" w:rsidRDefault="00AD71A4" w:rsidP="00E17CE5"/>
    <w:p w:rsidR="00AD71A4" w:rsidRDefault="00AD71A4" w:rsidP="00AD7517">
      <w:pPr>
        <w:jc w:val="left"/>
      </w:pPr>
      <w:r>
        <w:t xml:space="preserve">The most recently approved version of this document is available at </w:t>
      </w:r>
      <w:hyperlink r:id="rId14" w:history="1">
        <w:r>
          <w:rPr>
            <w:rStyle w:val="Hyperlink"/>
          </w:rPr>
          <w:t>https://documents.egi.eu/document/86</w:t>
        </w:r>
      </w:hyperlink>
    </w:p>
    <w:p w:rsidR="00AD71A4" w:rsidRDefault="00AD71A4" w:rsidP="004C28BE"/>
    <w:p w:rsidR="00AD71A4" w:rsidRDefault="00AD71A4" w:rsidP="004C28BE">
      <w:pPr>
        <w:pStyle w:val="Heading1"/>
        <w:keepNext/>
        <w:tabs>
          <w:tab w:val="num" w:pos="432"/>
        </w:tabs>
        <w:suppressAutoHyphens w:val="0"/>
        <w:spacing w:before="240" w:after="60"/>
        <w:jc w:val="left"/>
      </w:pPr>
      <w:bookmarkStart w:id="14" w:name="_Toc266890486"/>
      <w:r>
        <w:t>Roles and Responsibilities</w:t>
      </w:r>
      <w:bookmarkEnd w:id="14"/>
    </w:p>
    <w:p w:rsidR="00AD71A4" w:rsidRPr="00E34DC9" w:rsidRDefault="00AD71A4" w:rsidP="004C28BE">
      <w:r>
        <w:t xml:space="preserve">This section defines the roles and responsibilities of </w:t>
      </w:r>
      <w:r w:rsidRPr="00AB2716">
        <w:rPr>
          <w:i/>
        </w:rPr>
        <w:t>participants</w:t>
      </w:r>
      <w:r>
        <w:t>.</w:t>
      </w:r>
    </w:p>
    <w:p w:rsidR="00AD71A4" w:rsidRDefault="00AD71A4" w:rsidP="004C28BE">
      <w:pPr>
        <w:pStyle w:val="Heading2"/>
        <w:keepNext/>
        <w:tabs>
          <w:tab w:val="num" w:pos="576"/>
        </w:tabs>
        <w:suppressAutoHyphens w:val="0"/>
        <w:jc w:val="left"/>
      </w:pPr>
      <w:bookmarkStart w:id="15" w:name="_Toc266890487"/>
      <w:r>
        <w:t>Grid Management</w:t>
      </w:r>
      <w:bookmarkEnd w:id="15"/>
    </w:p>
    <w:p w:rsidR="00AD71A4" w:rsidRDefault="00AD71A4" w:rsidP="004C28BE">
      <w:r>
        <w:t xml:space="preserve">The </w:t>
      </w:r>
      <w:r w:rsidRPr="002079B2">
        <w:rPr>
          <w:i/>
        </w:rPr>
        <w:t>management</w:t>
      </w:r>
      <w:r>
        <w:t xml:space="preserve"> provides, through the adoption of this </w:t>
      </w:r>
      <w:r w:rsidRPr="002079B2">
        <w:rPr>
          <w:i/>
        </w:rPr>
        <w:t>policy</w:t>
      </w:r>
      <w:r>
        <w:t xml:space="preserve"> and through its representations on the various approving bodies of the </w:t>
      </w:r>
      <w:r w:rsidRPr="00AB2716">
        <w:rPr>
          <w:i/>
        </w:rPr>
        <w:t>Grid</w:t>
      </w:r>
      <w:r>
        <w:t xml:space="preserve">, the overall </w:t>
      </w:r>
      <w:r>
        <w:rPr>
          <w:bCs/>
          <w:iCs/>
        </w:rPr>
        <w:t>a</w:t>
      </w:r>
      <w:r w:rsidRPr="00B84EC7">
        <w:rPr>
          <w:bCs/>
          <w:iCs/>
        </w:rPr>
        <w:t>uthority</w:t>
      </w:r>
      <w:r>
        <w:t xml:space="preserve"> </w:t>
      </w:r>
      <w:r w:rsidRPr="00B84EC7">
        <w:t xml:space="preserve">for the decisions and actions resulting from this </w:t>
      </w:r>
      <w:r w:rsidRPr="002079B2">
        <w:rPr>
          <w:i/>
        </w:rPr>
        <w:t>policy</w:t>
      </w:r>
      <w:r>
        <w:rPr>
          <w:i/>
        </w:rPr>
        <w:t xml:space="preserve"> </w:t>
      </w:r>
      <w:r>
        <w:t>including procedures for the resolution of disputes</w:t>
      </w:r>
      <w:r w:rsidRPr="00B84EC7">
        <w:t>.</w:t>
      </w:r>
    </w:p>
    <w:p w:rsidR="00AD71A4" w:rsidRPr="00B6532F" w:rsidRDefault="00AD71A4" w:rsidP="004C28BE">
      <w:pPr>
        <w:pStyle w:val="Heading2"/>
        <w:keepNext/>
        <w:tabs>
          <w:tab w:val="num" w:pos="576"/>
        </w:tabs>
        <w:suppressAutoHyphens w:val="0"/>
        <w:jc w:val="left"/>
      </w:pPr>
      <w:bookmarkStart w:id="16" w:name="_Toc266890488"/>
      <w:r>
        <w:t>Grid Security Officer and Grid Security Operations</w:t>
      </w:r>
      <w:bookmarkEnd w:id="16"/>
    </w:p>
    <w:p w:rsidR="00AD71A4" w:rsidRDefault="00AD71A4" w:rsidP="004C28BE">
      <w:r w:rsidRPr="003664DA">
        <w:t>The</w:t>
      </w:r>
      <w:r>
        <w:rPr>
          <w:i/>
        </w:rPr>
        <w:t xml:space="preserve"> m</w:t>
      </w:r>
      <w:r w:rsidRPr="00242277">
        <w:rPr>
          <w:i/>
        </w:rPr>
        <w:t>anagement</w:t>
      </w:r>
      <w:r>
        <w:t xml:space="preserve"> must appoint a Grid Security Officer who leads and/or coordinates the team providing the operational security capability, known as Grid Security Operations.</w:t>
      </w:r>
    </w:p>
    <w:p w:rsidR="00AD71A4" w:rsidRDefault="00AD71A4" w:rsidP="004C28BE"/>
    <w:p w:rsidR="00AD71A4" w:rsidRDefault="00AD71A4" w:rsidP="004C28BE">
      <w:r w:rsidRPr="00041B1F">
        <w:t>The Grid Security Offic</w:t>
      </w:r>
      <w:r>
        <w:t xml:space="preserve">er may, in consultation with Grid Security Operations, </w:t>
      </w:r>
      <w:r w:rsidRPr="00242277">
        <w:rPr>
          <w:i/>
        </w:rPr>
        <w:t xml:space="preserve">management </w:t>
      </w:r>
      <w:r w:rsidRPr="00041B1F">
        <w:t xml:space="preserve">and other appropriate persons, require actions by </w:t>
      </w:r>
      <w:r w:rsidRPr="00242277">
        <w:rPr>
          <w:i/>
        </w:rPr>
        <w:t>participants</w:t>
      </w:r>
      <w:r w:rsidRPr="00041B1F">
        <w:t xml:space="preserve"> as are deemed necessary to protect </w:t>
      </w:r>
      <w:r w:rsidRPr="00E01294">
        <w:rPr>
          <w:i/>
        </w:rPr>
        <w:t>resources</w:t>
      </w:r>
      <w:r w:rsidRPr="00041B1F">
        <w:t xml:space="preserve"> from or contain the spread of </w:t>
      </w:r>
      <w:r>
        <w:t>g</w:t>
      </w:r>
      <w:r w:rsidRPr="00242277">
        <w:t xml:space="preserve">rid </w:t>
      </w:r>
      <w:r w:rsidRPr="00041B1F">
        <w:t xml:space="preserve">security incidents. </w:t>
      </w:r>
    </w:p>
    <w:p w:rsidR="00AD71A4" w:rsidRDefault="00AD71A4" w:rsidP="004C28BE"/>
    <w:p w:rsidR="00AD71A4" w:rsidRDefault="00AD71A4" w:rsidP="00E17CE5">
      <w:r>
        <w:lastRenderedPageBreak/>
        <w:t>The responsibilities of Grid Security Operations include:</w:t>
      </w:r>
    </w:p>
    <w:p w:rsidR="00AD71A4" w:rsidRDefault="00AD71A4" w:rsidP="00E17CE5"/>
    <w:p w:rsidR="00AD71A4" w:rsidRDefault="00AD71A4" w:rsidP="00E17CE5">
      <w:pPr>
        <w:numPr>
          <w:ilvl w:val="0"/>
          <w:numId w:val="43"/>
        </w:numPr>
        <w:suppressAutoHyphens w:val="0"/>
        <w:spacing w:before="0" w:after="0"/>
      </w:pPr>
      <w:r>
        <w:t xml:space="preserve">The maintenance of contact details of security personnel at each participating </w:t>
      </w:r>
      <w:r w:rsidRPr="00242277">
        <w:rPr>
          <w:i/>
        </w:rPr>
        <w:t>site</w:t>
      </w:r>
      <w:r>
        <w:t xml:space="preserve"> and the facilitation of </w:t>
      </w:r>
      <w:r w:rsidRPr="00E01294">
        <w:rPr>
          <w:i/>
        </w:rPr>
        <w:t>Grid</w:t>
      </w:r>
      <w:r>
        <w:t>-related communications between them.</w:t>
      </w:r>
    </w:p>
    <w:p w:rsidR="00AD71A4" w:rsidRDefault="00AD71A4" w:rsidP="00E17CE5"/>
    <w:p w:rsidR="00AD71A4" w:rsidRDefault="00AD71A4" w:rsidP="00E17CE5">
      <w:pPr>
        <w:numPr>
          <w:ilvl w:val="0"/>
          <w:numId w:val="43"/>
        </w:numPr>
        <w:suppressAutoHyphens w:val="0"/>
        <w:spacing w:before="0" w:after="0"/>
      </w:pPr>
      <w:r>
        <w:t xml:space="preserve">Handling of operational security </w:t>
      </w:r>
      <w:r w:rsidRPr="00041B1F">
        <w:t>problems</w:t>
      </w:r>
      <w:r>
        <w:t xml:space="preserve"> as they arise.</w:t>
      </w:r>
    </w:p>
    <w:p w:rsidR="00AD71A4" w:rsidRDefault="00AD71A4" w:rsidP="00E17CE5"/>
    <w:p w:rsidR="00AD71A4" w:rsidRDefault="00AD71A4" w:rsidP="00E17CE5">
      <w:pPr>
        <w:numPr>
          <w:ilvl w:val="0"/>
          <w:numId w:val="43"/>
        </w:numPr>
        <w:suppressAutoHyphens w:val="0"/>
        <w:spacing w:before="0" w:after="0"/>
      </w:pPr>
      <w:r>
        <w:t xml:space="preserve">Providing incident response teams </w:t>
      </w:r>
      <w:r w:rsidRPr="00041B1F">
        <w:t>who will act according to the</w:t>
      </w:r>
      <w:r>
        <w:t xml:space="preserve"> Security Incident Response Policy [6].</w:t>
      </w:r>
    </w:p>
    <w:p w:rsidR="00AD71A4" w:rsidRDefault="00AD71A4" w:rsidP="00E17CE5"/>
    <w:p w:rsidR="00AD71A4" w:rsidRPr="00041B1F" w:rsidRDefault="00AD71A4" w:rsidP="00E17CE5">
      <w:pPr>
        <w:numPr>
          <w:ilvl w:val="0"/>
          <w:numId w:val="43"/>
        </w:numPr>
        <w:suppressAutoHyphens w:val="0"/>
        <w:spacing w:before="0" w:after="0"/>
      </w:pPr>
      <w:r>
        <w:t xml:space="preserve">Handling requests for exceptions to this </w:t>
      </w:r>
      <w:r w:rsidRPr="00242277">
        <w:rPr>
          <w:i/>
        </w:rPr>
        <w:t>policy</w:t>
      </w:r>
      <w:r>
        <w:t xml:space="preserve"> as described in section 5.</w:t>
      </w:r>
    </w:p>
    <w:p w:rsidR="00AD71A4" w:rsidRPr="008F4D0E" w:rsidRDefault="00AD71A4" w:rsidP="00E17CE5">
      <w:pPr>
        <w:rPr>
          <w:color w:val="FF0000"/>
        </w:rPr>
      </w:pPr>
    </w:p>
    <w:p w:rsidR="00AD71A4" w:rsidRDefault="00AD71A4" w:rsidP="004C28BE">
      <w:pPr>
        <w:pStyle w:val="Heading2"/>
        <w:keepNext/>
        <w:tabs>
          <w:tab w:val="num" w:pos="576"/>
        </w:tabs>
        <w:suppressAutoHyphens w:val="0"/>
        <w:jc w:val="left"/>
      </w:pPr>
      <w:bookmarkStart w:id="17" w:name="_Toc266890489"/>
      <w:r>
        <w:t>Virtual Organisation Management</w:t>
      </w:r>
      <w:bookmarkEnd w:id="17"/>
    </w:p>
    <w:p w:rsidR="00AD71A4" w:rsidRDefault="00AD71A4" w:rsidP="004C28BE">
      <w:r>
        <w:t xml:space="preserve">The responsibilities of the </w:t>
      </w:r>
      <w:r w:rsidRPr="00D72DCD">
        <w:rPr>
          <w:i/>
        </w:rPr>
        <w:t>VO management</w:t>
      </w:r>
      <w:r>
        <w:t xml:space="preserve"> include:</w:t>
      </w:r>
    </w:p>
    <w:p w:rsidR="00AD71A4" w:rsidRDefault="00AD71A4" w:rsidP="004C28BE">
      <w:pPr>
        <w:pStyle w:val="Heading3"/>
        <w:keepNext/>
        <w:tabs>
          <w:tab w:val="num" w:pos="720"/>
        </w:tabs>
        <w:suppressAutoHyphens w:val="0"/>
        <w:spacing w:before="240" w:after="60"/>
        <w:jc w:val="left"/>
      </w:pPr>
      <w:bookmarkStart w:id="18" w:name="_Toc266890490"/>
      <w:r>
        <w:t>VO Security Policies</w:t>
      </w:r>
      <w:bookmarkEnd w:id="18"/>
    </w:p>
    <w:p w:rsidR="00AD71A4" w:rsidRPr="00250A65" w:rsidRDefault="00AD71A4" w:rsidP="004C28BE">
      <w:pPr>
        <w:rPr>
          <w:lang w:val="en-US"/>
        </w:rPr>
      </w:pPr>
      <w:r w:rsidRPr="00D72DCD">
        <w:rPr>
          <w:i/>
          <w:lang w:val="en-US"/>
        </w:rPr>
        <w:t>VOs</w:t>
      </w:r>
      <w:r>
        <w:rPr>
          <w:lang w:val="en-US"/>
        </w:rPr>
        <w:t xml:space="preserve"> are required to abide by the Virtual </w:t>
      </w:r>
      <w:proofErr w:type="spellStart"/>
      <w:r>
        <w:rPr>
          <w:lang w:val="en-US"/>
        </w:rPr>
        <w:t>Organisation</w:t>
      </w:r>
      <w:proofErr w:type="spellEnd"/>
      <w:r>
        <w:rPr>
          <w:lang w:val="en-US"/>
        </w:rPr>
        <w:t xml:space="preserve"> Operations Policy [9] and the Virtual </w:t>
      </w:r>
      <w:proofErr w:type="spellStart"/>
      <w:r>
        <w:rPr>
          <w:lang w:val="en-US"/>
        </w:rPr>
        <w:t>Organisation</w:t>
      </w:r>
      <w:proofErr w:type="spellEnd"/>
      <w:r>
        <w:rPr>
          <w:lang w:val="en-US"/>
        </w:rPr>
        <w:t xml:space="preserve"> Registration Security Policy [2]. They must have a VO Acceptable Use Policy (AUP) and ensure that </w:t>
      </w:r>
      <w:r>
        <w:t xml:space="preserve">only individuals who have agreed to abide by the Grid AUP [1] and the </w:t>
      </w:r>
      <w:r w:rsidRPr="003664DA">
        <w:t>VO</w:t>
      </w:r>
      <w:r>
        <w:t xml:space="preserve"> AUP are registered as members of the </w:t>
      </w:r>
      <w:r w:rsidRPr="00D72DCD">
        <w:rPr>
          <w:i/>
        </w:rPr>
        <w:t>VO</w:t>
      </w:r>
      <w:r>
        <w:rPr>
          <w:lang w:val="en-US"/>
        </w:rPr>
        <w:t>.</w:t>
      </w:r>
    </w:p>
    <w:p w:rsidR="00AD71A4" w:rsidRDefault="00AD71A4" w:rsidP="004C28BE">
      <w:pPr>
        <w:pStyle w:val="Heading3"/>
        <w:keepNext/>
        <w:tabs>
          <w:tab w:val="num" w:pos="720"/>
        </w:tabs>
        <w:suppressAutoHyphens w:val="0"/>
        <w:spacing w:before="240" w:after="60"/>
        <w:jc w:val="left"/>
      </w:pPr>
      <w:bookmarkStart w:id="19" w:name="_Toc266890491"/>
      <w:r>
        <w:t>User Registration and VO Membership Service</w:t>
      </w:r>
      <w:bookmarkEnd w:id="19"/>
    </w:p>
    <w:p w:rsidR="00AD71A4" w:rsidRDefault="00AD71A4" w:rsidP="004C28BE">
      <w:r>
        <w:t xml:space="preserve">The </w:t>
      </w:r>
      <w:r w:rsidRPr="00E01294">
        <w:rPr>
          <w:i/>
        </w:rPr>
        <w:t>user</w:t>
      </w:r>
      <w:r>
        <w:t xml:space="preserve"> registration procedure of the </w:t>
      </w:r>
      <w:r w:rsidRPr="00536E4A">
        <w:rPr>
          <w:i/>
        </w:rPr>
        <w:t>VO</w:t>
      </w:r>
      <w:r>
        <w:t xml:space="preserve"> is required to be consistent with the Virtual Organisation Membership Management Policy [8]. Approval to join the </w:t>
      </w:r>
      <w:r w:rsidRPr="00143978">
        <w:rPr>
          <w:i/>
        </w:rPr>
        <w:t>VO</w:t>
      </w:r>
      <w:r>
        <w:t xml:space="preserve"> must be restricted to individuals who are recognised as having legitimate rights to membership and who agree to be bound by the AUPs.  A</w:t>
      </w:r>
      <w:r w:rsidRPr="00E4215C">
        <w:t xml:space="preserve"> VO membership service </w:t>
      </w:r>
      <w:r>
        <w:t>must be provided with appropriate interfaces to generate</w:t>
      </w:r>
      <w:r w:rsidRPr="00143978">
        <w:t xml:space="preserve"> authentication, authorization and other identity mapping data for the services running on the </w:t>
      </w:r>
      <w:r w:rsidRPr="00F219D1">
        <w:rPr>
          <w:i/>
        </w:rPr>
        <w:t>sites</w:t>
      </w:r>
      <w:r w:rsidRPr="00143978">
        <w:t xml:space="preserve">. </w:t>
      </w:r>
      <w:r w:rsidRPr="00F219D1">
        <w:rPr>
          <w:i/>
        </w:rPr>
        <w:t>VO</w:t>
      </w:r>
      <w:r w:rsidRPr="00143978">
        <w:t>s</w:t>
      </w:r>
      <w:r>
        <w:t xml:space="preserve"> are required to maintain the accuracy of the information held and published about their members, and to promptly remove individuals who lose their right to such membership.</w:t>
      </w:r>
    </w:p>
    <w:p w:rsidR="00AD71A4" w:rsidRDefault="00AD71A4" w:rsidP="004C28BE">
      <w:pPr>
        <w:pStyle w:val="Heading3"/>
        <w:keepNext/>
        <w:tabs>
          <w:tab w:val="num" w:pos="720"/>
        </w:tabs>
        <w:suppressAutoHyphens w:val="0"/>
        <w:spacing w:before="240" w:after="60"/>
        <w:jc w:val="left"/>
      </w:pPr>
      <w:bookmarkStart w:id="20" w:name="_Toc266890492"/>
      <w:r>
        <w:t>VO-specific Resources</w:t>
      </w:r>
      <w:bookmarkEnd w:id="20"/>
    </w:p>
    <w:p w:rsidR="00AD71A4" w:rsidRPr="00013371" w:rsidRDefault="00AD71A4" w:rsidP="004C28BE">
      <w:pPr>
        <w:rPr>
          <w:lang w:val="en-US"/>
        </w:rPr>
      </w:pPr>
      <w:r w:rsidRPr="00013371">
        <w:rPr>
          <w:i/>
          <w:lang w:val="en-US"/>
        </w:rPr>
        <w:t>VO</w:t>
      </w:r>
      <w:r>
        <w:rPr>
          <w:lang w:val="en-US"/>
        </w:rPr>
        <w:t xml:space="preserve">s are responsible for </w:t>
      </w:r>
      <w:r w:rsidRPr="00013371">
        <w:t>ensuring that the</w:t>
      </w:r>
      <w:r>
        <w:t>ir</w:t>
      </w:r>
      <w:r w:rsidRPr="00013371">
        <w:t xml:space="preserve"> </w:t>
      </w:r>
      <w:r w:rsidRPr="00013371">
        <w:rPr>
          <w:i/>
        </w:rPr>
        <w:t>software</w:t>
      </w:r>
      <w:r w:rsidRPr="00013371">
        <w:t xml:space="preserve"> does not pose security threats, that access to </w:t>
      </w:r>
      <w:r>
        <w:t xml:space="preserve">their </w:t>
      </w:r>
      <w:r w:rsidRPr="00013371">
        <w:t>databases is secure and is sufficiently monitored, that the</w:t>
      </w:r>
      <w:r>
        <w:t>ir</w:t>
      </w:r>
      <w:r w:rsidRPr="00013371">
        <w:t xml:space="preserve"> stored </w:t>
      </w:r>
      <w:r w:rsidRPr="00013371">
        <w:rPr>
          <w:i/>
        </w:rPr>
        <w:t xml:space="preserve">data </w:t>
      </w:r>
      <w:r>
        <w:t xml:space="preserve">are compliant with </w:t>
      </w:r>
      <w:r w:rsidRPr="00013371">
        <w:t>legal requirements,</w:t>
      </w:r>
      <w:r>
        <w:t xml:space="preserve"> and</w:t>
      </w:r>
      <w:r w:rsidRPr="00013371">
        <w:t xml:space="preserve"> that VO-sp</w:t>
      </w:r>
      <w:r>
        <w:t xml:space="preserve">ecific </w:t>
      </w:r>
      <w:r w:rsidRPr="00013371">
        <w:rPr>
          <w:i/>
        </w:rPr>
        <w:t>services</w:t>
      </w:r>
      <w:r>
        <w:t xml:space="preserve"> are properly monitored </w:t>
      </w:r>
      <w:r w:rsidRPr="00013371">
        <w:t>and do not compromis</w:t>
      </w:r>
      <w:r>
        <w:t xml:space="preserve">e </w:t>
      </w:r>
      <w:r w:rsidRPr="00013371">
        <w:rPr>
          <w:i/>
        </w:rPr>
        <w:t>sites</w:t>
      </w:r>
      <w:r>
        <w:t xml:space="preserve"> or </w:t>
      </w:r>
      <w:r w:rsidRPr="00013371">
        <w:rPr>
          <w:i/>
        </w:rPr>
        <w:t>resources</w:t>
      </w:r>
      <w:r w:rsidRPr="00013371">
        <w:t>.</w:t>
      </w:r>
    </w:p>
    <w:p w:rsidR="00AD71A4" w:rsidRDefault="00AD71A4" w:rsidP="004C28BE">
      <w:pPr>
        <w:pStyle w:val="Heading3"/>
        <w:keepNext/>
        <w:tabs>
          <w:tab w:val="num" w:pos="720"/>
        </w:tabs>
        <w:suppressAutoHyphens w:val="0"/>
        <w:spacing w:before="240" w:after="60"/>
        <w:jc w:val="left"/>
      </w:pPr>
      <w:bookmarkStart w:id="21" w:name="_Toc266890493"/>
      <w:r>
        <w:t>Applying Sanctions to Users</w:t>
      </w:r>
      <w:bookmarkEnd w:id="21"/>
    </w:p>
    <w:p w:rsidR="00AD71A4" w:rsidRDefault="00AD71A4" w:rsidP="004C28BE">
      <w:r w:rsidRPr="00D72DCD">
        <w:rPr>
          <w:i/>
        </w:rPr>
        <w:t>VOs</w:t>
      </w:r>
      <w:r>
        <w:t xml:space="preserve"> are responsible for promptly investigating reports of </w:t>
      </w:r>
      <w:r w:rsidRPr="00D72DCD">
        <w:rPr>
          <w:i/>
        </w:rPr>
        <w:t>users</w:t>
      </w:r>
      <w:r>
        <w:t xml:space="preserve"> failing to comply with the AUPs and for taking appropriate action to ensure compliance in the future, as defined in section 6.</w:t>
      </w:r>
    </w:p>
    <w:p w:rsidR="00AD71A4" w:rsidRDefault="00AD71A4" w:rsidP="004C28BE"/>
    <w:p w:rsidR="00AD71A4" w:rsidRDefault="00AD71A4" w:rsidP="004C28BE">
      <w:pPr>
        <w:pStyle w:val="Heading2"/>
        <w:keepNext/>
        <w:tabs>
          <w:tab w:val="num" w:pos="576"/>
        </w:tabs>
        <w:suppressAutoHyphens w:val="0"/>
        <w:jc w:val="left"/>
      </w:pPr>
      <w:bookmarkStart w:id="22" w:name="_Toc266890494"/>
      <w:r>
        <w:t>Users</w:t>
      </w:r>
      <w:bookmarkEnd w:id="22"/>
    </w:p>
    <w:p w:rsidR="00AD71A4" w:rsidRPr="00B17538" w:rsidRDefault="00AD71A4" w:rsidP="004C28BE">
      <w:r>
        <w:t xml:space="preserve">All </w:t>
      </w:r>
      <w:r w:rsidRPr="00D72DCD">
        <w:rPr>
          <w:i/>
        </w:rPr>
        <w:t>users</w:t>
      </w:r>
      <w:r>
        <w:t xml:space="preserve"> must be members of one of the registered </w:t>
      </w:r>
      <w:r w:rsidRPr="00D72DCD">
        <w:rPr>
          <w:i/>
        </w:rPr>
        <w:t>VOs</w:t>
      </w:r>
      <w:r>
        <w:t xml:space="preserve"> or application communities.</w:t>
      </w:r>
    </w:p>
    <w:p w:rsidR="00AD71A4" w:rsidRDefault="00AD71A4" w:rsidP="004C28BE"/>
    <w:p w:rsidR="00AD71A4" w:rsidRDefault="00AD71A4" w:rsidP="004C28BE">
      <w:r>
        <w:t xml:space="preserve">The responsibilities of </w:t>
      </w:r>
      <w:r w:rsidRPr="00D72DCD">
        <w:rPr>
          <w:i/>
        </w:rPr>
        <w:t>users</w:t>
      </w:r>
      <w:r>
        <w:t xml:space="preserve"> include:</w:t>
      </w:r>
    </w:p>
    <w:p w:rsidR="00AD71A4" w:rsidRDefault="00AD71A4" w:rsidP="004C28BE">
      <w:pPr>
        <w:pStyle w:val="Heading3"/>
        <w:keepNext/>
        <w:tabs>
          <w:tab w:val="num" w:pos="720"/>
        </w:tabs>
        <w:suppressAutoHyphens w:val="0"/>
        <w:spacing w:before="240" w:after="60"/>
        <w:jc w:val="left"/>
      </w:pPr>
      <w:bookmarkStart w:id="23" w:name="_Toc266890495"/>
      <w:r>
        <w:lastRenderedPageBreak/>
        <w:t>Acceptable Use</w:t>
      </w:r>
      <w:bookmarkEnd w:id="23"/>
    </w:p>
    <w:p w:rsidR="00AD71A4" w:rsidRDefault="00AD71A4" w:rsidP="004C28BE">
      <w:r w:rsidRPr="00D72DCD">
        <w:rPr>
          <w:i/>
        </w:rPr>
        <w:t>Users</w:t>
      </w:r>
      <w:r>
        <w:t xml:space="preserve"> must accept and agree to abide by the Grid Acceptable Use Policy [1] and the </w:t>
      </w:r>
      <w:r w:rsidRPr="003664DA">
        <w:t>VO</w:t>
      </w:r>
      <w:r>
        <w:t xml:space="preserve"> AUP when they register or renew their registration with a </w:t>
      </w:r>
      <w:r w:rsidRPr="00D72DCD">
        <w:rPr>
          <w:i/>
        </w:rPr>
        <w:t>VO</w:t>
      </w:r>
      <w:r>
        <w:t xml:space="preserve">. </w:t>
      </w:r>
    </w:p>
    <w:p w:rsidR="00AD71A4" w:rsidRDefault="00AD71A4" w:rsidP="004C28BE"/>
    <w:p w:rsidR="00AD71A4" w:rsidRDefault="00AD71A4" w:rsidP="004C28BE">
      <w:r w:rsidRPr="00D72DCD">
        <w:rPr>
          <w:i/>
        </w:rPr>
        <w:t>Users</w:t>
      </w:r>
      <w:r>
        <w:t xml:space="preserve"> must be aware that their work may utilise shared resources and may therefore affect the work of others.  They must show responsibility, consideration and respect towards other </w:t>
      </w:r>
      <w:r w:rsidRPr="00DD6DCA">
        <w:rPr>
          <w:i/>
        </w:rPr>
        <w:t>users</w:t>
      </w:r>
      <w:r>
        <w:t xml:space="preserve"> in the demands they place on the </w:t>
      </w:r>
      <w:r w:rsidRPr="00D72DCD">
        <w:rPr>
          <w:i/>
        </w:rPr>
        <w:t>Grid</w:t>
      </w:r>
      <w:r>
        <w:t>.</w:t>
      </w:r>
    </w:p>
    <w:p w:rsidR="00AD71A4" w:rsidRDefault="00AD71A4" w:rsidP="004C28BE"/>
    <w:p w:rsidR="00AD71A4" w:rsidRDefault="00AD71A4" w:rsidP="004C28BE">
      <w:r w:rsidRPr="00D72DCD">
        <w:rPr>
          <w:i/>
        </w:rPr>
        <w:t>Users</w:t>
      </w:r>
      <w:r>
        <w:t xml:space="preserve"> must have a suitable authentication credential issued as approved by the </w:t>
      </w:r>
      <w:r w:rsidRPr="00E01294">
        <w:rPr>
          <w:i/>
        </w:rPr>
        <w:t>Grid</w:t>
      </w:r>
      <w:r>
        <w:t xml:space="preserve">. They must ensure that others cannot use their credentials to masquerade as them or usurp their access rights.  </w:t>
      </w:r>
      <w:r w:rsidRPr="00D72DCD">
        <w:rPr>
          <w:i/>
        </w:rPr>
        <w:t>Users</w:t>
      </w:r>
      <w:r>
        <w:t xml:space="preserve"> may be held responsible for </w:t>
      </w:r>
      <w:r w:rsidRPr="00F76E9A">
        <w:rPr>
          <w:bCs/>
          <w:iCs/>
        </w:rPr>
        <w:t>all</w:t>
      </w:r>
      <w:r>
        <w:t xml:space="preserve"> actions taken using their credentials, whether carried out personally or not.  No intentional sharing of credentials for </w:t>
      </w:r>
      <w:r w:rsidRPr="00D72DCD">
        <w:rPr>
          <w:i/>
        </w:rPr>
        <w:t>Grid</w:t>
      </w:r>
      <w:r>
        <w:t xml:space="preserve"> purposes is permitted.</w:t>
      </w:r>
    </w:p>
    <w:p w:rsidR="00AD71A4" w:rsidRDefault="00AD71A4" w:rsidP="004C28BE"/>
    <w:p w:rsidR="00AD71A4" w:rsidRDefault="00AD71A4" w:rsidP="004C28BE">
      <w:r w:rsidRPr="00D72DCD">
        <w:rPr>
          <w:i/>
        </w:rPr>
        <w:t>Users</w:t>
      </w:r>
      <w:r>
        <w:t xml:space="preserve"> must be aware that their jobs will often use </w:t>
      </w:r>
      <w:r w:rsidRPr="00D72DCD">
        <w:rPr>
          <w:i/>
        </w:rPr>
        <w:t xml:space="preserve">resources </w:t>
      </w:r>
      <w:r>
        <w:t xml:space="preserve">owned by others.  They must observe any restrictions on access to </w:t>
      </w:r>
      <w:r w:rsidRPr="00D72DCD">
        <w:rPr>
          <w:i/>
        </w:rPr>
        <w:t>resources</w:t>
      </w:r>
      <w:r>
        <w:t xml:space="preserve"> that they encounter and must not attempt to circumvent such restrictions.</w:t>
      </w:r>
    </w:p>
    <w:p w:rsidR="00AD71A4" w:rsidRDefault="00AD71A4" w:rsidP="004C28BE"/>
    <w:p w:rsidR="00AD71A4" w:rsidRDefault="00AD71A4" w:rsidP="004C28BE">
      <w:r>
        <w:t xml:space="preserve">Application software written or selected by </w:t>
      </w:r>
      <w:r w:rsidRPr="00D72DCD">
        <w:rPr>
          <w:i/>
        </w:rPr>
        <w:t>users</w:t>
      </w:r>
      <w:r>
        <w:t xml:space="preserve"> for execution on </w:t>
      </w:r>
      <w:r w:rsidRPr="00D72DCD">
        <w:rPr>
          <w:i/>
        </w:rPr>
        <w:t>resources</w:t>
      </w:r>
      <w:r>
        <w:t xml:space="preserve"> must be directed exclusively to the legitimate purposes of their </w:t>
      </w:r>
      <w:r w:rsidRPr="00D72DCD">
        <w:rPr>
          <w:i/>
        </w:rPr>
        <w:t>VO</w:t>
      </w:r>
      <w:r>
        <w:t xml:space="preserve">.  Such software must respect the autonomy and privacy of the host </w:t>
      </w:r>
      <w:r w:rsidRPr="00D72DCD">
        <w:rPr>
          <w:i/>
        </w:rPr>
        <w:t>sites</w:t>
      </w:r>
      <w:r>
        <w:t xml:space="preserve"> on whose </w:t>
      </w:r>
      <w:r w:rsidRPr="00D72DCD">
        <w:rPr>
          <w:i/>
        </w:rPr>
        <w:t>resources</w:t>
      </w:r>
      <w:r>
        <w:t xml:space="preserve"> it may run.</w:t>
      </w:r>
    </w:p>
    <w:p w:rsidR="00AD71A4" w:rsidRDefault="00AD71A4" w:rsidP="004C28BE">
      <w:pPr>
        <w:pStyle w:val="Heading2"/>
        <w:keepNext/>
        <w:tabs>
          <w:tab w:val="num" w:pos="576"/>
        </w:tabs>
        <w:suppressAutoHyphens w:val="0"/>
        <w:jc w:val="left"/>
      </w:pPr>
      <w:bookmarkStart w:id="24" w:name="_Toc266890496"/>
      <w:r>
        <w:t>Site Management</w:t>
      </w:r>
      <w:bookmarkEnd w:id="24"/>
    </w:p>
    <w:p w:rsidR="00AD71A4" w:rsidRPr="004F05FA" w:rsidRDefault="00AD71A4" w:rsidP="004C28BE">
      <w:r>
        <w:t xml:space="preserve">The responsibilities of the </w:t>
      </w:r>
      <w:r w:rsidRPr="00CA0235">
        <w:rPr>
          <w:i/>
        </w:rPr>
        <w:t>Site management</w:t>
      </w:r>
      <w:r>
        <w:t xml:space="preserve"> include:</w:t>
      </w:r>
    </w:p>
    <w:p w:rsidR="00AD71A4" w:rsidRDefault="00AD71A4" w:rsidP="004C28BE">
      <w:pPr>
        <w:pStyle w:val="Heading3"/>
        <w:keepNext/>
        <w:tabs>
          <w:tab w:val="num" w:pos="720"/>
        </w:tabs>
        <w:suppressAutoHyphens w:val="0"/>
        <w:spacing w:before="240" w:after="60"/>
        <w:jc w:val="left"/>
      </w:pPr>
      <w:bookmarkStart w:id="25" w:name="_Toc266890497"/>
      <w:r>
        <w:t>Site Operations Policy</w:t>
      </w:r>
      <w:bookmarkEnd w:id="25"/>
    </w:p>
    <w:p w:rsidR="00AD71A4" w:rsidRDefault="00AD71A4" w:rsidP="004C28BE">
      <w:r w:rsidRPr="00C16B3E">
        <w:rPr>
          <w:i/>
        </w:rPr>
        <w:t>Sites</w:t>
      </w:r>
      <w:r>
        <w:t xml:space="preserve"> hosting </w:t>
      </w:r>
      <w:r w:rsidRPr="00CA0235">
        <w:rPr>
          <w:i/>
        </w:rPr>
        <w:t xml:space="preserve">resources </w:t>
      </w:r>
      <w:r>
        <w:t xml:space="preserve">are required to provide reliable and well managed </w:t>
      </w:r>
      <w:r w:rsidRPr="00C16B3E">
        <w:rPr>
          <w:i/>
        </w:rPr>
        <w:t>services</w:t>
      </w:r>
      <w:r>
        <w:t xml:space="preserve"> and abide by the Grid Site Operations Policy [3]. </w:t>
      </w:r>
      <w:r w:rsidRPr="00CA0235">
        <w:rPr>
          <w:i/>
        </w:rPr>
        <w:t>Sites</w:t>
      </w:r>
      <w:r>
        <w:t xml:space="preserve"> must abide by the Site Registration Security Policy [7] and the Grid Security Traceability and Logging Policy [5].</w:t>
      </w:r>
    </w:p>
    <w:p w:rsidR="00AD71A4" w:rsidRDefault="00AD71A4" w:rsidP="004C28BE">
      <w:pPr>
        <w:pStyle w:val="Heading3"/>
        <w:keepNext/>
        <w:tabs>
          <w:tab w:val="num" w:pos="720"/>
        </w:tabs>
        <w:suppressAutoHyphens w:val="0"/>
        <w:spacing w:before="240" w:after="60"/>
        <w:jc w:val="left"/>
      </w:pPr>
      <w:bookmarkStart w:id="26" w:name="_Toc266890498"/>
      <w:r>
        <w:t>Mitigating Risks</w:t>
      </w:r>
      <w:bookmarkEnd w:id="26"/>
    </w:p>
    <w:p w:rsidR="00AD71A4" w:rsidRDefault="00AD71A4" w:rsidP="004C28BE">
      <w:r w:rsidRPr="00C16B3E">
        <w:rPr>
          <w:i/>
        </w:rPr>
        <w:t>Sites</w:t>
      </w:r>
      <w:r>
        <w:t xml:space="preserve"> acknowledge that participating in the </w:t>
      </w:r>
      <w:r w:rsidRPr="00C16B3E">
        <w:rPr>
          <w:i/>
        </w:rPr>
        <w:t>Grid</w:t>
      </w:r>
      <w:r>
        <w:t xml:space="preserve"> increases the risk from security incidents, to both</w:t>
      </w:r>
    </w:p>
    <w:p w:rsidR="00AD71A4" w:rsidRDefault="00AD71A4" w:rsidP="004C28BE">
      <w:r w:rsidRPr="003664DA">
        <w:rPr>
          <w:i/>
        </w:rPr>
        <w:t>Grid</w:t>
      </w:r>
      <w:r>
        <w:t xml:space="preserve"> and non-</w:t>
      </w:r>
      <w:r w:rsidRPr="00F864B9">
        <w:rPr>
          <w:i/>
        </w:rPr>
        <w:t>Grid</w:t>
      </w:r>
      <w:r>
        <w:t xml:space="preserve"> hosts on each site.  </w:t>
      </w:r>
      <w:r w:rsidRPr="00C16B3E">
        <w:rPr>
          <w:i/>
        </w:rPr>
        <w:t>Sites</w:t>
      </w:r>
      <w:r>
        <w:t xml:space="preserve"> are responsible for mitigating this risk.</w:t>
      </w:r>
    </w:p>
    <w:p w:rsidR="00AD71A4" w:rsidRDefault="00AD71A4" w:rsidP="004C28BE">
      <w:pPr>
        <w:pStyle w:val="Heading3"/>
        <w:keepNext/>
        <w:tabs>
          <w:tab w:val="num" w:pos="720"/>
        </w:tabs>
        <w:suppressAutoHyphens w:val="0"/>
        <w:spacing w:before="240" w:after="60"/>
        <w:jc w:val="left"/>
      </w:pPr>
      <w:bookmarkStart w:id="27" w:name="_Toc266890499"/>
      <w:r>
        <w:t>Incident Response</w:t>
      </w:r>
      <w:bookmarkEnd w:id="27"/>
    </w:p>
    <w:p w:rsidR="00AD71A4" w:rsidRDefault="00AD71A4" w:rsidP="004C28BE">
      <w:pPr>
        <w:rPr>
          <w:color w:val="FF0000"/>
        </w:rPr>
      </w:pPr>
      <w:r w:rsidRPr="00C16B3E">
        <w:rPr>
          <w:i/>
        </w:rPr>
        <w:t xml:space="preserve">Sites </w:t>
      </w:r>
      <w:r>
        <w:t xml:space="preserve">accept the duty to cooperate with Grid Security Operations and others in investigating and resolving security incidents, and to take responsible action as necessary to safeguard </w:t>
      </w:r>
      <w:r w:rsidRPr="00C16B3E">
        <w:rPr>
          <w:i/>
        </w:rPr>
        <w:t>resources</w:t>
      </w:r>
      <w:r>
        <w:t xml:space="preserve"> during an incident in accordance with the Security Incident Response Policy [6]. </w:t>
      </w:r>
    </w:p>
    <w:p w:rsidR="00AD71A4" w:rsidRDefault="00AD71A4" w:rsidP="004C28BE">
      <w:pPr>
        <w:pStyle w:val="Heading3"/>
        <w:keepNext/>
        <w:tabs>
          <w:tab w:val="num" w:pos="720"/>
        </w:tabs>
        <w:suppressAutoHyphens w:val="0"/>
        <w:spacing w:before="240" w:after="60"/>
        <w:jc w:val="left"/>
      </w:pPr>
      <w:bookmarkStart w:id="28" w:name="_Toc266890500"/>
      <w:r>
        <w:t>Access Control</w:t>
      </w:r>
      <w:bookmarkEnd w:id="28"/>
    </w:p>
    <w:p w:rsidR="00AD71A4" w:rsidRDefault="00AD71A4" w:rsidP="004C28BE">
      <w:r>
        <w:t xml:space="preserve">Access to all </w:t>
      </w:r>
      <w:r w:rsidRPr="00C16B3E">
        <w:rPr>
          <w:i/>
        </w:rPr>
        <w:t>resources</w:t>
      </w:r>
      <w:r>
        <w:t xml:space="preserve"> is controlled by a common grid security infrastructure which includes both authentication and authorization components. The global components of this infrastructure, e.g. as specified in the Approval of Certification Authorities [4], must be deployed by all </w:t>
      </w:r>
      <w:r w:rsidRPr="00CA0235">
        <w:rPr>
          <w:i/>
        </w:rPr>
        <w:t>sites</w:t>
      </w:r>
      <w:r>
        <w:t xml:space="preserve"> and </w:t>
      </w:r>
      <w:r w:rsidRPr="00C16B3E">
        <w:rPr>
          <w:i/>
        </w:rPr>
        <w:t>resources</w:t>
      </w:r>
      <w:r>
        <w:t>. The deployment of additional local security measures is permitted should the local security policies of the site or resource administration require this.</w:t>
      </w:r>
    </w:p>
    <w:p w:rsidR="00AD71A4" w:rsidRDefault="00AD71A4" w:rsidP="004C28BE">
      <w:pPr>
        <w:pStyle w:val="Heading3"/>
        <w:keepNext/>
        <w:tabs>
          <w:tab w:val="num" w:pos="720"/>
        </w:tabs>
        <w:suppressAutoHyphens w:val="0"/>
        <w:spacing w:before="240" w:after="60"/>
        <w:jc w:val="left"/>
      </w:pPr>
      <w:bookmarkStart w:id="29" w:name="_Toc266890501"/>
      <w:r>
        <w:lastRenderedPageBreak/>
        <w:t>Notification of Legal Compliance Issues</w:t>
      </w:r>
      <w:bookmarkEnd w:id="29"/>
      <w:r>
        <w:t xml:space="preserve"> </w:t>
      </w:r>
    </w:p>
    <w:p w:rsidR="00AD71A4" w:rsidRDefault="00AD71A4" w:rsidP="004C28BE">
      <w:r>
        <w:t xml:space="preserve">If exceptions or extensions to this </w:t>
      </w:r>
      <w:r w:rsidRPr="002079B2">
        <w:rPr>
          <w:i/>
        </w:rPr>
        <w:t>policy</w:t>
      </w:r>
      <w:r>
        <w:t xml:space="preserve"> are required because of local legislation, the </w:t>
      </w:r>
      <w:r w:rsidRPr="00C16B3E">
        <w:rPr>
          <w:i/>
        </w:rPr>
        <w:t>site</w:t>
      </w:r>
      <w:r>
        <w:t xml:space="preserve"> must inform the Grid Security Officer</w:t>
      </w:r>
      <w:r>
        <w:rPr>
          <w:color w:val="FF0000"/>
        </w:rPr>
        <w:t xml:space="preserve"> </w:t>
      </w:r>
      <w:r w:rsidRPr="000819B3">
        <w:t xml:space="preserve">(see section </w:t>
      </w:r>
      <w:r>
        <w:t>5</w:t>
      </w:r>
      <w:r w:rsidRPr="000819B3">
        <w:t>)</w:t>
      </w:r>
      <w:r>
        <w:t>.</w:t>
      </w:r>
    </w:p>
    <w:p w:rsidR="00AD71A4" w:rsidRPr="00E94098" w:rsidRDefault="00AD71A4" w:rsidP="004C28BE"/>
    <w:p w:rsidR="00AD71A4" w:rsidRDefault="00AD71A4" w:rsidP="004C28BE">
      <w:pPr>
        <w:pStyle w:val="Heading2"/>
        <w:keepNext/>
        <w:tabs>
          <w:tab w:val="num" w:pos="576"/>
        </w:tabs>
        <w:suppressAutoHyphens w:val="0"/>
        <w:jc w:val="left"/>
      </w:pPr>
      <w:bookmarkStart w:id="30" w:name="_Toc266890502"/>
      <w:r>
        <w:t>Resource Administrators</w:t>
      </w:r>
      <w:bookmarkEnd w:id="30"/>
    </w:p>
    <w:p w:rsidR="00AD71A4" w:rsidRDefault="00AD71A4" w:rsidP="004C28BE">
      <w:r>
        <w:t xml:space="preserve">In addition to their local site policy </w:t>
      </w:r>
      <w:r w:rsidRPr="00C16B3E">
        <w:rPr>
          <w:i/>
        </w:rPr>
        <w:t xml:space="preserve">resource </w:t>
      </w:r>
      <w:r w:rsidRPr="00942451">
        <w:rPr>
          <w:i/>
        </w:rPr>
        <w:t>administrators</w:t>
      </w:r>
      <w:r>
        <w:t xml:space="preserve"> must ensure their implementations of </w:t>
      </w:r>
      <w:r w:rsidRPr="00C16B3E">
        <w:rPr>
          <w:i/>
        </w:rPr>
        <w:t>services</w:t>
      </w:r>
      <w:r>
        <w:t xml:space="preserve"> comply with this </w:t>
      </w:r>
      <w:r w:rsidRPr="002079B2">
        <w:rPr>
          <w:i/>
        </w:rPr>
        <w:t>policy</w:t>
      </w:r>
      <w:r>
        <w:t xml:space="preserve">. </w:t>
      </w:r>
    </w:p>
    <w:p w:rsidR="00AD71A4" w:rsidRDefault="00AD71A4" w:rsidP="004C28BE"/>
    <w:p w:rsidR="00AD71A4" w:rsidRDefault="00AD71A4" w:rsidP="004C28BE">
      <w:r>
        <w:t xml:space="preserve">The responsibilities of </w:t>
      </w:r>
      <w:r w:rsidRPr="00C16B3E">
        <w:rPr>
          <w:i/>
        </w:rPr>
        <w:t xml:space="preserve">resource </w:t>
      </w:r>
      <w:r w:rsidRPr="00942451">
        <w:rPr>
          <w:i/>
        </w:rPr>
        <w:t>administrators</w:t>
      </w:r>
      <w:r>
        <w:t xml:space="preserve"> include:</w:t>
      </w:r>
    </w:p>
    <w:p w:rsidR="00AD71A4" w:rsidRDefault="00AD71A4" w:rsidP="004C28BE">
      <w:pPr>
        <w:pStyle w:val="Heading3"/>
        <w:keepNext/>
        <w:tabs>
          <w:tab w:val="num" w:pos="720"/>
        </w:tabs>
        <w:suppressAutoHyphens w:val="0"/>
        <w:spacing w:before="240" w:after="60"/>
        <w:jc w:val="left"/>
      </w:pPr>
      <w:bookmarkStart w:id="31" w:name="_Toc266890503"/>
      <w:r>
        <w:t>Notifying Site Personnel</w:t>
      </w:r>
      <w:bookmarkEnd w:id="31"/>
    </w:p>
    <w:p w:rsidR="00AD71A4" w:rsidRDefault="00AD71A4" w:rsidP="004C28BE">
      <w:r w:rsidRPr="00C16B3E">
        <w:rPr>
          <w:i/>
        </w:rPr>
        <w:t xml:space="preserve">Resource </w:t>
      </w:r>
      <w:r w:rsidRPr="00942451">
        <w:rPr>
          <w:i/>
        </w:rPr>
        <w:t>administrators</w:t>
      </w:r>
      <w:r>
        <w:t xml:space="preserve"> are responsible for ensuring that their </w:t>
      </w:r>
      <w:r w:rsidRPr="00C16B3E">
        <w:rPr>
          <w:i/>
        </w:rPr>
        <w:t xml:space="preserve">site </w:t>
      </w:r>
      <w:r>
        <w:t xml:space="preserve">is registered with the </w:t>
      </w:r>
      <w:r w:rsidRPr="00C16B3E">
        <w:rPr>
          <w:i/>
        </w:rPr>
        <w:t>Grid</w:t>
      </w:r>
      <w:r>
        <w:t xml:space="preserve"> and that all appropriate personnel concerned with security or system management at their </w:t>
      </w:r>
      <w:r w:rsidRPr="00C16B3E">
        <w:rPr>
          <w:i/>
        </w:rPr>
        <w:t>site</w:t>
      </w:r>
      <w:r>
        <w:t xml:space="preserve"> are notified of and accept the requirements of this </w:t>
      </w:r>
      <w:r w:rsidRPr="002079B2">
        <w:rPr>
          <w:i/>
        </w:rPr>
        <w:t>policy</w:t>
      </w:r>
      <w:r>
        <w:t xml:space="preserve"> before offering any </w:t>
      </w:r>
      <w:r w:rsidRPr="00C16B3E">
        <w:rPr>
          <w:i/>
        </w:rPr>
        <w:t>services</w:t>
      </w:r>
      <w:r>
        <w:t>.</w:t>
      </w:r>
    </w:p>
    <w:p w:rsidR="00AD71A4" w:rsidRDefault="00AD71A4" w:rsidP="004C28BE">
      <w:pPr>
        <w:pStyle w:val="Heading3"/>
        <w:keepNext/>
        <w:tabs>
          <w:tab w:val="num" w:pos="720"/>
        </w:tabs>
        <w:suppressAutoHyphens w:val="0"/>
        <w:spacing w:before="240" w:after="60"/>
        <w:jc w:val="left"/>
      </w:pPr>
      <w:bookmarkStart w:id="32" w:name="_Toc266890504"/>
      <w:r>
        <w:t>Resource Administration</w:t>
      </w:r>
      <w:bookmarkEnd w:id="32"/>
    </w:p>
    <w:p w:rsidR="00AD71A4" w:rsidRDefault="00AD71A4" w:rsidP="004C28BE">
      <w:r>
        <w:t xml:space="preserve">The </w:t>
      </w:r>
      <w:r w:rsidRPr="00C16B3E">
        <w:rPr>
          <w:i/>
        </w:rPr>
        <w:t>resource administrators</w:t>
      </w:r>
      <w:r>
        <w:t xml:space="preserve"> are responsible for the installation and maintenance of </w:t>
      </w:r>
      <w:r w:rsidRPr="00C16B3E">
        <w:rPr>
          <w:i/>
        </w:rPr>
        <w:t>resources</w:t>
      </w:r>
      <w:r>
        <w:t xml:space="preserve"> assigned to them, including ongoing security, and subsequently for the quality of the operational service provided by those </w:t>
      </w:r>
      <w:r w:rsidRPr="00C16B3E">
        <w:rPr>
          <w:i/>
        </w:rPr>
        <w:t>resources</w:t>
      </w:r>
      <w:r>
        <w:t xml:space="preserve">.  </w:t>
      </w:r>
    </w:p>
    <w:p w:rsidR="00AD71A4" w:rsidRDefault="00AD71A4" w:rsidP="004C28BE">
      <w:pPr>
        <w:pStyle w:val="Heading1"/>
        <w:keepNext/>
        <w:tabs>
          <w:tab w:val="num" w:pos="432"/>
        </w:tabs>
        <w:suppressAutoHyphens w:val="0"/>
        <w:spacing w:before="240" w:after="60"/>
        <w:jc w:val="left"/>
      </w:pPr>
      <w:bookmarkStart w:id="33" w:name="_Toc266890505"/>
      <w:r>
        <w:t>Physical Security</w:t>
      </w:r>
      <w:bookmarkEnd w:id="33"/>
    </w:p>
    <w:p w:rsidR="00AD71A4" w:rsidRDefault="00AD71A4" w:rsidP="004C28BE">
      <w:r>
        <w:t xml:space="preserve">All the requirements for the physical security of </w:t>
      </w:r>
      <w:r w:rsidRPr="00226B1D">
        <w:rPr>
          <w:i/>
        </w:rPr>
        <w:t>resources</w:t>
      </w:r>
      <w:r>
        <w:t xml:space="preserve"> are expected to be adequately covered by each </w:t>
      </w:r>
      <w:r w:rsidRPr="00226B1D">
        <w:rPr>
          <w:i/>
        </w:rPr>
        <w:t>site’s</w:t>
      </w:r>
      <w:r>
        <w:t xml:space="preserve"> local security policies and practices.  These should, as a minimum, reduce the risks from intruders, fire, flood, power failure, equipment failure and environmental hazards.</w:t>
      </w:r>
    </w:p>
    <w:p w:rsidR="00AD71A4" w:rsidRDefault="00AD71A4" w:rsidP="004C28BE"/>
    <w:p w:rsidR="00AD71A4" w:rsidRDefault="00AD71A4" w:rsidP="004C28BE">
      <w:r>
        <w:t xml:space="preserve">Stronger physical security may be required for equipment used to provide certain critical </w:t>
      </w:r>
      <w:r w:rsidRPr="00226B1D">
        <w:rPr>
          <w:i/>
        </w:rPr>
        <w:t>services</w:t>
      </w:r>
      <w:r>
        <w:t xml:space="preserve"> such as VO membership services or credential repositories.  The technical details of such additional requirements are contained in the procedures for operating and approving such </w:t>
      </w:r>
      <w:r w:rsidRPr="00226B1D">
        <w:rPr>
          <w:i/>
        </w:rPr>
        <w:t>services</w:t>
      </w:r>
      <w:r>
        <w:t>.</w:t>
      </w:r>
    </w:p>
    <w:p w:rsidR="00AD71A4" w:rsidRDefault="00AD71A4" w:rsidP="004C28BE">
      <w:pPr>
        <w:pStyle w:val="Heading1"/>
        <w:keepNext/>
        <w:tabs>
          <w:tab w:val="num" w:pos="432"/>
        </w:tabs>
        <w:suppressAutoHyphens w:val="0"/>
        <w:spacing w:before="240" w:after="60"/>
        <w:jc w:val="left"/>
      </w:pPr>
      <w:bookmarkStart w:id="34" w:name="_Toc266890506"/>
      <w:r>
        <w:t>Network Security</w:t>
      </w:r>
      <w:bookmarkEnd w:id="34"/>
    </w:p>
    <w:p w:rsidR="00AD71A4" w:rsidRDefault="00AD71A4" w:rsidP="004C28BE">
      <w:r>
        <w:t xml:space="preserve">All the requirements for the networking security of </w:t>
      </w:r>
      <w:r w:rsidRPr="00226B1D">
        <w:rPr>
          <w:i/>
        </w:rPr>
        <w:t>resources</w:t>
      </w:r>
      <w:r>
        <w:t xml:space="preserve"> are expected to be adequately covered by each </w:t>
      </w:r>
      <w:r w:rsidRPr="00226B1D">
        <w:rPr>
          <w:i/>
        </w:rPr>
        <w:t>site’s</w:t>
      </w:r>
      <w:r>
        <w:t xml:space="preserve"> local security policies and practices.  These should, as a minimum, reduce the risks from intruders and failures of hardware or software by implementing appropriate firewall protection, by the timely application of all critical security-related software patches and updates, and by maintaining and observing clearly defined incident response procedures.</w:t>
      </w:r>
    </w:p>
    <w:p w:rsidR="00AD71A4" w:rsidRDefault="00AD71A4" w:rsidP="004C28BE"/>
    <w:p w:rsidR="00AD71A4" w:rsidRDefault="00AD71A4" w:rsidP="004C28BE">
      <w:r>
        <w:t xml:space="preserve">It is </w:t>
      </w:r>
      <w:r w:rsidRPr="00226B1D">
        <w:rPr>
          <w:i/>
        </w:rPr>
        <w:t xml:space="preserve">Grid </w:t>
      </w:r>
      <w:r>
        <w:t xml:space="preserve">policy to minimise the security risk exposed by applications which need to communicate across the Internet; even so, the peripheral firewall on every participating </w:t>
      </w:r>
      <w:r w:rsidRPr="00226B1D">
        <w:rPr>
          <w:i/>
        </w:rPr>
        <w:t xml:space="preserve">site </w:t>
      </w:r>
      <w:r>
        <w:t xml:space="preserve">may be required to permit the transit of inbound and outbound packets to/from certain port numbers between a number of external and internal hosts in order to run or reach </w:t>
      </w:r>
      <w:r w:rsidRPr="00226B1D">
        <w:rPr>
          <w:i/>
        </w:rPr>
        <w:t>services</w:t>
      </w:r>
      <w:r>
        <w:t>.</w:t>
      </w:r>
    </w:p>
    <w:p w:rsidR="00AD71A4" w:rsidRDefault="00AD71A4" w:rsidP="004C28BE">
      <w:pPr>
        <w:pStyle w:val="Heading1"/>
        <w:keepNext/>
        <w:tabs>
          <w:tab w:val="num" w:pos="432"/>
        </w:tabs>
        <w:suppressAutoHyphens w:val="0"/>
        <w:spacing w:before="240" w:after="60"/>
        <w:jc w:val="left"/>
      </w:pPr>
      <w:bookmarkStart w:id="35" w:name="_Toc266890507"/>
      <w:r>
        <w:t>Limits to Compliance</w:t>
      </w:r>
      <w:bookmarkEnd w:id="35"/>
    </w:p>
    <w:p w:rsidR="00AD71A4" w:rsidRDefault="00AD71A4" w:rsidP="004C28BE">
      <w:r>
        <w:t xml:space="preserve">Exceptions to compliance with this </w:t>
      </w:r>
      <w:r w:rsidRPr="00F76E9A">
        <w:rPr>
          <w:i/>
        </w:rPr>
        <w:t>policy</w:t>
      </w:r>
      <w:r>
        <w:t xml:space="preserve"> include, </w:t>
      </w:r>
      <w:r w:rsidRPr="0087653E">
        <w:t>but are not limited</w:t>
      </w:r>
      <w:r>
        <w:t xml:space="preserve"> to, the following:</w:t>
      </w:r>
    </w:p>
    <w:p w:rsidR="00AD71A4" w:rsidRDefault="00AD71A4" w:rsidP="004C28BE"/>
    <w:p w:rsidR="00AD71A4" w:rsidRDefault="00AD71A4" w:rsidP="004C28BE">
      <w:r>
        <w:lastRenderedPageBreak/>
        <w:t xml:space="preserve">Wherever possible, </w:t>
      </w:r>
      <w:r w:rsidRPr="00226B1D">
        <w:rPr>
          <w:i/>
        </w:rPr>
        <w:t>Grid</w:t>
      </w:r>
      <w:r>
        <w:t xml:space="preserve"> policies and procedures are designed so that they may be applied uniformly across all </w:t>
      </w:r>
      <w:r w:rsidRPr="00592790">
        <w:rPr>
          <w:i/>
        </w:rPr>
        <w:t>sites</w:t>
      </w:r>
      <w:r>
        <w:rPr>
          <w:i/>
        </w:rPr>
        <w:t xml:space="preserve"> </w:t>
      </w:r>
      <w:r w:rsidRPr="00D107C1">
        <w:t>and</w:t>
      </w:r>
      <w:r>
        <w:rPr>
          <w:i/>
        </w:rPr>
        <w:t xml:space="preserve"> VOs.</w:t>
      </w:r>
      <w:r>
        <w:t xml:space="preserve"> If this is not possible, for example due to legal or contractual obligations, exceptions may be made.  Such exceptions must be justified in a document submitted to the Grid Security Officer for authorisation and, if required, approval at the appropriate level of management.</w:t>
      </w:r>
    </w:p>
    <w:p w:rsidR="00AD71A4" w:rsidRDefault="00AD71A4" w:rsidP="004C28BE"/>
    <w:p w:rsidR="00AD71A4" w:rsidRDefault="00AD71A4" w:rsidP="004C28BE">
      <w:r>
        <w:t xml:space="preserve">In exceptional circumstances it may be necessary for </w:t>
      </w:r>
      <w:r w:rsidRPr="00226B1D">
        <w:rPr>
          <w:i/>
        </w:rPr>
        <w:t>participants</w:t>
      </w:r>
      <w:r>
        <w:t xml:space="preserve"> to take emergency action in response to some unforeseen situation which may violate some aspect of this </w:t>
      </w:r>
      <w:r w:rsidRPr="00F76E9A">
        <w:rPr>
          <w:i/>
        </w:rPr>
        <w:t>policy</w:t>
      </w:r>
      <w:r>
        <w:t xml:space="preserve"> for the greater good of pursuing or preserving legitimate </w:t>
      </w:r>
      <w:r w:rsidRPr="00226B1D">
        <w:rPr>
          <w:i/>
        </w:rPr>
        <w:t>Grid</w:t>
      </w:r>
      <w:r>
        <w:t xml:space="preserve"> objectives.  If such a </w:t>
      </w:r>
      <w:r w:rsidRPr="00F76E9A">
        <w:rPr>
          <w:i/>
        </w:rPr>
        <w:t>policy</w:t>
      </w:r>
      <w:r>
        <w:t xml:space="preserve"> violation is necessary, the exception should be minimised, documented, </w:t>
      </w:r>
      <w:proofErr w:type="gramStart"/>
      <w:r>
        <w:t>time</w:t>
      </w:r>
      <w:proofErr w:type="gramEnd"/>
      <w:r>
        <w:t xml:space="preserve">-limited and authorised at the </w:t>
      </w:r>
      <w:r w:rsidRPr="0087653E">
        <w:t>highest level</w:t>
      </w:r>
      <w:r>
        <w:t xml:space="preserve"> of the </w:t>
      </w:r>
      <w:r w:rsidRPr="00A92816">
        <w:rPr>
          <w:i/>
        </w:rPr>
        <w:t>management</w:t>
      </w:r>
      <w:r>
        <w:t xml:space="preserve"> commensurate with taking the emergency action promptly, and the details notified to the Grid Security Officer</w:t>
      </w:r>
      <w:r w:rsidRPr="0087653E">
        <w:t xml:space="preserve"> </w:t>
      </w:r>
      <w:r>
        <w:t>at the earliest opportunity.</w:t>
      </w:r>
    </w:p>
    <w:p w:rsidR="00AD71A4" w:rsidRDefault="00AD71A4" w:rsidP="004C28BE">
      <w:pPr>
        <w:pStyle w:val="Heading1"/>
        <w:keepNext/>
        <w:tabs>
          <w:tab w:val="num" w:pos="432"/>
        </w:tabs>
        <w:suppressAutoHyphens w:val="0"/>
        <w:spacing w:before="240" w:after="60"/>
        <w:jc w:val="left"/>
      </w:pPr>
      <w:bookmarkStart w:id="36" w:name="_Toc266890508"/>
      <w:r>
        <w:t>Sanctions, Liability, Disputes and Intellectual Property Rights</w:t>
      </w:r>
      <w:bookmarkEnd w:id="36"/>
    </w:p>
    <w:p w:rsidR="00AD71A4" w:rsidRDefault="00AD71A4" w:rsidP="004C28BE">
      <w:r w:rsidRPr="00222B43">
        <w:rPr>
          <w:i/>
        </w:rPr>
        <w:t>Sites</w:t>
      </w:r>
      <w:r>
        <w:t xml:space="preserve"> or </w:t>
      </w:r>
      <w:r w:rsidRPr="00226B1D">
        <w:rPr>
          <w:i/>
        </w:rPr>
        <w:t>resource administrators</w:t>
      </w:r>
      <w:r>
        <w:t xml:space="preserve"> who fail to comply with this </w:t>
      </w:r>
      <w:r w:rsidRPr="00F76E9A">
        <w:rPr>
          <w:i/>
        </w:rPr>
        <w:t>policy</w:t>
      </w:r>
      <w:r>
        <w:t xml:space="preserve"> in respect of a </w:t>
      </w:r>
      <w:r w:rsidRPr="00222B43">
        <w:rPr>
          <w:i/>
        </w:rPr>
        <w:t>service</w:t>
      </w:r>
      <w:r>
        <w:t xml:space="preserve"> they are operating may lose the right to have that service instance recognised by the </w:t>
      </w:r>
      <w:r w:rsidRPr="00222B43">
        <w:rPr>
          <w:i/>
        </w:rPr>
        <w:t>Grid</w:t>
      </w:r>
      <w:r>
        <w:t xml:space="preserve"> until compliance has been satisfactorily demonstrated again.</w:t>
      </w:r>
    </w:p>
    <w:p w:rsidR="00AD71A4" w:rsidRDefault="00AD71A4" w:rsidP="004C28BE"/>
    <w:p w:rsidR="00AD71A4" w:rsidRDefault="00AD71A4" w:rsidP="004C28BE">
      <w:r w:rsidRPr="00222B43">
        <w:rPr>
          <w:i/>
        </w:rPr>
        <w:t>Users</w:t>
      </w:r>
      <w:r>
        <w:t xml:space="preserve"> who fail to comply with this </w:t>
      </w:r>
      <w:r w:rsidRPr="00F76E9A">
        <w:rPr>
          <w:i/>
        </w:rPr>
        <w:t>policy</w:t>
      </w:r>
      <w:r>
        <w:t xml:space="preserve"> may lose their right of access to and/or collaboration with the </w:t>
      </w:r>
      <w:r w:rsidRPr="00222B43">
        <w:rPr>
          <w:i/>
        </w:rPr>
        <w:t>Grid</w:t>
      </w:r>
      <w:r>
        <w:t>, and may have their activities reported to their home institute or, if those activities are thought to be illegal, to appropriate law enforcement agencies.</w:t>
      </w:r>
    </w:p>
    <w:p w:rsidR="00AD71A4" w:rsidRDefault="00AD71A4" w:rsidP="004C28BE"/>
    <w:p w:rsidR="00AD71A4" w:rsidRDefault="00AD71A4" w:rsidP="004C28BE">
      <w:proofErr w:type="gramStart"/>
      <w:r w:rsidRPr="00222B43">
        <w:rPr>
          <w:i/>
        </w:rPr>
        <w:t>VOs</w:t>
      </w:r>
      <w:r>
        <w:t xml:space="preserve"> which fail to comply with this </w:t>
      </w:r>
      <w:r w:rsidRPr="00F76E9A">
        <w:rPr>
          <w:i/>
        </w:rPr>
        <w:t>policy</w:t>
      </w:r>
      <w:r>
        <w:rPr>
          <w:b/>
          <w:i/>
        </w:rPr>
        <w:t xml:space="preserve">, </w:t>
      </w:r>
      <w:r>
        <w:t xml:space="preserve">together with all the </w:t>
      </w:r>
      <w:r w:rsidRPr="00222B43">
        <w:rPr>
          <w:i/>
        </w:rPr>
        <w:t>users</w:t>
      </w:r>
      <w:r>
        <w:t xml:space="preserve"> whose rights with respect to the </w:t>
      </w:r>
      <w:r w:rsidRPr="00222B43">
        <w:rPr>
          <w:i/>
        </w:rPr>
        <w:t>Grid</w:t>
      </w:r>
      <w:r>
        <w:t xml:space="preserve"> derives from that </w:t>
      </w:r>
      <w:r w:rsidRPr="00222B43">
        <w:rPr>
          <w:i/>
        </w:rPr>
        <w:t>VO</w:t>
      </w:r>
      <w:r>
        <w:t xml:space="preserve">, may lose their right of access to and/or collaboration with the </w:t>
      </w:r>
      <w:r w:rsidRPr="00222B43">
        <w:rPr>
          <w:i/>
        </w:rPr>
        <w:t>Grid</w:t>
      </w:r>
      <w:r>
        <w:t>.</w:t>
      </w:r>
      <w:proofErr w:type="gramEnd"/>
      <w:r>
        <w:t xml:space="preserve">  </w:t>
      </w:r>
    </w:p>
    <w:p w:rsidR="00AD71A4" w:rsidRDefault="00AD71A4" w:rsidP="004C28BE"/>
    <w:p w:rsidR="00AD71A4" w:rsidRPr="007678EE" w:rsidRDefault="00AD71A4" w:rsidP="004C28BE">
      <w:r>
        <w:t xml:space="preserve">The issues of liability, dispute resolution and intellectual property rights, all of which may be </w:t>
      </w:r>
      <w:r w:rsidRPr="00D51959">
        <w:rPr>
          <w:i/>
        </w:rPr>
        <w:t>Grid</w:t>
      </w:r>
      <w:r>
        <w:t>-specific, should be addressed in the additional policy documents.</w:t>
      </w:r>
    </w:p>
    <w:p w:rsidR="00AD71A4" w:rsidRDefault="00AD71A4" w:rsidP="004C28BE">
      <w:pPr>
        <w:pStyle w:val="Heading1"/>
        <w:keepNext/>
        <w:tabs>
          <w:tab w:val="num" w:pos="432"/>
        </w:tabs>
        <w:suppressAutoHyphens w:val="0"/>
        <w:spacing w:before="240" w:after="60"/>
        <w:jc w:val="left"/>
      </w:pPr>
      <w:bookmarkStart w:id="37" w:name="_Ref50189843"/>
      <w:r>
        <w:br w:type="page"/>
      </w:r>
      <w:bookmarkStart w:id="38" w:name="_Toc266890509"/>
      <w:r>
        <w:lastRenderedPageBreak/>
        <w:t>A</w:t>
      </w:r>
      <w:bookmarkEnd w:id="37"/>
      <w:r>
        <w:t>ppendix 1: Additional policy documents</w:t>
      </w:r>
      <w:bookmarkEnd w:id="38"/>
    </w:p>
    <w:p w:rsidR="00AD71A4" w:rsidRDefault="00AD71A4" w:rsidP="004C28BE">
      <w:r>
        <w:t xml:space="preserve">The current list of additional policy documents describing procedures, rules and other technical details required to implement this </w:t>
      </w:r>
      <w:r w:rsidRPr="00F76E9A">
        <w:rPr>
          <w:i/>
        </w:rPr>
        <w:t>policy</w:t>
      </w:r>
      <w:r>
        <w:t xml:space="preserve"> are presented here.</w:t>
      </w:r>
    </w:p>
    <w:p w:rsidR="00AD71A4" w:rsidRDefault="00AD71A4" w:rsidP="004C28BE">
      <w:bookmarkStart w:id="39" w:name="_Ref50190352"/>
      <w:bookmarkStart w:id="40" w:name="_Ref50190524"/>
      <w:bookmarkStart w:id="41" w:name="_Ref50190701"/>
      <w:bookmarkStart w:id="42" w:name="_Ref50190841"/>
      <w:bookmarkStart w:id="43" w:name="_Ref50191027"/>
      <w:bookmarkEnd w:id="39"/>
      <w:bookmarkEnd w:id="40"/>
      <w:bookmarkEnd w:id="41"/>
      <w:bookmarkEnd w:id="42"/>
      <w:bookmarkEnd w:id="43"/>
    </w:p>
    <w:p w:rsidR="00AD71A4" w:rsidRDefault="00AD71A4" w:rsidP="00BA2816">
      <w:pPr>
        <w:jc w:val="left"/>
      </w:pPr>
      <w:r>
        <w:t xml:space="preserve">The current </w:t>
      </w:r>
      <w:r w:rsidRPr="003C1459">
        <w:t>versions</w:t>
      </w:r>
      <w:r>
        <w:t xml:space="preserve"> may always be found in the EGI document database</w:t>
      </w:r>
      <w:r w:rsidRPr="003C1459">
        <w:t xml:space="preserve"> at</w:t>
      </w:r>
      <w:r w:rsidRPr="003C1459">
        <w:br/>
      </w:r>
      <w:hyperlink r:id="rId15" w:history="1">
        <w:r>
          <w:rPr>
            <w:rStyle w:val="Hyperlink"/>
          </w:rPr>
          <w:t>EGI Document Database</w:t>
        </w:r>
      </w:hyperlink>
      <w:r w:rsidRPr="003C1459">
        <w:br/>
      </w:r>
    </w:p>
    <w:p w:rsidR="00AD71A4" w:rsidRDefault="00AD71A4" w:rsidP="004C28BE">
      <w:r>
        <w:t xml:space="preserve">An accompanying document for each </w:t>
      </w:r>
      <w:r w:rsidRPr="008E18A2">
        <w:rPr>
          <w:i/>
        </w:rPr>
        <w:t>Grid</w:t>
      </w:r>
      <w:r>
        <w:t xml:space="preserve"> adopting this </w:t>
      </w:r>
      <w:r w:rsidRPr="00D76C4A">
        <w:rPr>
          <w:i/>
        </w:rPr>
        <w:t>policy</w:t>
      </w:r>
      <w:r>
        <w:t xml:space="preserve"> must define the </w:t>
      </w:r>
      <w:r w:rsidRPr="008A018F">
        <w:rPr>
          <w:i/>
        </w:rPr>
        <w:t>Grid-</w:t>
      </w:r>
      <w:r>
        <w:t>specific locations and version numbers of their approved and adopted additional policy documents</w:t>
      </w:r>
    </w:p>
    <w:p w:rsidR="00AD71A4" w:rsidRPr="003C1459" w:rsidRDefault="00AD71A4" w:rsidP="004C28BE"/>
    <w:p w:rsidR="00AD71A4" w:rsidRPr="003C1459" w:rsidRDefault="00AD71A4" w:rsidP="00BA2816">
      <w:pPr>
        <w:jc w:val="left"/>
      </w:pPr>
      <w:r>
        <w:t xml:space="preserve">The additional policy </w:t>
      </w:r>
      <w:r w:rsidRPr="003C1459">
        <w:t>documents with</w:t>
      </w:r>
      <w:r>
        <w:t xml:space="preserve"> their web links are as follows:</w:t>
      </w:r>
      <w:r>
        <w:br/>
      </w:r>
    </w:p>
    <w:p w:rsidR="00AD71A4" w:rsidRPr="00F864B9" w:rsidRDefault="00AD71A4" w:rsidP="00BA2816">
      <w:pPr>
        <w:jc w:val="left"/>
      </w:pPr>
      <w:r w:rsidRPr="00F864B9">
        <w:t xml:space="preserve">[1] Grid Acceptable Use Policy, </w:t>
      </w:r>
      <w:hyperlink r:id="rId16" w:history="1">
        <w:r>
          <w:rPr>
            <w:rStyle w:val="Hyperlink"/>
          </w:rPr>
          <w:t>https://documents.egi.eu/document/74</w:t>
        </w:r>
      </w:hyperlink>
    </w:p>
    <w:p w:rsidR="00AD71A4" w:rsidRPr="00F864B9" w:rsidRDefault="00AD71A4" w:rsidP="00BA2816">
      <w:pPr>
        <w:jc w:val="left"/>
      </w:pPr>
    </w:p>
    <w:p w:rsidR="00AD71A4" w:rsidRPr="00F864B9" w:rsidRDefault="00AD71A4" w:rsidP="00BA2816">
      <w:pPr>
        <w:jc w:val="left"/>
      </w:pPr>
      <w:r w:rsidRPr="00F864B9">
        <w:t xml:space="preserve">[2] Virtual Organisation </w:t>
      </w:r>
      <w:r>
        <w:t xml:space="preserve">Registration </w:t>
      </w:r>
      <w:r w:rsidRPr="00F864B9">
        <w:t xml:space="preserve">Security Policy, </w:t>
      </w:r>
      <w:hyperlink r:id="rId17" w:history="1">
        <w:r>
          <w:rPr>
            <w:rStyle w:val="Hyperlink"/>
          </w:rPr>
          <w:t>https://documents.egi.eu/document/78</w:t>
        </w:r>
      </w:hyperlink>
    </w:p>
    <w:p w:rsidR="00AD71A4" w:rsidRDefault="00AD71A4" w:rsidP="00BA2816">
      <w:pPr>
        <w:jc w:val="left"/>
      </w:pPr>
    </w:p>
    <w:p w:rsidR="00AD71A4" w:rsidRPr="00F864B9" w:rsidRDefault="00AD71A4" w:rsidP="00BA2816">
      <w:pPr>
        <w:jc w:val="left"/>
      </w:pPr>
      <w:r w:rsidRPr="00F864B9" w:rsidDel="00B11FE7">
        <w:t xml:space="preserve"> </w:t>
      </w:r>
      <w:r w:rsidRPr="00F864B9">
        <w:t xml:space="preserve">[3] Grid Site Operations Policy, </w:t>
      </w:r>
      <w:hyperlink r:id="rId18" w:history="1">
        <w:r>
          <w:rPr>
            <w:rStyle w:val="Hyperlink"/>
          </w:rPr>
          <w:t>https://documents.egi.eu/document/75</w:t>
        </w:r>
      </w:hyperlink>
      <w:r w:rsidRPr="00F864B9">
        <w:t xml:space="preserve"> </w:t>
      </w:r>
    </w:p>
    <w:p w:rsidR="00AD71A4" w:rsidRPr="00F864B9" w:rsidRDefault="00AD71A4" w:rsidP="00BA2816">
      <w:pPr>
        <w:jc w:val="left"/>
      </w:pPr>
    </w:p>
    <w:p w:rsidR="00AD71A4" w:rsidRPr="00F864B9" w:rsidRDefault="00AD71A4" w:rsidP="00BA2816">
      <w:pPr>
        <w:jc w:val="left"/>
      </w:pPr>
      <w:r w:rsidRPr="00F864B9">
        <w:t xml:space="preserve">[4] Approval of Certification Authorities, </w:t>
      </w:r>
      <w:hyperlink r:id="rId19" w:history="1">
        <w:r>
          <w:rPr>
            <w:rStyle w:val="Hyperlink"/>
          </w:rPr>
          <w:t>https://documents.egi.eu/document/83</w:t>
        </w:r>
      </w:hyperlink>
    </w:p>
    <w:p w:rsidR="00AD71A4" w:rsidRPr="00F864B9" w:rsidRDefault="00AD71A4" w:rsidP="00BA2816">
      <w:pPr>
        <w:jc w:val="left"/>
      </w:pPr>
    </w:p>
    <w:p w:rsidR="00AD71A4" w:rsidRPr="00F864B9" w:rsidRDefault="00AD71A4" w:rsidP="00BA2816">
      <w:pPr>
        <w:jc w:val="left"/>
      </w:pPr>
      <w:r>
        <w:t xml:space="preserve">[5] Grid Security Traceability and Logging </w:t>
      </w:r>
      <w:r w:rsidRPr="00F864B9">
        <w:t xml:space="preserve">Policy, </w:t>
      </w:r>
      <w:hyperlink r:id="rId20" w:history="1">
        <w:r>
          <w:rPr>
            <w:rStyle w:val="Hyperlink"/>
          </w:rPr>
          <w:t>https://documents.egi.eu/document/81</w:t>
        </w:r>
      </w:hyperlink>
    </w:p>
    <w:p w:rsidR="00AD71A4" w:rsidRPr="00F864B9" w:rsidRDefault="00AD71A4" w:rsidP="00BA2816">
      <w:pPr>
        <w:jc w:val="left"/>
      </w:pPr>
    </w:p>
    <w:p w:rsidR="00AD71A4" w:rsidRPr="00F864B9" w:rsidRDefault="00AD71A4" w:rsidP="00BA2816">
      <w:pPr>
        <w:jc w:val="left"/>
      </w:pPr>
      <w:r>
        <w:t xml:space="preserve">[6] </w:t>
      </w:r>
      <w:r w:rsidRPr="00F864B9">
        <w:t xml:space="preserve">Security Incident Response Policy, </w:t>
      </w:r>
      <w:hyperlink r:id="rId21" w:history="1">
        <w:r>
          <w:rPr>
            <w:rStyle w:val="Hyperlink"/>
          </w:rPr>
          <w:t>https://documents.egi.eu/document/82</w:t>
        </w:r>
      </w:hyperlink>
    </w:p>
    <w:p w:rsidR="00AD71A4" w:rsidRPr="00F864B9" w:rsidRDefault="00AD71A4" w:rsidP="00BA2816">
      <w:pPr>
        <w:jc w:val="left"/>
      </w:pPr>
    </w:p>
    <w:p w:rsidR="00AD71A4" w:rsidRPr="00F864B9" w:rsidRDefault="00AD71A4" w:rsidP="00BA2816">
      <w:pPr>
        <w:jc w:val="left"/>
      </w:pPr>
      <w:r w:rsidRPr="00F864B9">
        <w:t xml:space="preserve">[7] Site Registration </w:t>
      </w:r>
      <w:r>
        <w:t xml:space="preserve">Security </w:t>
      </w:r>
      <w:r w:rsidRPr="00F864B9">
        <w:t xml:space="preserve">Policy, </w:t>
      </w:r>
      <w:hyperlink r:id="rId22" w:history="1">
        <w:r>
          <w:rPr>
            <w:rStyle w:val="Hyperlink"/>
          </w:rPr>
          <w:t>https://documents.egi.eu/document/76</w:t>
        </w:r>
      </w:hyperlink>
    </w:p>
    <w:p w:rsidR="00AD71A4" w:rsidRPr="00F864B9" w:rsidRDefault="00AD71A4" w:rsidP="00BA2816">
      <w:pPr>
        <w:jc w:val="left"/>
      </w:pPr>
    </w:p>
    <w:p w:rsidR="00AD71A4" w:rsidRDefault="00AD71A4" w:rsidP="00BA2816">
      <w:pPr>
        <w:jc w:val="left"/>
      </w:pPr>
      <w:r>
        <w:t xml:space="preserve">[8] </w:t>
      </w:r>
      <w:r w:rsidRPr="00F864B9">
        <w:t>V</w:t>
      </w:r>
      <w:r>
        <w:t xml:space="preserve">irtual </w:t>
      </w:r>
      <w:r w:rsidRPr="00F864B9">
        <w:t>O</w:t>
      </w:r>
      <w:r>
        <w:t>rganisation</w:t>
      </w:r>
      <w:r w:rsidRPr="00F864B9">
        <w:t xml:space="preserve"> Membership Management Policy</w:t>
      </w:r>
      <w:proofErr w:type="gramStart"/>
      <w:r w:rsidRPr="00F864B9">
        <w:t>,</w:t>
      </w:r>
      <w:proofErr w:type="gramEnd"/>
      <w:r w:rsidRPr="003C1459">
        <w:br/>
      </w:r>
      <w:hyperlink r:id="rId23" w:history="1">
        <w:r>
          <w:rPr>
            <w:rStyle w:val="Hyperlink"/>
          </w:rPr>
          <w:t>https://documents.egi.eu/document/79</w:t>
        </w:r>
      </w:hyperlink>
    </w:p>
    <w:p w:rsidR="00AD71A4" w:rsidRDefault="00AD71A4" w:rsidP="00BA2816">
      <w:pPr>
        <w:jc w:val="left"/>
      </w:pPr>
    </w:p>
    <w:p w:rsidR="00AD71A4" w:rsidRDefault="00AD71A4" w:rsidP="00BA2816">
      <w:pPr>
        <w:jc w:val="left"/>
      </w:pPr>
      <w:r>
        <w:t xml:space="preserve">[9] Virtual Organisation Operations Policy, </w:t>
      </w:r>
      <w:hyperlink r:id="rId24" w:history="1">
        <w:r>
          <w:rPr>
            <w:rStyle w:val="Hyperlink"/>
          </w:rPr>
          <w:t>https://documents.egi.eu/document/77</w:t>
        </w:r>
      </w:hyperlink>
    </w:p>
    <w:p w:rsidR="00AD71A4" w:rsidRDefault="00AD71A4" w:rsidP="00BA2816">
      <w:pPr>
        <w:jc w:val="left"/>
      </w:pPr>
    </w:p>
    <w:p w:rsidR="00AD71A4" w:rsidRDefault="00AD71A4" w:rsidP="00BA2816">
      <w:pPr>
        <w:jc w:val="left"/>
      </w:pPr>
      <w:r>
        <w:t xml:space="preserve">[10] VO Portal Policy, </w:t>
      </w:r>
      <w:hyperlink r:id="rId25" w:history="1">
        <w:r w:rsidRPr="00B71A2D">
          <w:rPr>
            <w:rStyle w:val="Hyperlink"/>
          </w:rPr>
          <w:t>https://documents.egi.eu/document/80</w:t>
        </w:r>
      </w:hyperlink>
    </w:p>
    <w:p w:rsidR="00AD71A4" w:rsidRDefault="00AD71A4" w:rsidP="00BA2816">
      <w:pPr>
        <w:jc w:val="left"/>
      </w:pPr>
    </w:p>
    <w:p w:rsidR="00AD71A4" w:rsidRDefault="00AD71A4" w:rsidP="00BA2816">
      <w:pPr>
        <w:jc w:val="left"/>
      </w:pPr>
      <w:r>
        <w:t xml:space="preserve">[11] Policy on Grid Multi User Pilot Jobs, </w:t>
      </w:r>
      <w:hyperlink r:id="rId26" w:history="1">
        <w:r w:rsidRPr="00B71A2D">
          <w:rPr>
            <w:rStyle w:val="Hyperlink"/>
          </w:rPr>
          <w:t>https://documents.egi.eu/document/84</w:t>
        </w:r>
      </w:hyperlink>
    </w:p>
    <w:p w:rsidR="00AD71A4" w:rsidRDefault="00AD71A4" w:rsidP="00BA2816">
      <w:pPr>
        <w:jc w:val="left"/>
      </w:pPr>
    </w:p>
    <w:p w:rsidR="00AD71A4" w:rsidRDefault="00AD71A4" w:rsidP="00BA2816">
      <w:pPr>
        <w:jc w:val="left"/>
      </w:pPr>
      <w:r>
        <w:t xml:space="preserve">[12] </w:t>
      </w:r>
      <w:r w:rsidRPr="00B71A2D">
        <w:t>Grid Policy on the Handling of User-Level Job Accounting Data</w:t>
      </w:r>
      <w:r>
        <w:t xml:space="preserve">, </w:t>
      </w:r>
      <w:hyperlink r:id="rId27" w:history="1">
        <w:r w:rsidRPr="00B71A2D">
          <w:rPr>
            <w:rStyle w:val="Hyperlink"/>
          </w:rPr>
          <w:t>https://documents.egi.eu/document/85</w:t>
        </w:r>
      </w:hyperlink>
    </w:p>
    <w:p w:rsidR="00AD71A4" w:rsidRDefault="00AD71A4" w:rsidP="00BA2816">
      <w:pPr>
        <w:jc w:val="left"/>
      </w:pPr>
    </w:p>
    <w:p w:rsidR="00AD71A4" w:rsidRPr="00F864B9" w:rsidRDefault="00AD71A4" w:rsidP="00BA2816">
      <w:pPr>
        <w:jc w:val="left"/>
      </w:pPr>
      <w:r>
        <w:t xml:space="preserve">[13] Security Policy Glossary of Terms, </w:t>
      </w:r>
      <w:hyperlink r:id="rId28" w:history="1">
        <w:r w:rsidRPr="00B71A2D">
          <w:rPr>
            <w:rStyle w:val="Hyperlink"/>
          </w:rPr>
          <w:t>https://documents.egi.eu/document/71</w:t>
        </w:r>
      </w:hyperlink>
    </w:p>
    <w:p w:rsidR="00AD71A4" w:rsidRPr="003C1459" w:rsidRDefault="00AD71A4" w:rsidP="00BA2816">
      <w:pPr>
        <w:jc w:val="left"/>
      </w:pPr>
    </w:p>
    <w:p w:rsidR="00AD71A4" w:rsidRPr="00496A6F" w:rsidRDefault="00AD71A4" w:rsidP="004C28BE"/>
    <w:p w:rsidR="00AD71A4" w:rsidRDefault="00AD71A4" w:rsidP="004C28BE"/>
    <w:p w:rsidR="00AD71A4" w:rsidRPr="004C28BE" w:rsidRDefault="00AD71A4" w:rsidP="004C28BE"/>
    <w:sectPr w:rsidR="00AD71A4" w:rsidRPr="004C28BE" w:rsidSect="001722D5">
      <w:headerReference w:type="even" r:id="rId29"/>
      <w:headerReference w:type="default" r:id="rId30"/>
      <w:footerReference w:type="default" r:id="rId31"/>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1A4" w:rsidRDefault="00AD71A4">
      <w:r>
        <w:separator/>
      </w:r>
    </w:p>
  </w:endnote>
  <w:endnote w:type="continuationSeparator" w:id="0">
    <w:p w:rsidR="00AD71A4" w:rsidRDefault="00AD71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A4" w:rsidRDefault="00F70ED0">
    <w:pPr>
      <w:pStyle w:val="Footer"/>
      <w:framePr w:wrap="around" w:vAnchor="text" w:hAnchor="margin" w:xAlign="right" w:y="1"/>
      <w:rPr>
        <w:rStyle w:val="PageNumber"/>
      </w:rPr>
    </w:pPr>
    <w:r>
      <w:rPr>
        <w:rStyle w:val="PageNumber"/>
      </w:rPr>
      <w:fldChar w:fldCharType="begin"/>
    </w:r>
    <w:r w:rsidR="00AD71A4">
      <w:rPr>
        <w:rStyle w:val="PageNumber"/>
      </w:rPr>
      <w:instrText xml:space="preserve">PAGE  </w:instrText>
    </w:r>
    <w:r>
      <w:rPr>
        <w:rStyle w:val="PageNumber"/>
      </w:rPr>
      <w:fldChar w:fldCharType="separate"/>
    </w:r>
    <w:r w:rsidR="00AD71A4">
      <w:rPr>
        <w:rStyle w:val="PageNumber"/>
        <w:noProof/>
      </w:rPr>
      <w:t>9</w:t>
    </w:r>
    <w:r>
      <w:rPr>
        <w:rStyle w:val="PageNumber"/>
      </w:rPr>
      <w:fldChar w:fldCharType="end"/>
    </w:r>
  </w:p>
  <w:p w:rsidR="00AD71A4" w:rsidRDefault="00AD71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A4" w:rsidRDefault="00AD71A4">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D71A4">
      <w:tc>
        <w:tcPr>
          <w:tcW w:w="2764" w:type="dxa"/>
          <w:tcBorders>
            <w:top w:val="single" w:sz="8" w:space="0" w:color="000080"/>
          </w:tcBorders>
        </w:tcPr>
        <w:p w:rsidR="00AD71A4" w:rsidRPr="0078770C" w:rsidRDefault="00AD71A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AD71A4" w:rsidRPr="0078770C" w:rsidRDefault="00AD71A4"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AD71A4" w:rsidRPr="00091917" w:rsidRDefault="00AD71A4">
          <w:pPr>
            <w:pStyle w:val="Footer"/>
            <w:jc w:val="center"/>
            <w:rPr>
              <w:caps/>
              <w:sz w:val="22"/>
            </w:rPr>
          </w:pPr>
        </w:p>
      </w:tc>
      <w:tc>
        <w:tcPr>
          <w:tcW w:w="992" w:type="dxa"/>
          <w:tcBorders>
            <w:top w:val="single" w:sz="8" w:space="0" w:color="000080"/>
          </w:tcBorders>
        </w:tcPr>
        <w:p w:rsidR="00AD71A4" w:rsidRPr="00091917" w:rsidRDefault="00F70ED0">
          <w:pPr>
            <w:pStyle w:val="Footer"/>
            <w:jc w:val="right"/>
            <w:rPr>
              <w:sz w:val="22"/>
            </w:rPr>
          </w:pPr>
          <w:r w:rsidRPr="00091917">
            <w:rPr>
              <w:sz w:val="22"/>
            </w:rPr>
            <w:fldChar w:fldCharType="begin"/>
          </w:r>
          <w:r w:rsidR="00AD71A4" w:rsidRPr="00091917">
            <w:rPr>
              <w:sz w:val="22"/>
            </w:rPr>
            <w:instrText xml:space="preserve"> PAGE  \* MERGEFORMAT </w:instrText>
          </w:r>
          <w:r w:rsidRPr="00091917">
            <w:rPr>
              <w:sz w:val="22"/>
            </w:rPr>
            <w:fldChar w:fldCharType="separate"/>
          </w:r>
          <w:r w:rsidR="00DE1FAA">
            <w:rPr>
              <w:noProof/>
              <w:sz w:val="22"/>
            </w:rPr>
            <w:t>1</w:t>
          </w:r>
          <w:r w:rsidRPr="00091917">
            <w:rPr>
              <w:sz w:val="22"/>
            </w:rPr>
            <w:fldChar w:fldCharType="end"/>
          </w:r>
          <w:r w:rsidR="00AD71A4" w:rsidRPr="00091917">
            <w:rPr>
              <w:sz w:val="22"/>
            </w:rPr>
            <w:t xml:space="preserve"> / </w:t>
          </w:r>
          <w:fldSimple w:instr=" NUMPAGES  \* MERGEFORMAT ">
            <w:r w:rsidR="00DE1FAA" w:rsidRPr="00DE1FAA">
              <w:rPr>
                <w:noProof/>
                <w:sz w:val="22"/>
              </w:rPr>
              <w:t>11</w:t>
            </w:r>
          </w:fldSimple>
        </w:p>
      </w:tc>
    </w:tr>
  </w:tbl>
  <w:p w:rsidR="00AD71A4" w:rsidRDefault="00AD71A4"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A4" w:rsidRDefault="00AD71A4">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AD71A4">
      <w:tc>
        <w:tcPr>
          <w:tcW w:w="2764" w:type="dxa"/>
          <w:tcBorders>
            <w:top w:val="single" w:sz="8" w:space="0" w:color="000080"/>
          </w:tcBorders>
        </w:tcPr>
        <w:p w:rsidR="00AD71A4" w:rsidRPr="0078770C" w:rsidRDefault="00AD71A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AD71A4" w:rsidRPr="0078770C" w:rsidRDefault="00AD71A4" w:rsidP="00DB69F7">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AD71A4" w:rsidRPr="00091917" w:rsidRDefault="00AD71A4">
          <w:pPr>
            <w:pStyle w:val="Footer"/>
            <w:jc w:val="center"/>
            <w:rPr>
              <w:caps/>
              <w:sz w:val="22"/>
            </w:rPr>
          </w:pPr>
        </w:p>
      </w:tc>
      <w:tc>
        <w:tcPr>
          <w:tcW w:w="992" w:type="dxa"/>
          <w:tcBorders>
            <w:top w:val="single" w:sz="8" w:space="0" w:color="000080"/>
          </w:tcBorders>
        </w:tcPr>
        <w:p w:rsidR="00AD71A4" w:rsidRPr="00091917" w:rsidRDefault="00F70ED0">
          <w:pPr>
            <w:pStyle w:val="Footer"/>
            <w:jc w:val="right"/>
            <w:rPr>
              <w:sz w:val="22"/>
            </w:rPr>
          </w:pPr>
          <w:r w:rsidRPr="00091917">
            <w:rPr>
              <w:sz w:val="22"/>
            </w:rPr>
            <w:fldChar w:fldCharType="begin"/>
          </w:r>
          <w:r w:rsidR="00AD71A4" w:rsidRPr="00091917">
            <w:rPr>
              <w:sz w:val="22"/>
            </w:rPr>
            <w:instrText xml:space="preserve"> PAGE  \* MERGEFORMAT </w:instrText>
          </w:r>
          <w:r w:rsidRPr="00091917">
            <w:rPr>
              <w:sz w:val="22"/>
            </w:rPr>
            <w:fldChar w:fldCharType="separate"/>
          </w:r>
          <w:r w:rsidR="00DE1FAA">
            <w:rPr>
              <w:noProof/>
              <w:sz w:val="22"/>
            </w:rPr>
            <w:t>2</w:t>
          </w:r>
          <w:r w:rsidRPr="00091917">
            <w:rPr>
              <w:sz w:val="22"/>
            </w:rPr>
            <w:fldChar w:fldCharType="end"/>
          </w:r>
          <w:r w:rsidR="00AD71A4" w:rsidRPr="00091917">
            <w:rPr>
              <w:sz w:val="22"/>
            </w:rPr>
            <w:t xml:space="preserve"> / </w:t>
          </w:r>
          <w:fldSimple w:instr=" NUMPAGES  \* MERGEFORMAT ">
            <w:r w:rsidR="00DE1FAA" w:rsidRPr="00DE1FAA">
              <w:rPr>
                <w:noProof/>
                <w:sz w:val="22"/>
              </w:rPr>
              <w:t>11</w:t>
            </w:r>
          </w:fldSimple>
        </w:p>
      </w:tc>
    </w:tr>
  </w:tbl>
  <w:p w:rsidR="00AD71A4" w:rsidRDefault="00AD71A4"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1A4" w:rsidRDefault="00AD71A4">
      <w:r>
        <w:separator/>
      </w:r>
    </w:p>
  </w:footnote>
  <w:footnote w:type="continuationSeparator" w:id="0">
    <w:p w:rsidR="00AD71A4" w:rsidRDefault="00AD7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AD71A4">
      <w:trPr>
        <w:trHeight w:val="1131"/>
      </w:trPr>
      <w:tc>
        <w:tcPr>
          <w:tcW w:w="2559" w:type="dxa"/>
        </w:tcPr>
        <w:p w:rsidR="00AD71A4" w:rsidRPr="00091917" w:rsidRDefault="00F70ED0" w:rsidP="00DB69F7">
          <w:pPr>
            <w:pStyle w:val="Header"/>
            <w:tabs>
              <w:tab w:val="clear" w:pos="9071"/>
              <w:tab w:val="right" w:pos="9072"/>
            </w:tabs>
            <w:spacing w:before="0" w:after="0"/>
            <w:jc w:val="right"/>
            <w:rPr>
              <w:sz w:val="22"/>
            </w:rPr>
          </w:pPr>
          <w:r w:rsidRPr="00F70ED0">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65pt;height:51.95pt;visibility:visible">
                <v:imagedata r:id="rId1" o:title=""/>
              </v:shape>
            </w:pict>
          </w:r>
        </w:p>
      </w:tc>
      <w:tc>
        <w:tcPr>
          <w:tcW w:w="4164" w:type="dxa"/>
        </w:tcPr>
        <w:p w:rsidR="00AD71A4" w:rsidRPr="00091917" w:rsidRDefault="00F70ED0" w:rsidP="00DB69F7">
          <w:pPr>
            <w:pStyle w:val="Header"/>
            <w:tabs>
              <w:tab w:val="clear" w:pos="9071"/>
              <w:tab w:val="right" w:pos="9072"/>
            </w:tabs>
            <w:spacing w:before="0" w:after="0"/>
            <w:jc w:val="center"/>
            <w:rPr>
              <w:sz w:val="22"/>
            </w:rPr>
          </w:pPr>
          <w:r w:rsidRPr="00F70ED0">
            <w:rPr>
              <w:sz w:val="22"/>
            </w:rPr>
            <w:pict>
              <v:shape id="_x0000_i1026" type="#_x0000_t75" alt="" style="width:1in;height:52.5pt">
                <v:imagedata r:id="rId2" r:href="rId3"/>
              </v:shape>
            </w:pict>
          </w:r>
        </w:p>
      </w:tc>
      <w:tc>
        <w:tcPr>
          <w:tcW w:w="2687" w:type="dxa"/>
        </w:tcPr>
        <w:p w:rsidR="00AD71A4" w:rsidRPr="00091917" w:rsidRDefault="00F70ED0" w:rsidP="00DB69F7">
          <w:pPr>
            <w:pStyle w:val="Header"/>
            <w:tabs>
              <w:tab w:val="clear" w:pos="9071"/>
              <w:tab w:val="right" w:pos="9072"/>
            </w:tabs>
            <w:spacing w:before="0" w:after="0"/>
            <w:jc w:val="right"/>
            <w:rPr>
              <w:sz w:val="22"/>
            </w:rPr>
          </w:pPr>
          <w:r w:rsidRPr="00F70ED0">
            <w:rPr>
              <w:noProof/>
              <w:sz w:val="22"/>
              <w:lang w:eastAsia="en-GB"/>
            </w:rPr>
            <w:pict>
              <v:shape id="Picture 9" o:spid="_x0000_i1027" type="#_x0000_t75" style="width:119.8pt;height:49pt;visibility:visible">
                <v:imagedata r:id="rId4" o:title=""/>
              </v:shape>
            </w:pict>
          </w:r>
        </w:p>
      </w:tc>
    </w:tr>
  </w:tbl>
  <w:p w:rsidR="00AD71A4" w:rsidRPr="00C1105E" w:rsidRDefault="00AD71A4"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A4" w:rsidRDefault="00AD71A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AD71A4" w:rsidRPr="0078770C">
      <w:trPr>
        <w:cantSplit/>
        <w:jc w:val="center"/>
      </w:trPr>
      <w:tc>
        <w:tcPr>
          <w:tcW w:w="1918" w:type="dxa"/>
          <w:vMerge w:val="restart"/>
          <w:tcBorders>
            <w:bottom w:val="single" w:sz="8" w:space="0" w:color="000080"/>
          </w:tcBorders>
        </w:tcPr>
        <w:p w:rsidR="00AD71A4" w:rsidRPr="00091917" w:rsidRDefault="00DE1FAA" w:rsidP="00DB69F7">
          <w:pPr>
            <w:pStyle w:val="Header"/>
            <w:jc w:val="center"/>
            <w:rPr>
              <w:sz w:val="22"/>
            </w:rPr>
          </w:pPr>
          <w:r w:rsidRPr="00F70ED0">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8" type="#_x0000_t75" style="width:85pt;height:38.35pt;visibility:visible">
                <v:imagedata r:id="rId1" o:title=""/>
              </v:shape>
            </w:pict>
          </w:r>
        </w:p>
      </w:tc>
      <w:tc>
        <w:tcPr>
          <w:tcW w:w="4603" w:type="dxa"/>
          <w:vMerge w:val="restart"/>
          <w:tcBorders>
            <w:bottom w:val="single" w:sz="4" w:space="0" w:color="auto"/>
          </w:tcBorders>
          <w:vAlign w:val="center"/>
        </w:tcPr>
        <w:p w:rsidR="00AD71A4" w:rsidRPr="00091917" w:rsidRDefault="00F70ED0" w:rsidP="00DB69F7">
          <w:pPr>
            <w:pStyle w:val="Header"/>
            <w:spacing w:before="0" w:after="0"/>
            <w:jc w:val="center"/>
            <w:rPr>
              <w:b/>
              <w:caps/>
              <w:color w:val="000080"/>
              <w:sz w:val="22"/>
            </w:rPr>
          </w:pPr>
          <w:fldSimple w:instr=" STYLEREF DocTitle \* MERGEFORMAT ">
            <w:r w:rsidR="00DE1FAA" w:rsidRPr="00DE1FAA">
              <w:rPr>
                <w:noProof/>
                <w:sz w:val="22"/>
                <w:lang w:val="fr-FR"/>
              </w:rPr>
              <w:t>Grid</w:t>
            </w:r>
            <w:r w:rsidR="00DE1FAA" w:rsidRPr="00DE1FAA">
              <w:rPr>
                <w:noProof/>
                <w:sz w:val="22"/>
              </w:rPr>
              <w:t xml:space="preserve"> Security Policy</w:t>
            </w:r>
          </w:fldSimple>
        </w:p>
        <w:p w:rsidR="00AD71A4" w:rsidRDefault="00AD71A4" w:rsidP="00DB69F7">
          <w:pPr>
            <w:pStyle w:val="Header"/>
            <w:spacing w:before="0" w:after="0"/>
            <w:jc w:val="center"/>
            <w:rPr>
              <w:b/>
              <w:color w:val="000080"/>
              <w:sz w:val="18"/>
            </w:rPr>
          </w:pPr>
        </w:p>
      </w:tc>
      <w:tc>
        <w:tcPr>
          <w:tcW w:w="2551" w:type="dxa"/>
        </w:tcPr>
        <w:p w:rsidR="00AD71A4" w:rsidRPr="000C47A6" w:rsidRDefault="00AD71A4" w:rsidP="00DB69F7">
          <w:pPr>
            <w:pStyle w:val="Header"/>
            <w:spacing w:before="60"/>
            <w:jc w:val="right"/>
            <w:rPr>
              <w:i/>
              <w:sz w:val="16"/>
            </w:rPr>
          </w:pPr>
          <w:r w:rsidRPr="000C47A6">
            <w:rPr>
              <w:i/>
              <w:sz w:val="16"/>
            </w:rPr>
            <w:t xml:space="preserve">Policy Document : </w:t>
          </w:r>
          <w:fldSimple w:instr=" STYLEREF DocId \* MERGEFORMAT ">
            <w:r w:rsidR="00DE1FAA" w:rsidRPr="00DE1FAA">
              <w:rPr>
                <w:noProof/>
                <w:sz w:val="16"/>
                <w:szCs w:val="16"/>
              </w:rPr>
              <w:t>EGI-P.86-SPG-SecurityPolicy</w:t>
            </w:r>
          </w:fldSimple>
        </w:p>
      </w:tc>
    </w:tr>
    <w:tr w:rsidR="00AD71A4">
      <w:trPr>
        <w:cantSplit/>
        <w:jc w:val="center"/>
      </w:trPr>
      <w:tc>
        <w:tcPr>
          <w:tcW w:w="1918" w:type="dxa"/>
          <w:vMerge/>
          <w:tcBorders>
            <w:top w:val="single" w:sz="4" w:space="0" w:color="auto"/>
            <w:bottom w:val="single" w:sz="8" w:space="0" w:color="000080"/>
          </w:tcBorders>
        </w:tcPr>
        <w:p w:rsidR="00AD71A4" w:rsidRPr="000C47A6" w:rsidRDefault="00AD71A4" w:rsidP="00DB69F7">
          <w:pPr>
            <w:pStyle w:val="Header"/>
            <w:jc w:val="center"/>
            <w:rPr>
              <w:sz w:val="22"/>
            </w:rPr>
          </w:pPr>
        </w:p>
      </w:tc>
      <w:tc>
        <w:tcPr>
          <w:tcW w:w="4603" w:type="dxa"/>
          <w:vMerge/>
          <w:tcBorders>
            <w:bottom w:val="single" w:sz="8" w:space="0" w:color="000080"/>
          </w:tcBorders>
          <w:vAlign w:val="center"/>
        </w:tcPr>
        <w:p w:rsidR="00AD71A4" w:rsidRPr="000C47A6" w:rsidRDefault="00AD71A4" w:rsidP="00DB69F7">
          <w:pPr>
            <w:pStyle w:val="Header"/>
            <w:spacing w:before="20" w:after="20"/>
            <w:jc w:val="center"/>
            <w:rPr>
              <w:sz w:val="16"/>
            </w:rPr>
          </w:pPr>
        </w:p>
      </w:tc>
      <w:tc>
        <w:tcPr>
          <w:tcW w:w="2551" w:type="dxa"/>
          <w:tcBorders>
            <w:bottom w:val="single" w:sz="8" w:space="0" w:color="000080"/>
          </w:tcBorders>
        </w:tcPr>
        <w:p w:rsidR="00AD71A4" w:rsidRDefault="00AD71A4"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DE1FAA" w:rsidRPr="00DE1FAA">
              <w:rPr>
                <w:rFonts w:ascii="Times New Roman" w:hAnsi="Times New Roman"/>
                <w:sz w:val="16"/>
                <w:lang w:val="fr-FR"/>
              </w:rPr>
              <w:t>14/07/2010</w:t>
            </w:r>
          </w:fldSimple>
          <w:r>
            <w:rPr>
              <w:rFonts w:ascii="Times New Roman" w:hAnsi="Times New Roman"/>
              <w:sz w:val="16"/>
            </w:rPr>
            <w:t xml:space="preserve"> </w:t>
          </w:r>
        </w:p>
      </w:tc>
    </w:tr>
  </w:tbl>
  <w:p w:rsidR="00AD71A4" w:rsidRDefault="00AD71A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374CC"/>
    <w:multiLevelType w:val="hybridMultilevel"/>
    <w:tmpl w:val="FDDCAD1A"/>
    <w:lvl w:ilvl="0" w:tplc="79A2DB6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613013"/>
    <w:multiLevelType w:val="hybridMultilevel"/>
    <w:tmpl w:val="11B242D0"/>
    <w:lvl w:ilvl="0" w:tplc="79A2DB6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30E16BD7"/>
    <w:multiLevelType w:val="hybridMultilevel"/>
    <w:tmpl w:val="E6A279EA"/>
    <w:lvl w:ilvl="0" w:tplc="767CF89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2">
    <w:nsid w:val="3ECF49B7"/>
    <w:multiLevelType w:val="hybridMultilevel"/>
    <w:tmpl w:val="59B03F3C"/>
    <w:lvl w:ilvl="0" w:tplc="2780D64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4604F78"/>
    <w:multiLevelType w:val="hybridMultilevel"/>
    <w:tmpl w:val="E6666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5">
    <w:nsid w:val="49EC24A3"/>
    <w:multiLevelType w:val="hybridMultilevel"/>
    <w:tmpl w:val="9890551E"/>
    <w:lvl w:ilvl="0" w:tplc="FFFFFFFF">
      <w:start w:val="1"/>
      <w:numFmt w:val="bullet"/>
      <w:lvlText w:val=""/>
      <w:lvlJc w:val="left"/>
      <w:pPr>
        <w:tabs>
          <w:tab w:val="num" w:pos="144"/>
        </w:tabs>
        <w:ind w:left="144" w:firstLine="14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F49569E"/>
    <w:multiLevelType w:val="hybridMultilevel"/>
    <w:tmpl w:val="5A76B240"/>
    <w:lvl w:ilvl="0" w:tplc="36E6A4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93B04"/>
    <w:multiLevelType w:val="hybridMultilevel"/>
    <w:tmpl w:val="991A15C8"/>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20">
    <w:nsid w:val="569141E3"/>
    <w:multiLevelType w:val="hybridMultilevel"/>
    <w:tmpl w:val="78526E9C"/>
    <w:lvl w:ilvl="0" w:tplc="9708AFD0">
      <w:start w:val="1"/>
      <w:numFmt w:val="bullet"/>
      <w:lvlText w:val=""/>
      <w:lvlJc w:val="left"/>
      <w:pPr>
        <w:tabs>
          <w:tab w:val="num" w:pos="720"/>
        </w:tabs>
        <w:ind w:left="720" w:hanging="360"/>
      </w:pPr>
      <w:rPr>
        <w:rFonts w:ascii="Symbol" w:hAnsi="Symbol" w:hint="default"/>
        <w:color w:val="auto"/>
      </w:rPr>
    </w:lvl>
    <w:lvl w:ilvl="1" w:tplc="EF4CF0EC">
      <w:start w:val="1"/>
      <w:numFmt w:val="bullet"/>
      <w:lvlText w:val="o"/>
      <w:lvlJc w:val="left"/>
      <w:pPr>
        <w:tabs>
          <w:tab w:val="num" w:pos="1440"/>
        </w:tabs>
        <w:ind w:left="1440" w:hanging="360"/>
      </w:pPr>
      <w:rPr>
        <w:rFonts w:ascii="Courier New" w:hAnsi="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01754F"/>
    <w:multiLevelType w:val="hybridMultilevel"/>
    <w:tmpl w:val="6EEA9318"/>
    <w:lvl w:ilvl="0" w:tplc="FFFFFFFF">
      <w:start w:val="1"/>
      <w:numFmt w:val="bullet"/>
      <w:lvlText w:val=""/>
      <w:lvlJc w:val="left"/>
      <w:pPr>
        <w:tabs>
          <w:tab w:val="num" w:pos="288"/>
        </w:tabs>
        <w:ind w:left="288"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C0901AB"/>
    <w:multiLevelType w:val="hybridMultilevel"/>
    <w:tmpl w:val="4D5C596A"/>
    <w:lvl w:ilvl="0" w:tplc="B5484024">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D932D6"/>
    <w:multiLevelType w:val="hybridMultilevel"/>
    <w:tmpl w:val="F484166C"/>
    <w:lvl w:ilvl="0" w:tplc="2C2027DC">
      <w:start w:val="1"/>
      <w:numFmt w:val="bullet"/>
      <w:pStyle w:val="Lis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6">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7">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A120841"/>
    <w:multiLevelType w:val="hybridMultilevel"/>
    <w:tmpl w:val="B904439E"/>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E36692A"/>
    <w:multiLevelType w:val="hybridMultilevel"/>
    <w:tmpl w:val="994C5FC4"/>
    <w:lvl w:ilvl="0" w:tplc="4038FFE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31">
    <w:nsid w:val="75533AD7"/>
    <w:multiLevelType w:val="hybridMultilevel"/>
    <w:tmpl w:val="F8240D40"/>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4"/>
  </w:num>
  <w:num w:numId="2">
    <w:abstractNumId w:val="30"/>
  </w:num>
  <w:num w:numId="3">
    <w:abstractNumId w:val="25"/>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31"/>
  </w:num>
  <w:num w:numId="19">
    <w:abstractNumId w:val="23"/>
  </w:num>
  <w:num w:numId="20">
    <w:abstractNumId w:val="28"/>
  </w:num>
  <w:num w:numId="21">
    <w:abstractNumId w:val="10"/>
  </w:num>
  <w:num w:numId="22">
    <w:abstractNumId w:val="15"/>
  </w:num>
  <w:num w:numId="23">
    <w:abstractNumId w:val="6"/>
  </w:num>
  <w:num w:numId="24">
    <w:abstractNumId w:val="14"/>
  </w:num>
  <w:num w:numId="25">
    <w:abstractNumId w:val="22"/>
  </w:num>
  <w:num w:numId="26">
    <w:abstractNumId w:val="2"/>
  </w:num>
  <w:num w:numId="27">
    <w:abstractNumId w:val="0"/>
  </w:num>
  <w:num w:numId="28">
    <w:abstractNumId w:val="1"/>
  </w:num>
  <w:num w:numId="29">
    <w:abstractNumId w:val="21"/>
  </w:num>
  <w:num w:numId="30">
    <w:abstractNumId w:val="17"/>
  </w:num>
  <w:num w:numId="31">
    <w:abstractNumId w:val="7"/>
  </w:num>
  <w:num w:numId="32">
    <w:abstractNumId w:val="26"/>
  </w:num>
  <w:num w:numId="33">
    <w:abstractNumId w:val="14"/>
    <w:lvlOverride w:ilvl="0">
      <w:startOverride w:val="1"/>
    </w:lvlOverride>
  </w:num>
  <w:num w:numId="34">
    <w:abstractNumId w:val="27"/>
  </w:num>
  <w:num w:numId="35">
    <w:abstractNumId w:val="32"/>
  </w:num>
  <w:num w:numId="36">
    <w:abstractNumId w:val="11"/>
  </w:num>
  <w:num w:numId="37">
    <w:abstractNumId w:val="16"/>
  </w:num>
  <w:num w:numId="38">
    <w:abstractNumId w:val="9"/>
  </w:num>
  <w:num w:numId="39">
    <w:abstractNumId w:val="19"/>
  </w:num>
  <w:num w:numId="40">
    <w:abstractNumId w:val="3"/>
  </w:num>
  <w:num w:numId="41">
    <w:abstractNumId w:val="18"/>
  </w:num>
  <w:num w:numId="42">
    <w:abstractNumId w:val="24"/>
  </w:num>
  <w:num w:numId="43">
    <w:abstractNumId w:val="13"/>
  </w:num>
  <w:num w:numId="44">
    <w:abstractNumId w:val="12"/>
  </w:num>
  <w:num w:numId="45">
    <w:abstractNumId w:val="20"/>
  </w:num>
  <w:num w:numId="46">
    <w:abstractNumId w:val="29"/>
  </w:num>
  <w:num w:numId="47">
    <w:abstractNumId w:val="8"/>
  </w:num>
  <w:num w:numId="48">
    <w:abstractNumId w:val="4"/>
  </w:num>
  <w:num w:numId="49">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embedSystemFonts/>
  <w:proofState w:spelling="clean" w:grammar="clean"/>
  <w:stylePaneFormatFilter w:val="3F01"/>
  <w:revisionView w:markup="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13371"/>
    <w:rsid w:val="00041B1F"/>
    <w:rsid w:val="000819B3"/>
    <w:rsid w:val="00091917"/>
    <w:rsid w:val="000B258D"/>
    <w:rsid w:val="000C47A6"/>
    <w:rsid w:val="000D3825"/>
    <w:rsid w:val="000E527F"/>
    <w:rsid w:val="001117F7"/>
    <w:rsid w:val="00127DAA"/>
    <w:rsid w:val="00143978"/>
    <w:rsid w:val="001722D5"/>
    <w:rsid w:val="00186A9C"/>
    <w:rsid w:val="00194850"/>
    <w:rsid w:val="001D16D0"/>
    <w:rsid w:val="002079B2"/>
    <w:rsid w:val="00220950"/>
    <w:rsid w:val="00222B43"/>
    <w:rsid w:val="00223A42"/>
    <w:rsid w:val="00226B1D"/>
    <w:rsid w:val="00242277"/>
    <w:rsid w:val="00250A65"/>
    <w:rsid w:val="00281E81"/>
    <w:rsid w:val="002864BD"/>
    <w:rsid w:val="0028684D"/>
    <w:rsid w:val="002D5251"/>
    <w:rsid w:val="00347F94"/>
    <w:rsid w:val="003664DA"/>
    <w:rsid w:val="003C1459"/>
    <w:rsid w:val="003F0CCF"/>
    <w:rsid w:val="004409E9"/>
    <w:rsid w:val="00461FAF"/>
    <w:rsid w:val="00496A6F"/>
    <w:rsid w:val="004C28BE"/>
    <w:rsid w:val="004C635F"/>
    <w:rsid w:val="004C7687"/>
    <w:rsid w:val="004F05FA"/>
    <w:rsid w:val="005259B0"/>
    <w:rsid w:val="00536E4A"/>
    <w:rsid w:val="005557B6"/>
    <w:rsid w:val="005623D1"/>
    <w:rsid w:val="00592790"/>
    <w:rsid w:val="005A372F"/>
    <w:rsid w:val="0075254F"/>
    <w:rsid w:val="0076199F"/>
    <w:rsid w:val="007678EE"/>
    <w:rsid w:val="007722AF"/>
    <w:rsid w:val="0078770C"/>
    <w:rsid w:val="007A31B5"/>
    <w:rsid w:val="007A6A1B"/>
    <w:rsid w:val="00871765"/>
    <w:rsid w:val="0087653E"/>
    <w:rsid w:val="00885D4C"/>
    <w:rsid w:val="008A018F"/>
    <w:rsid w:val="008B2D6D"/>
    <w:rsid w:val="008D7B42"/>
    <w:rsid w:val="008E18A2"/>
    <w:rsid w:val="008E4670"/>
    <w:rsid w:val="008F4D0E"/>
    <w:rsid w:val="0094123E"/>
    <w:rsid w:val="00942451"/>
    <w:rsid w:val="00947738"/>
    <w:rsid w:val="0096104A"/>
    <w:rsid w:val="00963F71"/>
    <w:rsid w:val="009652F3"/>
    <w:rsid w:val="00A92816"/>
    <w:rsid w:val="00AB2716"/>
    <w:rsid w:val="00AD71A4"/>
    <w:rsid w:val="00AD7517"/>
    <w:rsid w:val="00B11FE7"/>
    <w:rsid w:val="00B17538"/>
    <w:rsid w:val="00B276E9"/>
    <w:rsid w:val="00B57E39"/>
    <w:rsid w:val="00B6532F"/>
    <w:rsid w:val="00B71A2D"/>
    <w:rsid w:val="00B84EC7"/>
    <w:rsid w:val="00B85CF0"/>
    <w:rsid w:val="00B9419F"/>
    <w:rsid w:val="00BA2816"/>
    <w:rsid w:val="00BC2C69"/>
    <w:rsid w:val="00C1105E"/>
    <w:rsid w:val="00C16B3E"/>
    <w:rsid w:val="00C208DA"/>
    <w:rsid w:val="00C263BB"/>
    <w:rsid w:val="00C34734"/>
    <w:rsid w:val="00CA0235"/>
    <w:rsid w:val="00CA5A54"/>
    <w:rsid w:val="00D107C1"/>
    <w:rsid w:val="00D51959"/>
    <w:rsid w:val="00D54DC1"/>
    <w:rsid w:val="00D72DCD"/>
    <w:rsid w:val="00D759CB"/>
    <w:rsid w:val="00D76C4A"/>
    <w:rsid w:val="00DB31AE"/>
    <w:rsid w:val="00DB69F7"/>
    <w:rsid w:val="00DD6DCA"/>
    <w:rsid w:val="00DE1FAA"/>
    <w:rsid w:val="00E01294"/>
    <w:rsid w:val="00E17CE5"/>
    <w:rsid w:val="00E34DC9"/>
    <w:rsid w:val="00E4215C"/>
    <w:rsid w:val="00E454D8"/>
    <w:rsid w:val="00E94098"/>
    <w:rsid w:val="00EF4449"/>
    <w:rsid w:val="00F219D1"/>
    <w:rsid w:val="00F267F4"/>
    <w:rsid w:val="00F53604"/>
    <w:rsid w:val="00F6718A"/>
    <w:rsid w:val="00F70ED0"/>
    <w:rsid w:val="00F76E9A"/>
    <w:rsid w:val="00F85F89"/>
    <w:rsid w:val="00F864B9"/>
    <w:rsid w:val="00FD216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C5FD3"/>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4C5FD3"/>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4C5FD3"/>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4">
    <w:name w:val="Heading 1 Char4"/>
    <w:aliases w:val="H1 Char4,H11 Char4,H12 Char4,H13 Char4,H14 Char4,H15 Char4,H16 Char4,H17 Char4,H18 Char4,H19 Char4,H110 Char4,H111 Char4,H112 Char4,H113 Char4,H114 Char4,H115 Char4,H116 Char4,H117 Char4,H118 Char4,H119 Char4,H120 Char4,H121 Char4"/>
    <w:basedOn w:val="DefaultParagraphFont"/>
    <w:link w:val="Heading1"/>
    <w:uiPriority w:val="99"/>
    <w:locked/>
    <w:rsid w:val="00F70ED0"/>
    <w:rPr>
      <w:rFonts w:ascii="Cambria" w:hAnsi="Cambria" w:cs="Times New Roman"/>
      <w:b/>
      <w:bCs/>
      <w:kern w:val="32"/>
      <w:sz w:val="32"/>
      <w:szCs w:val="32"/>
      <w:lang w:eastAsia="fr-FR"/>
    </w:rPr>
  </w:style>
  <w:style w:type="character" w:customStyle="1" w:styleId="Heading2Char4">
    <w:name w:val="Heading 2 Char4"/>
    <w:aliases w:val="A.B.C. Char4,Heading2-bio Char4,Career Exp. Char4,H2 Char4,T2 Char4,H21 Char4,T21 Char4,A.B.C.1 Char4,Heading2-bio1 Char4,Career Exp.1 Char4,H22 Char4,T22 Char4,A.B.C.2 Char4,Heading2-bio2 Char4,Career Exp.2 Char4,H23 Char4,T23 Char4"/>
    <w:basedOn w:val="DefaultParagraphFont"/>
    <w:link w:val="Heading2"/>
    <w:uiPriority w:val="99"/>
    <w:semiHidden/>
    <w:locked/>
    <w:rsid w:val="00F70ED0"/>
    <w:rPr>
      <w:rFonts w:ascii="Cambria" w:hAnsi="Cambria" w:cs="Times New Roman"/>
      <w:b/>
      <w:bCs/>
      <w:i/>
      <w:iCs/>
      <w:sz w:val="28"/>
      <w:szCs w:val="28"/>
      <w:lang w:eastAsia="fr-FR"/>
    </w:rPr>
  </w:style>
  <w:style w:type="character" w:customStyle="1" w:styleId="Heading5Char4">
    <w:name w:val="Heading 5 Char4"/>
    <w:aliases w:val="T5 Char4,T51 Char4,T52 Char4,T53 Char4,T54 Char4,T55 Char4,T56 Char4,T57 Char4,T58 Char4,T59 Char4,T510 Char4,T511 Char4,T512 Char4,T513 Char4,T514 Char4,T515 Char4,T516 Char4,T517 Char4,T518 Char4,T519 Char4,T520 Char4,T521 Char4"/>
    <w:basedOn w:val="DefaultParagraphFont"/>
    <w:link w:val="Heading5"/>
    <w:uiPriority w:val="99"/>
    <w:semiHidden/>
    <w:locked/>
    <w:rsid w:val="00F70ED0"/>
    <w:rPr>
      <w:rFonts w:ascii="Calibri" w:hAnsi="Calibri" w:cs="Times New Roman"/>
      <w:b/>
      <w:bCs/>
      <w:i/>
      <w:iCs/>
      <w:sz w:val="26"/>
      <w:szCs w:val="26"/>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sid w:val="0076199F"/>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sid w:val="0076199F"/>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sid w:val="0076199F"/>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paragraph" w:styleId="List">
    <w:name w:val="List"/>
    <w:basedOn w:val="Normal"/>
    <w:uiPriority w:val="99"/>
    <w:locked/>
    <w:rsid w:val="004C28BE"/>
    <w:pPr>
      <w:numPr>
        <w:numId w:val="42"/>
      </w:numPr>
      <w:suppressAutoHyphens w:val="0"/>
      <w:spacing w:before="0" w:after="240"/>
    </w:pPr>
    <w:rPr>
      <w:rFonts w:ascii="Palatino" w:hAnsi="Palatino"/>
      <w:sz w:val="24"/>
      <w:lang w:eastAsia="en-US"/>
    </w:rPr>
  </w:style>
</w:styles>
</file>

<file path=word/webSettings.xml><?xml version="1.0" encoding="utf-8"?>
<w:webSettings xmlns:r="http://schemas.openxmlformats.org/officeDocument/2006/relationships" xmlns:w="http://schemas.openxmlformats.org/wordprocessingml/2006/main">
  <w:divs>
    <w:div w:id="1600065726">
      <w:marLeft w:val="0"/>
      <w:marRight w:val="0"/>
      <w:marTop w:val="0"/>
      <w:marBottom w:val="0"/>
      <w:divBdr>
        <w:top w:val="none" w:sz="0" w:space="0" w:color="auto"/>
        <w:left w:val="none" w:sz="0" w:space="0" w:color="auto"/>
        <w:bottom w:val="none" w:sz="0" w:space="0" w:color="auto"/>
        <w:right w:val="none" w:sz="0" w:space="0" w:color="auto"/>
      </w:divBdr>
    </w:div>
    <w:div w:id="1600065727">
      <w:marLeft w:val="0"/>
      <w:marRight w:val="0"/>
      <w:marTop w:val="0"/>
      <w:marBottom w:val="0"/>
      <w:divBdr>
        <w:top w:val="none" w:sz="0" w:space="0" w:color="auto"/>
        <w:left w:val="none" w:sz="0" w:space="0" w:color="auto"/>
        <w:bottom w:val="none" w:sz="0" w:space="0" w:color="auto"/>
        <w:right w:val="none" w:sz="0" w:space="0" w:color="auto"/>
      </w:divBdr>
    </w:div>
    <w:div w:id="1600065728">
      <w:marLeft w:val="0"/>
      <w:marRight w:val="0"/>
      <w:marTop w:val="0"/>
      <w:marBottom w:val="0"/>
      <w:divBdr>
        <w:top w:val="none" w:sz="0" w:space="0" w:color="auto"/>
        <w:left w:val="none" w:sz="0" w:space="0" w:color="auto"/>
        <w:bottom w:val="none" w:sz="0" w:space="0" w:color="auto"/>
        <w:right w:val="none" w:sz="0" w:space="0" w:color="auto"/>
      </w:divBdr>
    </w:div>
    <w:div w:id="1600065729">
      <w:marLeft w:val="0"/>
      <w:marRight w:val="0"/>
      <w:marTop w:val="0"/>
      <w:marBottom w:val="0"/>
      <w:divBdr>
        <w:top w:val="none" w:sz="0" w:space="0" w:color="auto"/>
        <w:left w:val="none" w:sz="0" w:space="0" w:color="auto"/>
        <w:bottom w:val="none" w:sz="0" w:space="0" w:color="auto"/>
        <w:right w:val="none" w:sz="0" w:space="0" w:color="auto"/>
      </w:divBdr>
    </w:div>
    <w:div w:id="1600065730">
      <w:marLeft w:val="0"/>
      <w:marRight w:val="0"/>
      <w:marTop w:val="0"/>
      <w:marBottom w:val="0"/>
      <w:divBdr>
        <w:top w:val="none" w:sz="0" w:space="0" w:color="auto"/>
        <w:left w:val="none" w:sz="0" w:space="0" w:color="auto"/>
        <w:bottom w:val="none" w:sz="0" w:space="0" w:color="auto"/>
        <w:right w:val="none" w:sz="0" w:space="0" w:color="auto"/>
      </w:divBdr>
    </w:div>
    <w:div w:id="1600065731">
      <w:marLeft w:val="0"/>
      <w:marRight w:val="0"/>
      <w:marTop w:val="0"/>
      <w:marBottom w:val="0"/>
      <w:divBdr>
        <w:top w:val="none" w:sz="0" w:space="0" w:color="auto"/>
        <w:left w:val="none" w:sz="0" w:space="0" w:color="auto"/>
        <w:bottom w:val="none" w:sz="0" w:space="0" w:color="auto"/>
        <w:right w:val="none" w:sz="0" w:space="0" w:color="auto"/>
      </w:divBdr>
    </w:div>
    <w:div w:id="1600065732">
      <w:marLeft w:val="0"/>
      <w:marRight w:val="0"/>
      <w:marTop w:val="0"/>
      <w:marBottom w:val="0"/>
      <w:divBdr>
        <w:top w:val="none" w:sz="0" w:space="0" w:color="auto"/>
        <w:left w:val="none" w:sz="0" w:space="0" w:color="auto"/>
        <w:bottom w:val="none" w:sz="0" w:space="0" w:color="auto"/>
        <w:right w:val="none" w:sz="0" w:space="0" w:color="auto"/>
      </w:divBdr>
    </w:div>
    <w:div w:id="1600065733">
      <w:marLeft w:val="0"/>
      <w:marRight w:val="0"/>
      <w:marTop w:val="0"/>
      <w:marBottom w:val="0"/>
      <w:divBdr>
        <w:top w:val="none" w:sz="0" w:space="0" w:color="auto"/>
        <w:left w:val="none" w:sz="0" w:space="0" w:color="auto"/>
        <w:bottom w:val="none" w:sz="0" w:space="0" w:color="auto"/>
        <w:right w:val="none" w:sz="0" w:space="0" w:color="auto"/>
      </w:divBdr>
    </w:div>
    <w:div w:id="1600065734">
      <w:marLeft w:val="0"/>
      <w:marRight w:val="0"/>
      <w:marTop w:val="0"/>
      <w:marBottom w:val="0"/>
      <w:divBdr>
        <w:top w:val="none" w:sz="0" w:space="0" w:color="auto"/>
        <w:left w:val="none" w:sz="0" w:space="0" w:color="auto"/>
        <w:bottom w:val="none" w:sz="0" w:space="0" w:color="auto"/>
        <w:right w:val="none" w:sz="0" w:space="0" w:color="auto"/>
      </w:divBdr>
    </w:div>
    <w:div w:id="1600065735">
      <w:marLeft w:val="0"/>
      <w:marRight w:val="0"/>
      <w:marTop w:val="0"/>
      <w:marBottom w:val="0"/>
      <w:divBdr>
        <w:top w:val="none" w:sz="0" w:space="0" w:color="auto"/>
        <w:left w:val="none" w:sz="0" w:space="0" w:color="auto"/>
        <w:bottom w:val="none" w:sz="0" w:space="0" w:color="auto"/>
        <w:right w:val="none" w:sz="0" w:space="0" w:color="auto"/>
      </w:divBdr>
    </w:div>
    <w:div w:id="1600065736">
      <w:marLeft w:val="0"/>
      <w:marRight w:val="0"/>
      <w:marTop w:val="0"/>
      <w:marBottom w:val="0"/>
      <w:divBdr>
        <w:top w:val="none" w:sz="0" w:space="0" w:color="auto"/>
        <w:left w:val="none" w:sz="0" w:space="0" w:color="auto"/>
        <w:bottom w:val="none" w:sz="0" w:space="0" w:color="auto"/>
        <w:right w:val="none" w:sz="0" w:space="0" w:color="auto"/>
      </w:divBdr>
    </w:div>
    <w:div w:id="1600065737">
      <w:marLeft w:val="0"/>
      <w:marRight w:val="0"/>
      <w:marTop w:val="0"/>
      <w:marBottom w:val="0"/>
      <w:divBdr>
        <w:top w:val="none" w:sz="0" w:space="0" w:color="auto"/>
        <w:left w:val="none" w:sz="0" w:space="0" w:color="auto"/>
        <w:bottom w:val="none" w:sz="0" w:space="0" w:color="auto"/>
        <w:right w:val="none" w:sz="0" w:space="0" w:color="auto"/>
      </w:divBdr>
    </w:div>
    <w:div w:id="1600065738">
      <w:marLeft w:val="0"/>
      <w:marRight w:val="0"/>
      <w:marTop w:val="0"/>
      <w:marBottom w:val="0"/>
      <w:divBdr>
        <w:top w:val="none" w:sz="0" w:space="0" w:color="auto"/>
        <w:left w:val="none" w:sz="0" w:space="0" w:color="auto"/>
        <w:bottom w:val="none" w:sz="0" w:space="0" w:color="auto"/>
        <w:right w:val="none" w:sz="0" w:space="0" w:color="auto"/>
      </w:divBdr>
    </w:div>
    <w:div w:id="1600065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428008" TargetMode="External"/><Relationship Id="rId18" Type="http://schemas.openxmlformats.org/officeDocument/2006/relationships/hyperlink" Target="https://documents.egi.eu/document/75" TargetMode="External"/><Relationship Id="rId26" Type="http://schemas.openxmlformats.org/officeDocument/2006/relationships/hyperlink" Target="https://documents.egi.eu/document/84" TargetMode="External"/><Relationship Id="rId3" Type="http://schemas.openxmlformats.org/officeDocument/2006/relationships/settings" Target="settings.xml"/><Relationship Id="rId21" Type="http://schemas.openxmlformats.org/officeDocument/2006/relationships/hyperlink" Target="https://documents.egi.eu/document/82" TargetMode="External"/><Relationship Id="rId7" Type="http://schemas.openxmlformats.org/officeDocument/2006/relationships/hyperlink" Target="https://documents.egi.eu/document/86" TargetMode="External"/><Relationship Id="rId12" Type="http://schemas.openxmlformats.org/officeDocument/2006/relationships/hyperlink" Target="www.egi.eu" TargetMode="External"/><Relationship Id="rId17" Type="http://schemas.openxmlformats.org/officeDocument/2006/relationships/hyperlink" Target="https://documents.egi.eu/document/78" TargetMode="External"/><Relationship Id="rId25" Type="http://schemas.openxmlformats.org/officeDocument/2006/relationships/hyperlink" Target="https://documents.egi.eu/document/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cuments.egi.eu/document/74" TargetMode="External"/><Relationship Id="rId20" Type="http://schemas.openxmlformats.org/officeDocument/2006/relationships/hyperlink" Target="https://documents.egi.eu/document/8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24" Type="http://schemas.openxmlformats.org/officeDocument/2006/relationships/hyperlink" Target="https://documents.egi.eu/document/7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cuments.egi.eu/public/DocumentDatabase" TargetMode="External"/><Relationship Id="rId23" Type="http://schemas.openxmlformats.org/officeDocument/2006/relationships/hyperlink" Target="https://documents.egi.eu/document/79" TargetMode="External"/><Relationship Id="rId28" Type="http://schemas.openxmlformats.org/officeDocument/2006/relationships/hyperlink" Target="https://documents.egi.eu/document/71" TargetMode="External"/><Relationship Id="rId10" Type="http://schemas.openxmlformats.org/officeDocument/2006/relationships/footer" Target="footer2.xml"/><Relationship Id="rId19" Type="http://schemas.openxmlformats.org/officeDocument/2006/relationships/hyperlink" Target="https://documents.egi.eu/document/83"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cuments.egi.eu/document/86" TargetMode="External"/><Relationship Id="rId22" Type="http://schemas.openxmlformats.org/officeDocument/2006/relationships/hyperlink" Target="https://documents.egi.eu/document/76" TargetMode="External"/><Relationship Id="rId27" Type="http://schemas.openxmlformats.org/officeDocument/2006/relationships/hyperlink" Target="https://documents.egi.eu/document/85"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3306</Words>
  <Characters>21115</Characters>
  <Application>Microsoft Office Word</Application>
  <DocSecurity>0</DocSecurity>
  <Lines>175</Lines>
  <Paragraphs>48</Paragraphs>
  <ScaleCrop>false</ScaleCrop>
  <Company>EGEE</Company>
  <LinksUpToDate>false</LinksUpToDate>
  <CharactersWithSpaces>24373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18</cp:revision>
  <cp:lastPrinted>2010-07-13T12:11:00Z</cp:lastPrinted>
  <dcterms:created xsi:type="dcterms:W3CDTF">2010-07-13T11:49:00Z</dcterms:created>
  <dcterms:modified xsi:type="dcterms:W3CDTF">2010-07-14T16:24:00Z</dcterms:modified>
</cp:coreProperties>
</file>