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71A4" w:rsidRPr="0028684D" w:rsidRDefault="00AD71A4"/>
    <w:p w:rsidR="00AD71A4" w:rsidRPr="0028684D" w:rsidRDefault="00AD71A4" w:rsidP="00DB69F7">
      <w:pPr>
        <w:tabs>
          <w:tab w:val="left" w:pos="431"/>
          <w:tab w:val="left" w:pos="573"/>
        </w:tabs>
        <w:spacing w:line="240" w:lineRule="atLeast"/>
        <w:jc w:val="center"/>
        <w:rPr>
          <w:rFonts w:ascii="Arial" w:hAnsi="Arial"/>
          <w:b/>
          <w:color w:val="000080"/>
          <w:spacing w:val="80"/>
          <w:sz w:val="60"/>
        </w:rPr>
      </w:pPr>
      <w:r w:rsidRPr="0028684D">
        <w:rPr>
          <w:rFonts w:ascii="Arial" w:hAnsi="Arial"/>
          <w:b/>
          <w:color w:val="000080"/>
          <w:spacing w:val="80"/>
          <w:sz w:val="60"/>
        </w:rPr>
        <w:t>EGI-</w:t>
      </w:r>
      <w:proofErr w:type="spellStart"/>
      <w:r w:rsidRPr="0028684D">
        <w:rPr>
          <w:rFonts w:ascii="Arial" w:hAnsi="Arial"/>
          <w:b/>
          <w:color w:val="000080"/>
          <w:spacing w:val="80"/>
          <w:sz w:val="60"/>
        </w:rPr>
        <w:t>InSPIRE</w:t>
      </w:r>
      <w:proofErr w:type="spellEnd"/>
    </w:p>
    <w:p w:rsidR="00AD71A4" w:rsidRPr="0028684D" w:rsidRDefault="00AD71A4">
      <w:pPr>
        <w:tabs>
          <w:tab w:val="left" w:pos="431"/>
          <w:tab w:val="left" w:pos="573"/>
        </w:tabs>
        <w:spacing w:line="240" w:lineRule="atLeast"/>
        <w:jc w:val="center"/>
        <w:rPr>
          <w:rFonts w:ascii="Arial" w:hAnsi="Arial"/>
          <w:b/>
          <w:smallCaps/>
          <w:color w:val="808080"/>
          <w:spacing w:val="80"/>
          <w:sz w:val="44"/>
        </w:rPr>
      </w:pPr>
    </w:p>
    <w:p w:rsidR="00AD71A4" w:rsidRPr="0028684D" w:rsidRDefault="00AD71A4" w:rsidP="00DB69F7">
      <w:pPr>
        <w:pStyle w:val="DocTitle"/>
        <w:tabs>
          <w:tab w:val="center" w:pos="4536"/>
          <w:tab w:val="left" w:pos="7845"/>
        </w:tabs>
        <w:rPr>
          <w:color w:val="000000"/>
        </w:rPr>
      </w:pPr>
      <w:r>
        <w:rPr>
          <w:color w:val="000000"/>
        </w:rPr>
        <w:t>Grid Security Policy</w:t>
      </w:r>
    </w:p>
    <w:p w:rsidR="00AD71A4" w:rsidRPr="0028684D" w:rsidRDefault="00AD71A4">
      <w:pPr>
        <w:tabs>
          <w:tab w:val="left" w:pos="431"/>
          <w:tab w:val="left" w:pos="573"/>
        </w:tabs>
        <w:spacing w:line="240" w:lineRule="atLeast"/>
        <w:jc w:val="center"/>
        <w:rPr>
          <w:color w:val="000000"/>
        </w:rPr>
      </w:pPr>
    </w:p>
    <w:p w:rsidR="00AD71A4" w:rsidRPr="0028684D" w:rsidRDefault="00AD71A4">
      <w:pPr>
        <w:tabs>
          <w:tab w:val="left" w:pos="431"/>
          <w:tab w:val="left" w:pos="573"/>
        </w:tabs>
        <w:spacing w:line="240" w:lineRule="atLeast"/>
        <w:jc w:val="center"/>
        <w:rPr>
          <w:color w:val="000000"/>
        </w:rPr>
      </w:pPr>
    </w:p>
    <w:p w:rsidR="00AD71A4" w:rsidRPr="0028684D" w:rsidRDefault="00AD71A4"/>
    <w:tbl>
      <w:tblPr>
        <w:tblW w:w="6378" w:type="dxa"/>
        <w:jc w:val="center"/>
        <w:tblInd w:w="-425" w:type="dxa"/>
        <w:tblLayout w:type="fixed"/>
        <w:tblCellMar>
          <w:left w:w="70" w:type="dxa"/>
          <w:right w:w="70" w:type="dxa"/>
        </w:tblCellMar>
        <w:tblLook w:val="0000"/>
      </w:tblPr>
      <w:tblGrid>
        <w:gridCol w:w="2551"/>
        <w:gridCol w:w="3827"/>
      </w:tblGrid>
      <w:tr w:rsidR="00AD71A4" w:rsidRPr="00EF4449">
        <w:trPr>
          <w:cantSplit/>
          <w:jc w:val="center"/>
        </w:trPr>
        <w:tc>
          <w:tcPr>
            <w:tcW w:w="2551" w:type="dxa"/>
            <w:tcBorders>
              <w:top w:val="single" w:sz="24" w:space="0" w:color="000080"/>
            </w:tcBorders>
            <w:vAlign w:val="center"/>
          </w:tcPr>
          <w:p w:rsidR="00AD71A4" w:rsidRPr="0028684D" w:rsidRDefault="00AD71A4" w:rsidP="00DB69F7">
            <w:pPr>
              <w:spacing w:before="120" w:after="120"/>
              <w:rPr>
                <w:rFonts w:ascii="Arial" w:hAnsi="Arial"/>
                <w:b/>
              </w:rPr>
            </w:pPr>
            <w:r w:rsidRPr="0028684D">
              <w:rPr>
                <w:rFonts w:ascii="Arial" w:hAnsi="Arial"/>
                <w:snapToGrid w:val="0"/>
              </w:rPr>
              <w:t xml:space="preserve">Document </w:t>
            </w:r>
            <w:r>
              <w:rPr>
                <w:rFonts w:ascii="Arial" w:hAnsi="Arial"/>
                <w:snapToGrid w:val="0"/>
              </w:rPr>
              <w:t>Identifier</w:t>
            </w:r>
            <w:r w:rsidRPr="0028684D">
              <w:rPr>
                <w:rFonts w:ascii="Arial" w:hAnsi="Arial"/>
                <w:snapToGrid w:val="0"/>
              </w:rPr>
              <w:t>:</w:t>
            </w:r>
          </w:p>
        </w:tc>
        <w:tc>
          <w:tcPr>
            <w:tcW w:w="3827" w:type="dxa"/>
            <w:tcBorders>
              <w:top w:val="single" w:sz="24" w:space="0" w:color="000080"/>
            </w:tcBorders>
            <w:vAlign w:val="center"/>
          </w:tcPr>
          <w:p w:rsidR="00AD71A4" w:rsidRPr="00EF4449" w:rsidRDefault="00AD71A4" w:rsidP="00DB69F7">
            <w:pPr>
              <w:spacing w:before="120" w:after="120"/>
              <w:jc w:val="left"/>
              <w:rPr>
                <w:rStyle w:val="DocId"/>
                <w:lang w:val="it-IT"/>
              </w:rPr>
            </w:pPr>
            <w:r w:rsidRPr="00EF4449">
              <w:rPr>
                <w:rStyle w:val="DocId"/>
                <w:lang w:val="it-IT"/>
              </w:rPr>
              <w:t>EGI-P.</w:t>
            </w:r>
            <w:r>
              <w:rPr>
                <w:rStyle w:val="DocId"/>
                <w:lang w:val="it-IT"/>
              </w:rPr>
              <w:t>86-SPG-SecurityPolicy</w:t>
            </w:r>
          </w:p>
        </w:tc>
      </w:tr>
      <w:tr w:rsidR="00AD71A4" w:rsidRPr="00AD7517">
        <w:trPr>
          <w:cantSplit/>
          <w:jc w:val="center"/>
        </w:trPr>
        <w:tc>
          <w:tcPr>
            <w:tcW w:w="2551" w:type="dxa"/>
            <w:vAlign w:val="center"/>
          </w:tcPr>
          <w:p w:rsidR="00AD71A4" w:rsidRPr="00EF4449" w:rsidRDefault="00AD71A4">
            <w:pPr>
              <w:spacing w:before="120" w:after="120"/>
              <w:rPr>
                <w:rFonts w:ascii="Arial" w:hAnsi="Arial"/>
                <w:lang w:val="it-IT"/>
              </w:rPr>
            </w:pPr>
            <w:r w:rsidRPr="00EF4449">
              <w:rPr>
                <w:rFonts w:ascii="Arial" w:hAnsi="Arial"/>
                <w:lang w:val="it-IT"/>
              </w:rPr>
              <w:t>Document Link:</w:t>
            </w:r>
          </w:p>
        </w:tc>
        <w:tc>
          <w:tcPr>
            <w:tcW w:w="3827" w:type="dxa"/>
            <w:vAlign w:val="center"/>
          </w:tcPr>
          <w:p w:rsidR="00AD71A4" w:rsidRPr="00EF4449" w:rsidRDefault="00F70ED0">
            <w:pPr>
              <w:spacing w:before="120" w:after="120"/>
              <w:jc w:val="left"/>
              <w:rPr>
                <w:szCs w:val="22"/>
                <w:lang w:val="it-IT"/>
              </w:rPr>
            </w:pPr>
            <w:hyperlink r:id="rId7" w:history="1">
              <w:r w:rsidR="00AD71A4">
                <w:rPr>
                  <w:rStyle w:val="Hyperlink"/>
                  <w:szCs w:val="22"/>
                  <w:lang w:val="it-IT"/>
                </w:rPr>
                <w:t>https://documents.egi.eu/document/86</w:t>
              </w:r>
            </w:hyperlink>
          </w:p>
        </w:tc>
      </w:tr>
      <w:tr w:rsidR="00AD71A4" w:rsidRPr="000C47A6">
        <w:trPr>
          <w:cantSplit/>
          <w:jc w:val="center"/>
        </w:trPr>
        <w:tc>
          <w:tcPr>
            <w:tcW w:w="2551" w:type="dxa"/>
            <w:vAlign w:val="center"/>
          </w:tcPr>
          <w:p w:rsidR="00AD71A4" w:rsidRPr="00EF4449" w:rsidRDefault="00AD71A4">
            <w:pPr>
              <w:spacing w:before="120" w:after="120"/>
              <w:rPr>
                <w:rFonts w:ascii="Arial" w:hAnsi="Arial"/>
                <w:b/>
                <w:lang w:val="it-IT"/>
              </w:rPr>
            </w:pPr>
            <w:r w:rsidRPr="00EF4449">
              <w:rPr>
                <w:rFonts w:ascii="Arial" w:hAnsi="Arial"/>
                <w:snapToGrid w:val="0"/>
                <w:lang w:val="it-IT"/>
              </w:rPr>
              <w:t>Date:</w:t>
            </w:r>
          </w:p>
        </w:tc>
        <w:tc>
          <w:tcPr>
            <w:tcW w:w="3827" w:type="dxa"/>
            <w:vAlign w:val="center"/>
          </w:tcPr>
          <w:p w:rsidR="00AD71A4" w:rsidRPr="008E4670" w:rsidRDefault="00F70ED0">
            <w:pPr>
              <w:pStyle w:val="DocDate"/>
              <w:jc w:val="left"/>
              <w:rPr>
                <w:lang w:val="fr-FR"/>
              </w:rPr>
            </w:pPr>
            <w:fldSimple w:instr=" SAVEDATE \@ &quot;dd/MM/yyyy&quot; \* MERGEFORMAT ">
              <w:r w:rsidR="00DE1FAA">
                <w:t>14/07/2010</w:t>
              </w:r>
            </w:fldSimple>
          </w:p>
        </w:tc>
      </w:tr>
      <w:tr w:rsidR="00AD71A4" w:rsidRPr="0028684D">
        <w:trPr>
          <w:cantSplit/>
          <w:jc w:val="center"/>
        </w:trPr>
        <w:tc>
          <w:tcPr>
            <w:tcW w:w="2551" w:type="dxa"/>
            <w:vAlign w:val="center"/>
          </w:tcPr>
          <w:p w:rsidR="00AD71A4" w:rsidRPr="000C47A6" w:rsidRDefault="00AD71A4">
            <w:pPr>
              <w:spacing w:before="120" w:after="120"/>
              <w:rPr>
                <w:rFonts w:ascii="Arial" w:hAnsi="Arial"/>
                <w:snapToGrid w:val="0"/>
                <w:lang w:val="fr-FR"/>
              </w:rPr>
            </w:pPr>
            <w:r w:rsidRPr="000C47A6">
              <w:rPr>
                <w:rFonts w:ascii="Arial" w:hAnsi="Arial"/>
                <w:snapToGrid w:val="0"/>
                <w:lang w:val="fr-FR"/>
              </w:rPr>
              <w:t>Version</w:t>
            </w:r>
          </w:p>
        </w:tc>
        <w:tc>
          <w:tcPr>
            <w:tcW w:w="3827" w:type="dxa"/>
            <w:vAlign w:val="center"/>
          </w:tcPr>
          <w:p w:rsidR="00AD71A4" w:rsidRPr="008E4670" w:rsidRDefault="00AD71A4" w:rsidP="00DB69F7">
            <w:pPr>
              <w:spacing w:before="120" w:after="120"/>
              <w:jc w:val="left"/>
              <w:rPr>
                <w:rFonts w:ascii="Arial" w:hAnsi="Arial"/>
                <w:b/>
              </w:rPr>
            </w:pPr>
            <w:r w:rsidRPr="008E4670">
              <w:rPr>
                <w:rFonts w:ascii="Arial" w:hAnsi="Arial"/>
                <w:b/>
              </w:rPr>
              <w:t xml:space="preserve">1.0 </w:t>
            </w:r>
          </w:p>
        </w:tc>
      </w:tr>
      <w:tr w:rsidR="00AD71A4" w:rsidRPr="0028684D">
        <w:trPr>
          <w:cantSplit/>
          <w:jc w:val="center"/>
        </w:trPr>
        <w:tc>
          <w:tcPr>
            <w:tcW w:w="2551" w:type="dxa"/>
            <w:vAlign w:val="center"/>
          </w:tcPr>
          <w:p w:rsidR="00AD71A4" w:rsidRDefault="00AD71A4">
            <w:pPr>
              <w:spacing w:before="120" w:after="120"/>
              <w:rPr>
                <w:rFonts w:ascii="Arial" w:hAnsi="Arial"/>
              </w:rPr>
            </w:pPr>
            <w:r>
              <w:rPr>
                <w:rFonts w:ascii="Arial" w:hAnsi="Arial"/>
              </w:rPr>
              <w:t>Policy Group Acronym</w:t>
            </w:r>
          </w:p>
        </w:tc>
        <w:tc>
          <w:tcPr>
            <w:tcW w:w="3827" w:type="dxa"/>
            <w:vAlign w:val="center"/>
          </w:tcPr>
          <w:p w:rsidR="00AD71A4" w:rsidRPr="008E4670" w:rsidRDefault="00AD71A4" w:rsidP="00DB69F7">
            <w:pPr>
              <w:spacing w:before="120" w:after="120"/>
              <w:jc w:val="left"/>
              <w:rPr>
                <w:rFonts w:ascii="Arial" w:hAnsi="Arial"/>
                <w:b/>
              </w:rPr>
            </w:pPr>
            <w:r w:rsidRPr="008E4670">
              <w:rPr>
                <w:rFonts w:ascii="Arial" w:hAnsi="Arial"/>
                <w:b/>
              </w:rPr>
              <w:t xml:space="preserve">SPG </w:t>
            </w:r>
          </w:p>
        </w:tc>
      </w:tr>
      <w:tr w:rsidR="00AD71A4" w:rsidRPr="0028684D">
        <w:trPr>
          <w:cantSplit/>
          <w:jc w:val="center"/>
        </w:trPr>
        <w:tc>
          <w:tcPr>
            <w:tcW w:w="2551" w:type="dxa"/>
            <w:vAlign w:val="center"/>
          </w:tcPr>
          <w:p w:rsidR="00AD71A4" w:rsidRPr="0028684D" w:rsidRDefault="00AD71A4">
            <w:pPr>
              <w:spacing w:before="120" w:after="120"/>
              <w:rPr>
                <w:rFonts w:ascii="Arial" w:hAnsi="Arial"/>
                <w:b/>
              </w:rPr>
            </w:pPr>
            <w:r>
              <w:rPr>
                <w:rFonts w:ascii="Arial" w:hAnsi="Arial"/>
              </w:rPr>
              <w:t>Policy Group Name</w:t>
            </w:r>
          </w:p>
        </w:tc>
        <w:tc>
          <w:tcPr>
            <w:tcW w:w="3827" w:type="dxa"/>
            <w:vAlign w:val="center"/>
          </w:tcPr>
          <w:p w:rsidR="00AD71A4" w:rsidRPr="008E4670" w:rsidRDefault="00AD71A4" w:rsidP="00DB69F7">
            <w:pPr>
              <w:spacing w:before="120" w:after="120"/>
              <w:jc w:val="left"/>
              <w:rPr>
                <w:rFonts w:ascii="Arial" w:hAnsi="Arial"/>
                <w:b/>
              </w:rPr>
            </w:pPr>
            <w:r w:rsidRPr="008E4670">
              <w:rPr>
                <w:rFonts w:ascii="Arial" w:hAnsi="Arial"/>
                <w:b/>
              </w:rPr>
              <w:t>Security Policy Group</w:t>
            </w:r>
          </w:p>
        </w:tc>
      </w:tr>
      <w:tr w:rsidR="00AD71A4" w:rsidRPr="0028684D">
        <w:trPr>
          <w:cantSplit/>
          <w:jc w:val="center"/>
        </w:trPr>
        <w:tc>
          <w:tcPr>
            <w:tcW w:w="2551" w:type="dxa"/>
            <w:vAlign w:val="center"/>
          </w:tcPr>
          <w:p w:rsidR="00AD71A4" w:rsidRPr="00091917" w:rsidRDefault="00AD71A4">
            <w:pPr>
              <w:pStyle w:val="Header"/>
              <w:tabs>
                <w:tab w:val="clear" w:pos="4819"/>
                <w:tab w:val="clear" w:pos="9071"/>
              </w:tabs>
              <w:spacing w:before="120" w:after="120"/>
              <w:rPr>
                <w:rFonts w:ascii="Arial" w:hAnsi="Arial"/>
                <w:sz w:val="22"/>
              </w:rPr>
            </w:pPr>
            <w:r w:rsidRPr="00091917">
              <w:rPr>
                <w:rFonts w:ascii="Arial" w:hAnsi="Arial"/>
                <w:sz w:val="22"/>
              </w:rPr>
              <w:t>Document Status:</w:t>
            </w:r>
          </w:p>
        </w:tc>
        <w:tc>
          <w:tcPr>
            <w:tcW w:w="3827" w:type="dxa"/>
            <w:vAlign w:val="center"/>
          </w:tcPr>
          <w:p w:rsidR="00AD71A4" w:rsidRPr="008E4670" w:rsidRDefault="00AD71A4">
            <w:pPr>
              <w:spacing w:before="120" w:after="120"/>
              <w:jc w:val="left"/>
              <w:rPr>
                <w:rFonts w:ascii="Arial" w:hAnsi="Arial"/>
                <w:b/>
              </w:rPr>
            </w:pPr>
            <w:r w:rsidRPr="008E4670">
              <w:rPr>
                <w:rFonts w:ascii="Arial" w:hAnsi="Arial"/>
                <w:b/>
              </w:rPr>
              <w:t>Submitted</w:t>
            </w:r>
          </w:p>
        </w:tc>
      </w:tr>
      <w:tr w:rsidR="00AD71A4" w:rsidRPr="0028684D">
        <w:trPr>
          <w:cantSplit/>
          <w:jc w:val="center"/>
        </w:trPr>
        <w:tc>
          <w:tcPr>
            <w:tcW w:w="2551" w:type="dxa"/>
            <w:vAlign w:val="center"/>
          </w:tcPr>
          <w:p w:rsidR="00AD71A4" w:rsidRPr="00091917" w:rsidRDefault="00AD71A4">
            <w:pPr>
              <w:pStyle w:val="Header"/>
              <w:tabs>
                <w:tab w:val="clear" w:pos="4819"/>
                <w:tab w:val="clear" w:pos="9071"/>
              </w:tabs>
              <w:spacing w:before="120" w:after="120"/>
              <w:rPr>
                <w:rFonts w:ascii="Arial" w:hAnsi="Arial"/>
                <w:sz w:val="22"/>
              </w:rPr>
            </w:pPr>
            <w:r w:rsidRPr="00091917">
              <w:rPr>
                <w:rFonts w:ascii="Arial" w:hAnsi="Arial"/>
                <w:sz w:val="22"/>
              </w:rPr>
              <w:t>Contact Person</w:t>
            </w:r>
          </w:p>
        </w:tc>
        <w:tc>
          <w:tcPr>
            <w:tcW w:w="3827" w:type="dxa"/>
            <w:vAlign w:val="center"/>
          </w:tcPr>
          <w:p w:rsidR="00AD71A4" w:rsidRPr="008E4670" w:rsidRDefault="00AD71A4" w:rsidP="00DB69F7">
            <w:pPr>
              <w:spacing w:before="120" w:after="120"/>
              <w:jc w:val="left"/>
              <w:rPr>
                <w:rFonts w:ascii="Arial" w:hAnsi="Arial"/>
                <w:b/>
              </w:rPr>
            </w:pPr>
            <w:r w:rsidRPr="008E4670">
              <w:rPr>
                <w:rFonts w:ascii="Arial" w:hAnsi="Arial"/>
                <w:b/>
              </w:rPr>
              <w:t xml:space="preserve">David Kelsey/STFC, </w:t>
            </w:r>
            <w:smartTag w:uri="urn:schemas-microsoft-com:office:smarttags" w:element="country-region">
              <w:smartTag w:uri="urn:schemas-microsoft-com:office:smarttags" w:element="place">
                <w:r w:rsidRPr="008E4670">
                  <w:rPr>
                    <w:rFonts w:ascii="Arial" w:hAnsi="Arial"/>
                    <w:b/>
                  </w:rPr>
                  <w:t>UK</w:t>
                </w:r>
              </w:smartTag>
            </w:smartTag>
          </w:p>
        </w:tc>
      </w:tr>
      <w:tr w:rsidR="00AD71A4" w:rsidRPr="0028684D">
        <w:trPr>
          <w:cantSplit/>
          <w:jc w:val="center"/>
        </w:trPr>
        <w:tc>
          <w:tcPr>
            <w:tcW w:w="2551" w:type="dxa"/>
            <w:vAlign w:val="center"/>
          </w:tcPr>
          <w:p w:rsidR="00AD71A4" w:rsidRPr="00091917" w:rsidRDefault="00AD71A4">
            <w:pPr>
              <w:pStyle w:val="Header"/>
              <w:tabs>
                <w:tab w:val="clear" w:pos="4819"/>
                <w:tab w:val="clear" w:pos="9071"/>
              </w:tabs>
              <w:spacing w:before="120" w:after="120"/>
              <w:rPr>
                <w:rFonts w:ascii="Arial" w:hAnsi="Arial"/>
                <w:sz w:val="22"/>
              </w:rPr>
            </w:pPr>
            <w:r w:rsidRPr="00091917">
              <w:rPr>
                <w:rFonts w:ascii="Arial" w:hAnsi="Arial"/>
                <w:sz w:val="22"/>
              </w:rPr>
              <w:t>Approved By</w:t>
            </w:r>
          </w:p>
        </w:tc>
        <w:tc>
          <w:tcPr>
            <w:tcW w:w="3827" w:type="dxa"/>
            <w:vAlign w:val="center"/>
          </w:tcPr>
          <w:p w:rsidR="00AD71A4" w:rsidRPr="0028684D" w:rsidRDefault="00AD71A4" w:rsidP="00DB69F7">
            <w:pPr>
              <w:spacing w:before="120" w:after="120"/>
              <w:jc w:val="left"/>
              <w:rPr>
                <w:rFonts w:ascii="Arial" w:hAnsi="Arial"/>
                <w:b/>
                <w:highlight w:val="yellow"/>
              </w:rPr>
            </w:pPr>
            <w:r>
              <w:rPr>
                <w:rFonts w:ascii="Arial" w:hAnsi="Arial"/>
                <w:b/>
                <w:highlight w:val="yellow"/>
              </w:rPr>
              <w:t>Body who approved the doc</w:t>
            </w:r>
          </w:p>
        </w:tc>
      </w:tr>
      <w:tr w:rsidR="00AD71A4" w:rsidRPr="0028684D">
        <w:trPr>
          <w:cantSplit/>
          <w:jc w:val="center"/>
        </w:trPr>
        <w:tc>
          <w:tcPr>
            <w:tcW w:w="2551" w:type="dxa"/>
            <w:tcBorders>
              <w:bottom w:val="single" w:sz="24" w:space="0" w:color="000080"/>
            </w:tcBorders>
            <w:vAlign w:val="center"/>
          </w:tcPr>
          <w:p w:rsidR="00AD71A4" w:rsidRPr="00091917" w:rsidRDefault="00AD71A4">
            <w:pPr>
              <w:pStyle w:val="Header"/>
              <w:tabs>
                <w:tab w:val="clear" w:pos="4819"/>
                <w:tab w:val="clear" w:pos="9071"/>
              </w:tabs>
              <w:spacing w:before="120" w:after="120"/>
              <w:rPr>
                <w:rFonts w:ascii="Arial" w:hAnsi="Arial"/>
                <w:sz w:val="22"/>
              </w:rPr>
            </w:pPr>
            <w:r w:rsidRPr="00091917">
              <w:rPr>
                <w:rFonts w:ascii="Arial" w:hAnsi="Arial"/>
                <w:sz w:val="22"/>
              </w:rPr>
              <w:t>Approved Date</w:t>
            </w:r>
          </w:p>
        </w:tc>
        <w:tc>
          <w:tcPr>
            <w:tcW w:w="3827" w:type="dxa"/>
            <w:tcBorders>
              <w:bottom w:val="single" w:sz="24" w:space="0" w:color="000080"/>
            </w:tcBorders>
            <w:vAlign w:val="center"/>
          </w:tcPr>
          <w:p w:rsidR="00AD71A4" w:rsidRPr="0028684D" w:rsidRDefault="00F70ED0">
            <w:pPr>
              <w:pStyle w:val="DocDate"/>
              <w:jc w:val="left"/>
            </w:pPr>
            <w:r w:rsidRPr="0096104A">
              <w:rPr>
                <w:highlight w:val="yellow"/>
              </w:rPr>
              <w:fldChar w:fldCharType="begin"/>
            </w:r>
            <w:r w:rsidR="00AD71A4" w:rsidRPr="0096104A">
              <w:rPr>
                <w:highlight w:val="yellow"/>
              </w:rPr>
              <w:instrText xml:space="preserve"> SAVEDATE \@ "dd/MM/yyyy" \* MERGEFORMAT </w:instrText>
            </w:r>
            <w:r w:rsidRPr="0096104A">
              <w:rPr>
                <w:highlight w:val="yellow"/>
              </w:rPr>
              <w:fldChar w:fldCharType="separate"/>
            </w:r>
            <w:r w:rsidR="00DE1FAA">
              <w:rPr>
                <w:highlight w:val="yellow"/>
              </w:rPr>
              <w:t>14/07/2010</w:t>
            </w:r>
            <w:r w:rsidRPr="0096104A">
              <w:rPr>
                <w:highlight w:val="yellow"/>
              </w:rPr>
              <w:fldChar w:fldCharType="end"/>
            </w:r>
          </w:p>
        </w:tc>
      </w:tr>
    </w:tbl>
    <w:p w:rsidR="00AD71A4" w:rsidRDefault="00AD71A4">
      <w:pPr>
        <w:pStyle w:val="Header"/>
        <w:tabs>
          <w:tab w:val="clear" w:pos="4819"/>
          <w:tab w:val="clear" w:pos="9071"/>
        </w:tabs>
      </w:pPr>
    </w:p>
    <w:p w:rsidR="00AD71A4" w:rsidRPr="0028684D" w:rsidRDefault="00AD71A4">
      <w:pPr>
        <w:pStyle w:val="Header"/>
        <w:tabs>
          <w:tab w:val="clear" w:pos="4819"/>
          <w:tab w:val="clear" w:pos="9071"/>
        </w:tabs>
      </w:pPr>
    </w:p>
    <w:tbl>
      <w:tblPr>
        <w:tblW w:w="0" w:type="auto"/>
        <w:tblInd w:w="70" w:type="dxa"/>
        <w:tblLayout w:type="fixed"/>
        <w:tblCellMar>
          <w:left w:w="70" w:type="dxa"/>
          <w:right w:w="70" w:type="dxa"/>
        </w:tblCellMar>
        <w:tblLook w:val="0000"/>
      </w:tblPr>
      <w:tblGrid>
        <w:gridCol w:w="9072"/>
      </w:tblGrid>
      <w:tr w:rsidR="00AD71A4" w:rsidRPr="0028684D">
        <w:trPr>
          <w:cantSplit/>
        </w:trPr>
        <w:tc>
          <w:tcPr>
            <w:tcW w:w="9072" w:type="dxa"/>
          </w:tcPr>
          <w:p w:rsidR="00AD71A4" w:rsidRDefault="00AD71A4" w:rsidP="00DB69F7">
            <w:pPr>
              <w:spacing w:before="120"/>
              <w:jc w:val="center"/>
              <w:rPr>
                <w:rFonts w:ascii="Arial" w:hAnsi="Arial"/>
              </w:rPr>
            </w:pPr>
            <w:r>
              <w:rPr>
                <w:rFonts w:ascii="Arial" w:hAnsi="Arial"/>
                <w:u w:val="single"/>
              </w:rPr>
              <w:t>Policy Statement</w:t>
            </w:r>
          </w:p>
          <w:p w:rsidR="00AD71A4" w:rsidRPr="00B85CF0" w:rsidRDefault="00AD71A4" w:rsidP="00DB69F7">
            <w:pPr>
              <w:spacing w:before="120"/>
              <w:rPr>
                <w:rFonts w:ascii="Arial" w:hAnsi="Arial"/>
              </w:rPr>
            </w:pPr>
            <w:r w:rsidRPr="00EF4449">
              <w:rPr>
                <w:rFonts w:ascii="Arial" w:hAnsi="Arial"/>
              </w:rPr>
              <w:t xml:space="preserve">This document presents the Policy regulating those activities of Grid participants related to the security </w:t>
            </w:r>
            <w:r>
              <w:rPr>
                <w:rFonts w:ascii="Arial" w:hAnsi="Arial"/>
              </w:rPr>
              <w:t>of Grid services and resources.</w:t>
            </w:r>
          </w:p>
          <w:p w:rsidR="00AD71A4" w:rsidRDefault="00AD71A4" w:rsidP="00DB69F7">
            <w:pPr>
              <w:spacing w:before="120"/>
              <w:rPr>
                <w:rFonts w:ascii="Arial" w:hAnsi="Arial"/>
              </w:rPr>
            </w:pPr>
          </w:p>
          <w:p w:rsidR="00AD71A4" w:rsidRPr="004C635F" w:rsidRDefault="00AD71A4" w:rsidP="00DB69F7"/>
        </w:tc>
      </w:tr>
    </w:tbl>
    <w:p w:rsidR="00AD71A4" w:rsidRDefault="00AD71A4">
      <w:pPr>
        <w:jc w:val="center"/>
      </w:pPr>
    </w:p>
    <w:p w:rsidR="00AD71A4" w:rsidRPr="0028684D" w:rsidRDefault="00AD71A4" w:rsidP="00DB69F7">
      <w:pPr>
        <w:jc w:val="left"/>
      </w:pPr>
    </w:p>
    <w:p w:rsidR="00AD71A4" w:rsidRPr="0028684D" w:rsidRDefault="00AD71A4">
      <w:pPr>
        <w:sectPr w:rsidR="00AD71A4" w:rsidRPr="0028684D">
          <w:headerReference w:type="default" r:id="rId8"/>
          <w:footerReference w:type="even" r:id="rId9"/>
          <w:footerReference w:type="default" r:id="rId10"/>
          <w:pgSz w:w="11906" w:h="16838"/>
          <w:pgMar w:top="1417" w:right="1417" w:bottom="1417" w:left="1417" w:header="720" w:footer="720" w:gutter="0"/>
          <w:cols w:space="720"/>
        </w:sectPr>
      </w:pPr>
    </w:p>
    <w:p w:rsidR="00AD71A4" w:rsidRPr="0028684D" w:rsidRDefault="00AD71A4" w:rsidP="00DB69F7">
      <w:pPr>
        <w:rPr>
          <w:rStyle w:val="apple-style-span"/>
        </w:rPr>
      </w:pPr>
      <w:bookmarkStart w:id="0" w:name="_Toc482088196"/>
      <w:r w:rsidRPr="0028684D">
        <w:rPr>
          <w:rStyle w:val="apple-style-span"/>
          <w:color w:val="000000"/>
          <w:sz w:val="16"/>
          <w:szCs w:val="16"/>
          <w:u w:val="single"/>
        </w:rPr>
        <w:lastRenderedPageBreak/>
        <w:t xml:space="preserve">Copyright notice: </w:t>
      </w:r>
    </w:p>
    <w:p w:rsidR="00AD71A4" w:rsidRPr="0028684D" w:rsidRDefault="00AD71A4" w:rsidP="00DB69F7">
      <w:proofErr w:type="gramStart"/>
      <w:r w:rsidRPr="0028684D">
        <w:rPr>
          <w:rStyle w:val="apple-style-span"/>
          <w:color w:val="000000"/>
          <w:sz w:val="16"/>
          <w:szCs w:val="16"/>
        </w:rPr>
        <w:t>Copyright © Members of the EGI-</w:t>
      </w:r>
      <w:proofErr w:type="spellStart"/>
      <w:r w:rsidRPr="0028684D">
        <w:rPr>
          <w:rStyle w:val="apple-style-span"/>
          <w:color w:val="000000"/>
          <w:sz w:val="16"/>
          <w:szCs w:val="16"/>
        </w:rPr>
        <w:t>InSPIRE</w:t>
      </w:r>
      <w:proofErr w:type="spellEnd"/>
      <w:r w:rsidRPr="0028684D">
        <w:rPr>
          <w:rStyle w:val="apple-style-span"/>
          <w:color w:val="000000"/>
          <w:sz w:val="16"/>
          <w:szCs w:val="16"/>
        </w:rPr>
        <w:t xml:space="preserve"> Collaboration, 2010.</w:t>
      </w:r>
      <w:proofErr w:type="gramEnd"/>
      <w:r>
        <w:rPr>
          <w:rStyle w:val="apple-style-span"/>
          <w:color w:val="000000"/>
          <w:sz w:val="16"/>
          <w:szCs w:val="16"/>
        </w:rPr>
        <w:t xml:space="preserve"> </w:t>
      </w:r>
      <w:r w:rsidRPr="0028684D">
        <w:rPr>
          <w:rStyle w:val="apple-style-span"/>
          <w:color w:val="000000"/>
          <w:sz w:val="16"/>
          <w:szCs w:val="16"/>
        </w:rPr>
        <w:t xml:space="preserve">See </w:t>
      </w:r>
      <w:hyperlink r:id="rId11" w:history="1">
        <w:r w:rsidRPr="0028684D">
          <w:rPr>
            <w:rStyle w:val="Hyperlink"/>
            <w:sz w:val="16"/>
            <w:szCs w:val="16"/>
          </w:rPr>
          <w:t>www.egi.eu</w:t>
        </w:r>
      </w:hyperlink>
      <w:r w:rsidRPr="0028684D">
        <w:rPr>
          <w:rStyle w:val="apple-style-span"/>
          <w:color w:val="000000"/>
          <w:sz w:val="16"/>
          <w:szCs w:val="16"/>
        </w:rPr>
        <w:t xml:space="preserve"> for details</w:t>
      </w:r>
      <w:r>
        <w:rPr>
          <w:rStyle w:val="apple-style-span"/>
          <w:color w:val="000000"/>
          <w:sz w:val="16"/>
          <w:szCs w:val="16"/>
        </w:rPr>
        <w:t xml:space="preserve"> of the EGI-</w:t>
      </w:r>
      <w:proofErr w:type="spellStart"/>
      <w:r>
        <w:rPr>
          <w:rStyle w:val="apple-style-span"/>
          <w:color w:val="000000"/>
          <w:sz w:val="16"/>
          <w:szCs w:val="16"/>
        </w:rPr>
        <w:t>InSPIRE</w:t>
      </w:r>
      <w:proofErr w:type="spellEnd"/>
      <w:r>
        <w:rPr>
          <w:rStyle w:val="apple-style-span"/>
          <w:color w:val="000000"/>
          <w:sz w:val="16"/>
          <w:szCs w:val="16"/>
        </w:rPr>
        <w:t xml:space="preserve"> project and the collaboration.</w:t>
      </w:r>
    </w:p>
    <w:p w:rsidR="00AD71A4" w:rsidRPr="0028684D" w:rsidRDefault="00AD71A4" w:rsidP="00DB69F7">
      <w:pPr>
        <w:rPr>
          <w:rStyle w:val="apple-style-span"/>
        </w:rPr>
      </w:pPr>
      <w:r w:rsidRPr="0028684D">
        <w:rPr>
          <w:rStyle w:val="apple-style-span"/>
          <w:color w:val="000000"/>
          <w:sz w:val="16"/>
          <w:szCs w:val="16"/>
        </w:rPr>
        <w:t>EGI-</w:t>
      </w:r>
      <w:proofErr w:type="spellStart"/>
      <w:r w:rsidRPr="0028684D">
        <w:rPr>
          <w:rStyle w:val="apple-style-span"/>
          <w:color w:val="000000"/>
          <w:sz w:val="16"/>
          <w:szCs w:val="16"/>
        </w:rPr>
        <w:t>InSPIRE</w:t>
      </w:r>
      <w:proofErr w:type="spellEnd"/>
      <w:r w:rsidRPr="0028684D">
        <w:rPr>
          <w:rStyle w:val="apple-style-span"/>
          <w:color w:val="000000"/>
          <w:sz w:val="16"/>
          <w:szCs w:val="16"/>
        </w:rPr>
        <w:t xml:space="preserve"> (“European Grid Initiative: Integrated Sustainable Pan-European Infrastructure for Researchers in </w:t>
      </w:r>
      <w:smartTag w:uri="urn:schemas-microsoft-com:office:smarttags" w:element="place">
        <w:r w:rsidRPr="0028684D">
          <w:rPr>
            <w:rStyle w:val="apple-style-span"/>
            <w:color w:val="000000"/>
            <w:sz w:val="16"/>
            <w:szCs w:val="16"/>
          </w:rPr>
          <w:t>Europe</w:t>
        </w:r>
      </w:smartTag>
      <w:r w:rsidRPr="0028684D">
        <w:rPr>
          <w:rStyle w:val="apple-style-span"/>
          <w:color w:val="000000"/>
          <w:sz w:val="16"/>
          <w:szCs w:val="16"/>
        </w:rPr>
        <w:t>”) is a project co-funded by the European Commission as an Integrated Infrastructure Initiative within the 7th Framework Programme. EGI-</w:t>
      </w:r>
      <w:proofErr w:type="spellStart"/>
      <w:r w:rsidRPr="0028684D">
        <w:rPr>
          <w:rStyle w:val="apple-style-span"/>
          <w:color w:val="000000"/>
          <w:sz w:val="16"/>
          <w:szCs w:val="16"/>
        </w:rPr>
        <w:t>InSPIRE</w:t>
      </w:r>
      <w:proofErr w:type="spellEnd"/>
      <w:r w:rsidRPr="0028684D">
        <w:rPr>
          <w:rStyle w:val="apple-style-span"/>
          <w:color w:val="000000"/>
          <w:sz w:val="16"/>
          <w:szCs w:val="16"/>
        </w:rPr>
        <w:t xml:space="preserve"> began in May 2010 and will run for 4 years.</w:t>
      </w:r>
    </w:p>
    <w:p w:rsidR="00AD71A4" w:rsidRPr="0028684D" w:rsidRDefault="00AD71A4" w:rsidP="00DB69F7">
      <w:pPr>
        <w:rPr>
          <w:rStyle w:val="apple-style-span"/>
        </w:rPr>
      </w:pPr>
      <w:r w:rsidRPr="00F85F89">
        <w:rPr>
          <w:sz w:val="16"/>
          <w:szCs w:val="16"/>
        </w:rPr>
        <w:t>This work is licensed under the Creative Commons Attribution-</w:t>
      </w:r>
      <w:proofErr w:type="spellStart"/>
      <w:r w:rsidRPr="00F85F89">
        <w:rPr>
          <w:sz w:val="16"/>
          <w:szCs w:val="16"/>
        </w:rPr>
        <w:t>Noncommercial</w:t>
      </w:r>
      <w:proofErr w:type="spellEnd"/>
      <w:r w:rsidRPr="00F85F89">
        <w:rPr>
          <w:sz w:val="16"/>
          <w:szCs w:val="16"/>
        </w:rPr>
        <w:t xml:space="preserve"> 3.0 License. To view a copy of this license, visit http://creativeco</w:t>
      </w:r>
      <w:r>
        <w:rPr>
          <w:sz w:val="16"/>
          <w:szCs w:val="16"/>
        </w:rPr>
        <w:t>mmons.org/licenses/by-nc/3.0/</w:t>
      </w:r>
      <w:r w:rsidRPr="00F85F89">
        <w:rPr>
          <w:sz w:val="16"/>
          <w:szCs w:val="16"/>
        </w:rPr>
        <w:t xml:space="preserve"> or send a letter to </w:t>
      </w:r>
      <w:smartTag w:uri="urn:schemas-microsoft-com:office:smarttags" w:element="country-region">
        <w:smartTag w:uri="urn:schemas-microsoft-com:office:smarttags" w:element="PlaceName">
          <w:r w:rsidRPr="00F85F89">
            <w:rPr>
              <w:sz w:val="16"/>
              <w:szCs w:val="16"/>
            </w:rPr>
            <w:t>Creative</w:t>
          </w:r>
        </w:smartTag>
      </w:smartTag>
      <w:r w:rsidRPr="00F85F89">
        <w:rPr>
          <w:sz w:val="16"/>
          <w:szCs w:val="16"/>
        </w:rPr>
        <w:t xml:space="preserve"> </w:t>
      </w:r>
      <w:smartTag w:uri="urn:schemas-microsoft-com:office:smarttags" w:element="country-region">
        <w:smartTag w:uri="urn:schemas-microsoft-com:office:smarttags" w:element="PlaceType">
          <w:r w:rsidRPr="00F85F89">
            <w:rPr>
              <w:sz w:val="16"/>
              <w:szCs w:val="16"/>
            </w:rPr>
            <w:t>Commons</w:t>
          </w:r>
        </w:smartTag>
      </w:smartTag>
      <w:r w:rsidRPr="00F85F89">
        <w:rPr>
          <w:sz w:val="16"/>
          <w:szCs w:val="16"/>
        </w:rPr>
        <w:t xml:space="preserve">, </w:t>
      </w:r>
      <w:smartTag w:uri="urn:schemas-microsoft-com:office:smarttags" w:element="country-region">
        <w:smartTag w:uri="urn:schemas-microsoft-com:office:smarttags" w:element="address">
          <w:smartTag w:uri="urn:schemas-microsoft-com:office:smarttags" w:element="Street">
            <w:r w:rsidRPr="00F85F89">
              <w:rPr>
                <w:sz w:val="16"/>
                <w:szCs w:val="16"/>
              </w:rPr>
              <w:t>171 Second Street</w:t>
            </w:r>
          </w:smartTag>
        </w:smartTag>
      </w:smartTag>
      <w:r w:rsidRPr="00F85F89">
        <w:rPr>
          <w:sz w:val="16"/>
          <w:szCs w:val="16"/>
        </w:rPr>
        <w:t xml:space="preserve">, </w:t>
      </w:r>
      <w:smartTag w:uri="urn:schemas-microsoft-com:office:smarttags" w:element="country-region">
        <w:smartTag w:uri="urn:schemas-microsoft-com:office:smarttags" w:element="address">
          <w:smartTag w:uri="urn:schemas-microsoft-com:office:smarttags" w:element="address">
            <w:smartTag w:uri="urn:schemas-microsoft-com:office:smarttags" w:element="Street">
              <w:r w:rsidRPr="00F85F89">
                <w:rPr>
                  <w:sz w:val="16"/>
                  <w:szCs w:val="16"/>
                </w:rPr>
                <w:t>Suite</w:t>
              </w:r>
            </w:smartTag>
          </w:smartTag>
          <w:r w:rsidRPr="00F85F89">
            <w:rPr>
              <w:sz w:val="16"/>
              <w:szCs w:val="16"/>
            </w:rPr>
            <w:t xml:space="preserve"> 300</w:t>
          </w:r>
        </w:smartTag>
      </w:smartTag>
      <w:r w:rsidRPr="00F85F89">
        <w:rPr>
          <w:sz w:val="16"/>
          <w:szCs w:val="16"/>
        </w:rPr>
        <w:t xml:space="preserve">, </w:t>
      </w:r>
      <w:proofErr w:type="gramStart"/>
      <w:smartTag w:uri="urn:schemas-microsoft-com:office:smarttags" w:element="country-region">
        <w:smartTag w:uri="urn:schemas-microsoft-com:office:smarttags" w:element="City">
          <w:smartTag w:uri="urn:schemas-microsoft-com:office:smarttags" w:element="City">
            <w:smartTag w:uri="urn:schemas-microsoft-com:office:smarttags" w:element="place">
              <w:r w:rsidRPr="00F85F89">
                <w:rPr>
                  <w:sz w:val="16"/>
                  <w:szCs w:val="16"/>
                </w:rPr>
                <w:t>San</w:t>
              </w:r>
              <w:proofErr w:type="gramEnd"/>
              <w:r w:rsidRPr="00F85F89">
                <w:rPr>
                  <w:sz w:val="16"/>
                  <w:szCs w:val="16"/>
                </w:rPr>
                <w:t xml:space="preserve"> Francisco</w:t>
              </w:r>
            </w:smartTag>
          </w:smartTag>
          <w:r w:rsidRPr="00F85F89">
            <w:rPr>
              <w:sz w:val="16"/>
              <w:szCs w:val="16"/>
            </w:rPr>
            <w:t xml:space="preserve">, </w:t>
          </w:r>
          <w:smartTag w:uri="urn:schemas-microsoft-com:office:smarttags" w:element="country-region">
            <w:smartTag w:uri="urn:schemas-microsoft-com:office:smarttags" w:element="State">
              <w:r w:rsidRPr="00F85F89">
                <w:rPr>
                  <w:sz w:val="16"/>
                  <w:szCs w:val="16"/>
                </w:rPr>
                <w:t>California</w:t>
              </w:r>
            </w:smartTag>
          </w:smartTag>
          <w:r w:rsidRPr="00F85F89">
            <w:rPr>
              <w:sz w:val="16"/>
              <w:szCs w:val="16"/>
            </w:rPr>
            <w:t xml:space="preserve">, </w:t>
          </w:r>
          <w:smartTag w:uri="urn:schemas-microsoft-com:office:smarttags" w:element="country-region">
            <w:smartTag w:uri="urn:schemas-microsoft-com:office:smarttags" w:element="PostalCode">
              <w:r w:rsidRPr="00F85F89">
                <w:rPr>
                  <w:sz w:val="16"/>
                  <w:szCs w:val="16"/>
                </w:rPr>
                <w:t>94105</w:t>
              </w:r>
            </w:smartTag>
          </w:smartTag>
          <w:r w:rsidRPr="00F85F89">
            <w:rPr>
              <w:sz w:val="16"/>
              <w:szCs w:val="16"/>
            </w:rPr>
            <w:t xml:space="preserve">, </w:t>
          </w:r>
          <w:smartTag w:uri="urn:schemas-microsoft-com:office:smarttags" w:element="country-region">
            <w:r w:rsidRPr="00F85F89">
              <w:rPr>
                <w:sz w:val="16"/>
                <w:szCs w:val="16"/>
              </w:rPr>
              <w:t>USA</w:t>
            </w:r>
          </w:smartTag>
        </w:smartTag>
      </w:smartTag>
      <w:r w:rsidRPr="00F85F89">
        <w:rPr>
          <w:sz w:val="16"/>
          <w:szCs w:val="16"/>
        </w:rPr>
        <w:t>.</w:t>
      </w:r>
      <w:r>
        <w:rPr>
          <w:sz w:val="16"/>
          <w:szCs w:val="16"/>
        </w:rPr>
        <w:t xml:space="preserve"> The work must be attributed by</w:t>
      </w:r>
      <w:r w:rsidRPr="0028684D">
        <w:rPr>
          <w:rStyle w:val="apple-style-span"/>
          <w:color w:val="000000"/>
          <w:sz w:val="16"/>
          <w:szCs w:val="16"/>
        </w:rPr>
        <w:t xml:space="preserve"> attach</w:t>
      </w:r>
      <w:r>
        <w:rPr>
          <w:rStyle w:val="apple-style-span"/>
          <w:color w:val="000000"/>
          <w:sz w:val="16"/>
          <w:szCs w:val="16"/>
        </w:rPr>
        <w:t>ing</w:t>
      </w:r>
      <w:r w:rsidRPr="0028684D">
        <w:rPr>
          <w:rStyle w:val="apple-style-span"/>
          <w:color w:val="000000"/>
          <w:sz w:val="16"/>
          <w:szCs w:val="16"/>
        </w:rPr>
        <w:t xml:space="preserve"> the following reference to the copied elements: “Copyright © Members of the EGI-</w:t>
      </w:r>
      <w:proofErr w:type="spellStart"/>
      <w:r w:rsidRPr="0028684D">
        <w:rPr>
          <w:rStyle w:val="apple-style-span"/>
          <w:color w:val="000000"/>
          <w:sz w:val="16"/>
          <w:szCs w:val="16"/>
        </w:rPr>
        <w:t>InSPIRE</w:t>
      </w:r>
      <w:proofErr w:type="spellEnd"/>
      <w:r w:rsidRPr="0028684D">
        <w:rPr>
          <w:rStyle w:val="apple-style-span"/>
          <w:color w:val="000000"/>
          <w:sz w:val="16"/>
          <w:szCs w:val="16"/>
        </w:rPr>
        <w:t xml:space="preserve"> Collaboration, 2010.</w:t>
      </w:r>
      <w:r>
        <w:rPr>
          <w:rStyle w:val="apple-style-span"/>
          <w:color w:val="000000"/>
          <w:sz w:val="16"/>
          <w:szCs w:val="16"/>
        </w:rPr>
        <w:t xml:space="preserve"> </w:t>
      </w:r>
      <w:r w:rsidRPr="0028684D">
        <w:rPr>
          <w:rStyle w:val="apple-style-span"/>
          <w:color w:val="000000"/>
          <w:sz w:val="16"/>
          <w:szCs w:val="16"/>
        </w:rPr>
        <w:t xml:space="preserve">See </w:t>
      </w:r>
      <w:hyperlink r:id="rId12" w:history="1">
        <w:r w:rsidRPr="0028684D">
          <w:rPr>
            <w:rStyle w:val="Hyperlink"/>
            <w:sz w:val="16"/>
            <w:szCs w:val="16"/>
          </w:rPr>
          <w:t>www.egi.eu</w:t>
        </w:r>
      </w:hyperlink>
      <w:r w:rsidRPr="0028684D">
        <w:rPr>
          <w:rStyle w:val="apple-style-span"/>
          <w:color w:val="000000"/>
          <w:sz w:val="16"/>
          <w:szCs w:val="16"/>
        </w:rPr>
        <w:t xml:space="preserve"> for details</w:t>
      </w:r>
      <w:r>
        <w:rPr>
          <w:rStyle w:val="apple-style-span"/>
          <w:color w:val="000000"/>
          <w:sz w:val="16"/>
          <w:szCs w:val="16"/>
        </w:rPr>
        <w:t xml:space="preserve"> of the EGI-</w:t>
      </w:r>
      <w:proofErr w:type="spellStart"/>
      <w:r>
        <w:rPr>
          <w:rStyle w:val="apple-style-span"/>
          <w:color w:val="000000"/>
          <w:sz w:val="16"/>
          <w:szCs w:val="16"/>
        </w:rPr>
        <w:t>InSPIRE</w:t>
      </w:r>
      <w:proofErr w:type="spellEnd"/>
      <w:r>
        <w:rPr>
          <w:rStyle w:val="apple-style-span"/>
          <w:color w:val="000000"/>
          <w:sz w:val="16"/>
          <w:szCs w:val="16"/>
        </w:rPr>
        <w:t xml:space="preserve"> project and the collaboration</w:t>
      </w:r>
      <w:r w:rsidRPr="0028684D">
        <w:rPr>
          <w:rStyle w:val="apple-style-span"/>
          <w:color w:val="000000"/>
          <w:sz w:val="16"/>
          <w:szCs w:val="16"/>
        </w:rPr>
        <w:t xml:space="preserve">”. </w:t>
      </w:r>
    </w:p>
    <w:p w:rsidR="00AD71A4" w:rsidRPr="0028684D" w:rsidRDefault="00AD71A4" w:rsidP="00DB69F7">
      <w:pPr>
        <w:rPr>
          <w:sz w:val="16"/>
          <w:szCs w:val="16"/>
        </w:rPr>
      </w:pPr>
      <w:r w:rsidRPr="0028684D">
        <w:rPr>
          <w:rStyle w:val="apple-style-span"/>
          <w:color w:val="000000"/>
          <w:sz w:val="16"/>
          <w:szCs w:val="16"/>
        </w:rPr>
        <w:t>Using this document in a way and/or for purposes not foreseen in the</w:t>
      </w:r>
      <w:r>
        <w:rPr>
          <w:rStyle w:val="apple-style-span"/>
          <w:color w:val="000000"/>
          <w:sz w:val="16"/>
          <w:szCs w:val="16"/>
        </w:rPr>
        <w:t xml:space="preserve"> </w:t>
      </w:r>
      <w:proofErr w:type="gramStart"/>
      <w:r>
        <w:rPr>
          <w:rStyle w:val="apple-style-span"/>
          <w:color w:val="000000"/>
          <w:sz w:val="16"/>
          <w:szCs w:val="16"/>
        </w:rPr>
        <w:t>license</w:t>
      </w:r>
      <w:r w:rsidRPr="0028684D">
        <w:rPr>
          <w:rStyle w:val="apple-style-span"/>
          <w:color w:val="000000"/>
          <w:sz w:val="16"/>
          <w:szCs w:val="16"/>
        </w:rPr>
        <w:t>,</w:t>
      </w:r>
      <w:proofErr w:type="gramEnd"/>
      <w:r w:rsidRPr="0028684D">
        <w:rPr>
          <w:rStyle w:val="apple-style-span"/>
          <w:color w:val="000000"/>
          <w:sz w:val="16"/>
          <w:szCs w:val="16"/>
        </w:rPr>
        <w:t xml:space="preserve"> requires the prior written permission of the copyright holders.</w:t>
      </w:r>
    </w:p>
    <w:p w:rsidR="00AD71A4" w:rsidRDefault="00AD71A4" w:rsidP="00DB69F7">
      <w:pPr>
        <w:rPr>
          <w:sz w:val="16"/>
          <w:szCs w:val="16"/>
        </w:rPr>
      </w:pPr>
      <w:r w:rsidRPr="0028684D">
        <w:rPr>
          <w:rStyle w:val="apple-style-span"/>
          <w:color w:val="000000"/>
          <w:sz w:val="16"/>
          <w:szCs w:val="16"/>
        </w:rPr>
        <w:t xml:space="preserve">The information contained in this document represents the views of the copyright holders as of the date such views are published. </w:t>
      </w:r>
    </w:p>
    <w:p w:rsidR="00AD71A4" w:rsidRDefault="00AD71A4" w:rsidP="00DB69F7">
      <w:pPr>
        <w:jc w:val="center"/>
        <w:rPr>
          <w:rFonts w:ascii="Arial" w:hAnsi="Arial"/>
          <w:b/>
        </w:rPr>
      </w:pPr>
    </w:p>
    <w:p w:rsidR="00AD71A4" w:rsidRDefault="00AD71A4" w:rsidP="00DB69F7">
      <w:pPr>
        <w:jc w:val="center"/>
        <w:rPr>
          <w:rFonts w:ascii="Arial" w:hAnsi="Arial"/>
          <w:b/>
        </w:rPr>
      </w:pPr>
    </w:p>
    <w:p w:rsidR="00AD71A4" w:rsidRPr="0028684D" w:rsidRDefault="00AD71A4" w:rsidP="00DB69F7">
      <w:pPr>
        <w:jc w:val="center"/>
        <w:rPr>
          <w:rFonts w:ascii="Arial" w:hAnsi="Arial"/>
          <w:b/>
        </w:rPr>
      </w:pPr>
      <w:r w:rsidRPr="0028684D">
        <w:rPr>
          <w:rFonts w:ascii="Arial" w:hAnsi="Arial"/>
          <w:b/>
        </w:rPr>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tblPr>
      <w:tblGrid>
        <w:gridCol w:w="721"/>
        <w:gridCol w:w="1869"/>
        <w:gridCol w:w="4001"/>
        <w:gridCol w:w="2551"/>
      </w:tblGrid>
      <w:tr w:rsidR="00AD71A4" w:rsidRPr="0028684D">
        <w:trPr>
          <w:cantSplit/>
          <w:trHeight w:val="336"/>
        </w:trPr>
        <w:tc>
          <w:tcPr>
            <w:tcW w:w="721" w:type="dxa"/>
            <w:tcBorders>
              <w:top w:val="single" w:sz="4" w:space="0" w:color="auto"/>
              <w:left w:val="single" w:sz="4" w:space="0" w:color="auto"/>
              <w:bottom w:val="single" w:sz="4" w:space="0" w:color="auto"/>
            </w:tcBorders>
            <w:shd w:val="pct10" w:color="auto" w:fill="FFFFFF"/>
          </w:tcPr>
          <w:p w:rsidR="00AD71A4" w:rsidRPr="0028684D" w:rsidRDefault="00AD71A4" w:rsidP="00DB69F7">
            <w:pPr>
              <w:spacing w:before="60" w:after="60"/>
              <w:jc w:val="center"/>
              <w:rPr>
                <w:rFonts w:ascii="Arial" w:hAnsi="Arial"/>
                <w:b/>
              </w:rPr>
            </w:pPr>
            <w:r w:rsidRPr="0028684D">
              <w:rPr>
                <w:rFonts w:ascii="Arial" w:hAnsi="Arial"/>
                <w:b/>
              </w:rPr>
              <w:t>Issue</w:t>
            </w:r>
          </w:p>
        </w:tc>
        <w:tc>
          <w:tcPr>
            <w:tcW w:w="1869" w:type="dxa"/>
            <w:tcBorders>
              <w:top w:val="single" w:sz="4" w:space="0" w:color="auto"/>
              <w:bottom w:val="single" w:sz="4" w:space="0" w:color="auto"/>
            </w:tcBorders>
            <w:shd w:val="pct10" w:color="auto" w:fill="FFFFFF"/>
          </w:tcPr>
          <w:p w:rsidR="00AD71A4" w:rsidRPr="0028684D" w:rsidRDefault="00AD71A4" w:rsidP="00DB69F7">
            <w:pPr>
              <w:spacing w:before="60" w:after="60"/>
              <w:jc w:val="center"/>
              <w:rPr>
                <w:rFonts w:ascii="Arial" w:hAnsi="Arial"/>
                <w:b/>
              </w:rPr>
            </w:pPr>
            <w:r w:rsidRPr="0028684D">
              <w:rPr>
                <w:rFonts w:ascii="Arial" w:hAnsi="Arial"/>
                <w:b/>
              </w:rPr>
              <w:t>Date</w:t>
            </w:r>
          </w:p>
        </w:tc>
        <w:tc>
          <w:tcPr>
            <w:tcW w:w="4001" w:type="dxa"/>
            <w:tcBorders>
              <w:top w:val="single" w:sz="4" w:space="0" w:color="auto"/>
              <w:bottom w:val="single" w:sz="4" w:space="0" w:color="auto"/>
            </w:tcBorders>
            <w:shd w:val="pct10" w:color="auto" w:fill="FFFFFF"/>
          </w:tcPr>
          <w:p w:rsidR="00AD71A4" w:rsidRPr="0028684D" w:rsidRDefault="00AD71A4" w:rsidP="00DB69F7">
            <w:pPr>
              <w:spacing w:before="60" w:after="60"/>
              <w:jc w:val="center"/>
              <w:rPr>
                <w:rFonts w:ascii="Arial" w:hAnsi="Arial"/>
                <w:b/>
              </w:rPr>
            </w:pPr>
            <w:r w:rsidRPr="0028684D">
              <w:rPr>
                <w:rFonts w:ascii="Arial" w:hAnsi="Arial"/>
                <w:b/>
              </w:rPr>
              <w:t>Comment</w:t>
            </w:r>
          </w:p>
        </w:tc>
        <w:tc>
          <w:tcPr>
            <w:tcW w:w="2551" w:type="dxa"/>
            <w:tcBorders>
              <w:top w:val="single" w:sz="4" w:space="0" w:color="auto"/>
              <w:bottom w:val="single" w:sz="4" w:space="0" w:color="auto"/>
              <w:right w:val="single" w:sz="4" w:space="0" w:color="auto"/>
            </w:tcBorders>
            <w:shd w:val="pct10" w:color="auto" w:fill="FFFFFF"/>
          </w:tcPr>
          <w:p w:rsidR="00AD71A4" w:rsidRPr="0028684D" w:rsidRDefault="00AD71A4" w:rsidP="00DB69F7">
            <w:pPr>
              <w:spacing w:before="60" w:after="60"/>
              <w:jc w:val="center"/>
              <w:rPr>
                <w:rFonts w:ascii="Arial" w:hAnsi="Arial"/>
                <w:b/>
              </w:rPr>
            </w:pPr>
            <w:r w:rsidRPr="0028684D">
              <w:rPr>
                <w:rFonts w:ascii="Arial" w:hAnsi="Arial"/>
                <w:b/>
              </w:rPr>
              <w:t>Author</w:t>
            </w:r>
          </w:p>
        </w:tc>
      </w:tr>
      <w:tr w:rsidR="00AD71A4" w:rsidRPr="0028684D">
        <w:trPr>
          <w:cantSplit/>
          <w:trHeight w:val="227"/>
        </w:trPr>
        <w:tc>
          <w:tcPr>
            <w:tcW w:w="721" w:type="dxa"/>
            <w:tcBorders>
              <w:top w:val="nil"/>
              <w:left w:val="single" w:sz="4" w:space="0" w:color="auto"/>
              <w:bottom w:val="single" w:sz="2" w:space="0" w:color="auto"/>
              <w:right w:val="single" w:sz="2" w:space="0" w:color="auto"/>
            </w:tcBorders>
            <w:vAlign w:val="center"/>
          </w:tcPr>
          <w:p w:rsidR="00AD71A4" w:rsidRPr="00091917" w:rsidRDefault="00AD71A4" w:rsidP="00DB69F7">
            <w:pPr>
              <w:pStyle w:val="Header"/>
              <w:tabs>
                <w:tab w:val="clear" w:pos="4819"/>
                <w:tab w:val="clear" w:pos="9071"/>
              </w:tabs>
              <w:spacing w:before="0" w:after="0"/>
              <w:rPr>
                <w:sz w:val="22"/>
              </w:rPr>
            </w:pPr>
            <w:r w:rsidRPr="00091917">
              <w:rPr>
                <w:sz w:val="22"/>
              </w:rPr>
              <w:t>1.0</w:t>
            </w:r>
          </w:p>
        </w:tc>
        <w:tc>
          <w:tcPr>
            <w:tcW w:w="1869" w:type="dxa"/>
            <w:tcBorders>
              <w:top w:val="nil"/>
              <w:bottom w:val="single" w:sz="2" w:space="0" w:color="auto"/>
              <w:right w:val="single" w:sz="2" w:space="0" w:color="auto"/>
            </w:tcBorders>
            <w:vAlign w:val="center"/>
          </w:tcPr>
          <w:p w:rsidR="00AD71A4" w:rsidRPr="00091917" w:rsidRDefault="00AD71A4" w:rsidP="00DB69F7">
            <w:pPr>
              <w:pStyle w:val="Header"/>
              <w:tabs>
                <w:tab w:val="clear" w:pos="4819"/>
                <w:tab w:val="clear" w:pos="9071"/>
              </w:tabs>
              <w:spacing w:before="0" w:after="0"/>
              <w:rPr>
                <w:sz w:val="22"/>
              </w:rPr>
            </w:pPr>
            <w:r>
              <w:rPr>
                <w:sz w:val="22"/>
              </w:rPr>
              <w:t>14/07/2010</w:t>
            </w:r>
          </w:p>
        </w:tc>
        <w:tc>
          <w:tcPr>
            <w:tcW w:w="4001" w:type="dxa"/>
            <w:tcBorders>
              <w:top w:val="nil"/>
              <w:left w:val="single" w:sz="2" w:space="0" w:color="auto"/>
              <w:bottom w:val="single" w:sz="2" w:space="0" w:color="auto"/>
              <w:right w:val="single" w:sz="2" w:space="0" w:color="auto"/>
            </w:tcBorders>
            <w:vAlign w:val="center"/>
          </w:tcPr>
          <w:p w:rsidR="00AD71A4" w:rsidRDefault="00AD71A4" w:rsidP="00DB69F7">
            <w:pPr>
              <w:pStyle w:val="Header"/>
              <w:tabs>
                <w:tab w:val="clear" w:pos="4819"/>
                <w:tab w:val="clear" w:pos="9071"/>
              </w:tabs>
              <w:spacing w:before="0" w:after="0"/>
              <w:jc w:val="left"/>
              <w:rPr>
                <w:sz w:val="22"/>
              </w:rPr>
            </w:pPr>
            <w:r>
              <w:rPr>
                <w:sz w:val="22"/>
              </w:rPr>
              <w:t>Imported from JSPG policy document with the same title. The only changes to wording made relate to updating titles of and links to other security policy documents. Also ch</w:t>
            </w:r>
            <w:r w:rsidR="00DE1FAA">
              <w:rPr>
                <w:sz w:val="22"/>
              </w:rPr>
              <w:t>anged references to JSPG to SPG and updated Appendix 1 to contain the full list of documents.</w:t>
            </w:r>
          </w:p>
          <w:p w:rsidR="00AD71A4" w:rsidRPr="008E4670" w:rsidRDefault="00AD71A4" w:rsidP="00DB69F7">
            <w:pPr>
              <w:pStyle w:val="Header"/>
              <w:tabs>
                <w:tab w:val="clear" w:pos="4819"/>
                <w:tab w:val="clear" w:pos="9071"/>
              </w:tabs>
              <w:spacing w:before="0" w:after="0"/>
              <w:jc w:val="left"/>
              <w:rPr>
                <w:sz w:val="22"/>
              </w:rPr>
            </w:pPr>
            <w:r w:rsidRPr="007A6A1B">
              <w:rPr>
                <w:sz w:val="22"/>
                <w:szCs w:val="22"/>
              </w:rPr>
              <w:t xml:space="preserve">See </w:t>
            </w:r>
            <w:hyperlink r:id="rId13" w:history="1">
              <w:r>
                <w:rPr>
                  <w:rStyle w:val="Hyperlink"/>
                  <w:sz w:val="22"/>
                  <w:szCs w:val="22"/>
                </w:rPr>
                <w:t>https://edms.cern.ch/document/428008</w:t>
              </w:r>
            </w:hyperlink>
            <w:r>
              <w:rPr>
                <w:sz w:val="22"/>
              </w:rPr>
              <w:t xml:space="preserve"> (V5.7a, dated 10 Oct 2007) for the old JSPG document.</w:t>
            </w:r>
          </w:p>
        </w:tc>
        <w:tc>
          <w:tcPr>
            <w:tcW w:w="2551" w:type="dxa"/>
            <w:tcBorders>
              <w:top w:val="nil"/>
              <w:left w:val="single" w:sz="2" w:space="0" w:color="auto"/>
              <w:bottom w:val="single" w:sz="2" w:space="0" w:color="auto"/>
              <w:right w:val="single" w:sz="4" w:space="0" w:color="auto"/>
            </w:tcBorders>
            <w:vAlign w:val="center"/>
          </w:tcPr>
          <w:p w:rsidR="00AD71A4" w:rsidRPr="00091917" w:rsidRDefault="00AD71A4" w:rsidP="00DB69F7">
            <w:pPr>
              <w:pStyle w:val="Header"/>
              <w:tabs>
                <w:tab w:val="clear" w:pos="4819"/>
                <w:tab w:val="clear" w:pos="9071"/>
              </w:tabs>
              <w:spacing w:before="0" w:after="0"/>
              <w:jc w:val="left"/>
              <w:rPr>
                <w:sz w:val="22"/>
              </w:rPr>
            </w:pPr>
            <w:r>
              <w:rPr>
                <w:sz w:val="22"/>
              </w:rPr>
              <w:t>David Kelsey/STFC</w:t>
            </w:r>
          </w:p>
        </w:tc>
      </w:tr>
      <w:tr w:rsidR="00AD71A4" w:rsidRPr="0028684D">
        <w:trPr>
          <w:cantSplit/>
        </w:trPr>
        <w:tc>
          <w:tcPr>
            <w:tcW w:w="721" w:type="dxa"/>
            <w:tcBorders>
              <w:top w:val="nil"/>
              <w:left w:val="single" w:sz="4" w:space="0" w:color="auto"/>
              <w:bottom w:val="single" w:sz="2" w:space="0" w:color="auto"/>
              <w:right w:val="single" w:sz="2" w:space="0" w:color="auto"/>
            </w:tcBorders>
            <w:vAlign w:val="center"/>
          </w:tcPr>
          <w:p w:rsidR="00AD71A4" w:rsidRPr="00091917" w:rsidRDefault="00AD71A4" w:rsidP="00DB69F7">
            <w:pPr>
              <w:pStyle w:val="Header"/>
              <w:tabs>
                <w:tab w:val="clear" w:pos="4819"/>
                <w:tab w:val="clear" w:pos="9071"/>
              </w:tabs>
              <w:spacing w:before="0" w:after="0"/>
              <w:rPr>
                <w:sz w:val="22"/>
              </w:rPr>
            </w:pPr>
            <w:r w:rsidRPr="00091917">
              <w:rPr>
                <w:sz w:val="22"/>
              </w:rPr>
              <w:t>2.0</w:t>
            </w:r>
          </w:p>
        </w:tc>
        <w:tc>
          <w:tcPr>
            <w:tcW w:w="1869" w:type="dxa"/>
            <w:tcBorders>
              <w:top w:val="nil"/>
              <w:bottom w:val="single" w:sz="2" w:space="0" w:color="auto"/>
              <w:right w:val="single" w:sz="2" w:space="0" w:color="auto"/>
            </w:tcBorders>
            <w:vAlign w:val="center"/>
          </w:tcPr>
          <w:p w:rsidR="00AD71A4" w:rsidRPr="00091917" w:rsidRDefault="00AD71A4" w:rsidP="00DB69F7">
            <w:pPr>
              <w:pStyle w:val="Header"/>
              <w:tabs>
                <w:tab w:val="clear" w:pos="4819"/>
                <w:tab w:val="clear" w:pos="9071"/>
              </w:tabs>
              <w:spacing w:before="0" w:after="0"/>
              <w:rPr>
                <w:sz w:val="22"/>
              </w:rPr>
            </w:pPr>
          </w:p>
        </w:tc>
        <w:tc>
          <w:tcPr>
            <w:tcW w:w="4001" w:type="dxa"/>
            <w:tcBorders>
              <w:top w:val="nil"/>
              <w:left w:val="single" w:sz="2" w:space="0" w:color="auto"/>
              <w:bottom w:val="single" w:sz="2" w:space="0" w:color="auto"/>
              <w:right w:val="single" w:sz="2" w:space="0" w:color="auto"/>
            </w:tcBorders>
            <w:vAlign w:val="center"/>
          </w:tcPr>
          <w:p w:rsidR="00AD71A4" w:rsidRPr="00091917" w:rsidRDefault="00AD71A4" w:rsidP="00DB69F7">
            <w:pPr>
              <w:pStyle w:val="Header"/>
              <w:tabs>
                <w:tab w:val="clear" w:pos="4819"/>
                <w:tab w:val="clear" w:pos="9071"/>
              </w:tabs>
              <w:spacing w:before="0" w:after="0"/>
              <w:jc w:val="left"/>
              <w:rPr>
                <w:sz w:val="22"/>
              </w:rPr>
            </w:pPr>
          </w:p>
        </w:tc>
        <w:tc>
          <w:tcPr>
            <w:tcW w:w="2551" w:type="dxa"/>
            <w:tcBorders>
              <w:top w:val="nil"/>
              <w:left w:val="single" w:sz="2" w:space="0" w:color="auto"/>
              <w:bottom w:val="single" w:sz="2" w:space="0" w:color="auto"/>
              <w:right w:val="single" w:sz="4" w:space="0" w:color="auto"/>
            </w:tcBorders>
            <w:vAlign w:val="center"/>
          </w:tcPr>
          <w:p w:rsidR="00AD71A4" w:rsidRPr="00091917" w:rsidRDefault="00AD71A4" w:rsidP="00DB69F7">
            <w:pPr>
              <w:pStyle w:val="Header"/>
              <w:tabs>
                <w:tab w:val="clear" w:pos="4819"/>
                <w:tab w:val="clear" w:pos="9071"/>
              </w:tabs>
              <w:spacing w:before="0" w:after="0"/>
              <w:jc w:val="left"/>
              <w:rPr>
                <w:sz w:val="22"/>
              </w:rPr>
            </w:pPr>
          </w:p>
        </w:tc>
      </w:tr>
      <w:tr w:rsidR="00AD71A4" w:rsidRPr="0028684D">
        <w:trPr>
          <w:cantSplit/>
        </w:trPr>
        <w:tc>
          <w:tcPr>
            <w:tcW w:w="721" w:type="dxa"/>
            <w:tcBorders>
              <w:top w:val="nil"/>
              <w:left w:val="single" w:sz="4" w:space="0" w:color="auto"/>
              <w:bottom w:val="single" w:sz="2" w:space="0" w:color="auto"/>
              <w:right w:val="single" w:sz="2" w:space="0" w:color="auto"/>
            </w:tcBorders>
            <w:vAlign w:val="center"/>
          </w:tcPr>
          <w:p w:rsidR="00AD71A4" w:rsidRPr="00091917" w:rsidRDefault="00AD71A4" w:rsidP="00DB69F7">
            <w:pPr>
              <w:pStyle w:val="Header"/>
              <w:tabs>
                <w:tab w:val="clear" w:pos="4819"/>
                <w:tab w:val="clear" w:pos="9071"/>
              </w:tabs>
              <w:spacing w:before="0" w:after="0"/>
              <w:rPr>
                <w:sz w:val="22"/>
              </w:rPr>
            </w:pPr>
            <w:r w:rsidRPr="00091917">
              <w:rPr>
                <w:sz w:val="22"/>
              </w:rPr>
              <w:t>3.0</w:t>
            </w:r>
          </w:p>
        </w:tc>
        <w:tc>
          <w:tcPr>
            <w:tcW w:w="1869" w:type="dxa"/>
            <w:tcBorders>
              <w:top w:val="nil"/>
              <w:bottom w:val="single" w:sz="2" w:space="0" w:color="auto"/>
              <w:right w:val="single" w:sz="2" w:space="0" w:color="auto"/>
            </w:tcBorders>
            <w:vAlign w:val="center"/>
          </w:tcPr>
          <w:p w:rsidR="00AD71A4" w:rsidRPr="00091917" w:rsidRDefault="00AD71A4" w:rsidP="00DB69F7">
            <w:pPr>
              <w:pStyle w:val="Header"/>
              <w:tabs>
                <w:tab w:val="clear" w:pos="4819"/>
                <w:tab w:val="clear" w:pos="9071"/>
              </w:tabs>
              <w:spacing w:before="0" w:after="0"/>
              <w:rPr>
                <w:sz w:val="22"/>
              </w:rPr>
            </w:pPr>
          </w:p>
        </w:tc>
        <w:tc>
          <w:tcPr>
            <w:tcW w:w="4001" w:type="dxa"/>
            <w:tcBorders>
              <w:top w:val="nil"/>
              <w:left w:val="single" w:sz="2" w:space="0" w:color="auto"/>
              <w:bottom w:val="single" w:sz="2" w:space="0" w:color="auto"/>
              <w:right w:val="single" w:sz="2" w:space="0" w:color="auto"/>
            </w:tcBorders>
            <w:vAlign w:val="center"/>
          </w:tcPr>
          <w:p w:rsidR="00AD71A4" w:rsidRPr="00091917" w:rsidRDefault="00AD71A4" w:rsidP="00DB69F7">
            <w:pPr>
              <w:pStyle w:val="Header"/>
              <w:tabs>
                <w:tab w:val="clear" w:pos="4819"/>
                <w:tab w:val="clear" w:pos="9071"/>
              </w:tabs>
              <w:spacing w:before="0" w:after="0"/>
              <w:jc w:val="left"/>
              <w:rPr>
                <w:sz w:val="22"/>
              </w:rPr>
            </w:pPr>
          </w:p>
        </w:tc>
        <w:tc>
          <w:tcPr>
            <w:tcW w:w="2551" w:type="dxa"/>
            <w:tcBorders>
              <w:top w:val="nil"/>
              <w:left w:val="single" w:sz="2" w:space="0" w:color="auto"/>
              <w:bottom w:val="single" w:sz="2" w:space="0" w:color="auto"/>
              <w:right w:val="single" w:sz="4" w:space="0" w:color="auto"/>
            </w:tcBorders>
            <w:vAlign w:val="center"/>
          </w:tcPr>
          <w:p w:rsidR="00AD71A4" w:rsidRPr="00091917" w:rsidRDefault="00AD71A4" w:rsidP="00DB69F7">
            <w:pPr>
              <w:pStyle w:val="Header"/>
              <w:tabs>
                <w:tab w:val="clear" w:pos="4819"/>
                <w:tab w:val="clear" w:pos="9071"/>
              </w:tabs>
              <w:spacing w:before="0" w:after="0"/>
              <w:jc w:val="left"/>
              <w:rPr>
                <w:sz w:val="22"/>
              </w:rPr>
            </w:pPr>
          </w:p>
        </w:tc>
      </w:tr>
      <w:tr w:rsidR="00AD71A4" w:rsidRPr="0028684D">
        <w:trPr>
          <w:cantSplit/>
        </w:trPr>
        <w:tc>
          <w:tcPr>
            <w:tcW w:w="721" w:type="dxa"/>
            <w:tcBorders>
              <w:top w:val="nil"/>
              <w:left w:val="single" w:sz="4" w:space="0" w:color="auto"/>
              <w:bottom w:val="single" w:sz="2" w:space="0" w:color="auto"/>
              <w:right w:val="single" w:sz="2" w:space="0" w:color="auto"/>
            </w:tcBorders>
            <w:vAlign w:val="center"/>
          </w:tcPr>
          <w:p w:rsidR="00AD71A4" w:rsidRPr="00091917" w:rsidRDefault="00AD71A4" w:rsidP="00DB69F7">
            <w:pPr>
              <w:pStyle w:val="Header"/>
              <w:tabs>
                <w:tab w:val="clear" w:pos="4819"/>
                <w:tab w:val="clear" w:pos="9071"/>
              </w:tabs>
              <w:spacing w:before="0" w:after="0"/>
              <w:rPr>
                <w:sz w:val="22"/>
              </w:rPr>
            </w:pPr>
            <w:r w:rsidRPr="00091917">
              <w:rPr>
                <w:sz w:val="22"/>
              </w:rPr>
              <w:t>4.0</w:t>
            </w:r>
          </w:p>
        </w:tc>
        <w:tc>
          <w:tcPr>
            <w:tcW w:w="1869" w:type="dxa"/>
            <w:tcBorders>
              <w:top w:val="nil"/>
              <w:bottom w:val="single" w:sz="2" w:space="0" w:color="auto"/>
              <w:right w:val="single" w:sz="2" w:space="0" w:color="auto"/>
            </w:tcBorders>
            <w:vAlign w:val="center"/>
          </w:tcPr>
          <w:p w:rsidR="00AD71A4" w:rsidRPr="00091917" w:rsidRDefault="00AD71A4" w:rsidP="00DB69F7">
            <w:pPr>
              <w:pStyle w:val="Header"/>
              <w:tabs>
                <w:tab w:val="clear" w:pos="4819"/>
                <w:tab w:val="clear" w:pos="9071"/>
              </w:tabs>
              <w:spacing w:before="0" w:after="0"/>
              <w:rPr>
                <w:sz w:val="22"/>
              </w:rPr>
            </w:pPr>
          </w:p>
        </w:tc>
        <w:tc>
          <w:tcPr>
            <w:tcW w:w="4001" w:type="dxa"/>
            <w:tcBorders>
              <w:top w:val="nil"/>
              <w:left w:val="single" w:sz="2" w:space="0" w:color="auto"/>
              <w:bottom w:val="single" w:sz="2" w:space="0" w:color="auto"/>
              <w:right w:val="single" w:sz="2" w:space="0" w:color="auto"/>
            </w:tcBorders>
            <w:vAlign w:val="center"/>
          </w:tcPr>
          <w:p w:rsidR="00AD71A4" w:rsidRPr="00091917" w:rsidRDefault="00AD71A4" w:rsidP="00DB69F7">
            <w:pPr>
              <w:pStyle w:val="Header"/>
              <w:tabs>
                <w:tab w:val="clear" w:pos="4819"/>
                <w:tab w:val="clear" w:pos="9071"/>
              </w:tabs>
              <w:spacing w:before="0" w:after="0"/>
              <w:jc w:val="left"/>
              <w:rPr>
                <w:sz w:val="22"/>
              </w:rPr>
            </w:pPr>
          </w:p>
        </w:tc>
        <w:tc>
          <w:tcPr>
            <w:tcW w:w="2551" w:type="dxa"/>
            <w:tcBorders>
              <w:top w:val="nil"/>
              <w:left w:val="single" w:sz="2" w:space="0" w:color="auto"/>
              <w:bottom w:val="single" w:sz="2" w:space="0" w:color="auto"/>
              <w:right w:val="single" w:sz="4" w:space="0" w:color="auto"/>
            </w:tcBorders>
            <w:vAlign w:val="center"/>
          </w:tcPr>
          <w:p w:rsidR="00AD71A4" w:rsidRPr="00091917" w:rsidRDefault="00AD71A4" w:rsidP="00DB69F7">
            <w:pPr>
              <w:pStyle w:val="Header"/>
              <w:tabs>
                <w:tab w:val="clear" w:pos="4819"/>
                <w:tab w:val="clear" w:pos="9071"/>
              </w:tabs>
              <w:spacing w:before="0" w:after="0"/>
              <w:jc w:val="left"/>
              <w:rPr>
                <w:sz w:val="22"/>
              </w:rPr>
            </w:pPr>
          </w:p>
        </w:tc>
      </w:tr>
    </w:tbl>
    <w:p w:rsidR="00AD71A4" w:rsidRDefault="00AD71A4" w:rsidP="00DB69F7">
      <w:pPr>
        <w:jc w:val="center"/>
        <w:rPr>
          <w:sz w:val="24"/>
        </w:rPr>
      </w:pPr>
    </w:p>
    <w:p w:rsidR="00AD71A4" w:rsidRDefault="00AD71A4" w:rsidP="00DB69F7">
      <w:pPr>
        <w:jc w:val="left"/>
        <w:rPr>
          <w:rFonts w:ascii="Arial" w:hAnsi="Arial"/>
          <w:b/>
          <w:caps/>
          <w:sz w:val="24"/>
        </w:rPr>
      </w:pPr>
    </w:p>
    <w:p w:rsidR="00AD71A4" w:rsidRDefault="00AD71A4" w:rsidP="00DB69F7">
      <w:pPr>
        <w:jc w:val="left"/>
        <w:rPr>
          <w:sz w:val="24"/>
        </w:rPr>
      </w:pPr>
      <w:r>
        <w:rPr>
          <w:rFonts w:ascii="Arial" w:hAnsi="Arial"/>
          <w:b/>
          <w:caps/>
          <w:sz w:val="24"/>
        </w:rPr>
        <w:br w:type="page"/>
      </w:r>
      <w:r>
        <w:rPr>
          <w:rFonts w:ascii="Arial" w:hAnsi="Arial"/>
          <w:b/>
          <w:caps/>
          <w:sz w:val="24"/>
        </w:rPr>
        <w:lastRenderedPageBreak/>
        <w:t>PROJECT SUMMARY</w:t>
      </w:r>
      <w:r w:rsidRPr="0028684D">
        <w:rPr>
          <w:sz w:val="24"/>
        </w:rPr>
        <w:t xml:space="preserve"> </w:t>
      </w:r>
    </w:p>
    <w:p w:rsidR="00AD71A4" w:rsidRDefault="00AD71A4" w:rsidP="00DB69F7"/>
    <w:p w:rsidR="00AD71A4" w:rsidRDefault="00AD71A4" w:rsidP="00461FAF">
      <w:r>
        <w:t xml:space="preserve">To support science and innovation, a lasting operational model for e-Science is needed − both for coordinating the infrastructure and for delivering integrated services that cross national borders. </w:t>
      </w:r>
    </w:p>
    <w:p w:rsidR="00AD71A4" w:rsidRDefault="00AD71A4" w:rsidP="00461FAF"/>
    <w:p w:rsidR="00AD71A4" w:rsidRDefault="00AD71A4" w:rsidP="00461FAF">
      <w:r>
        <w:t>The EGI-</w:t>
      </w:r>
      <w:proofErr w:type="spellStart"/>
      <w:r>
        <w:t>InSPIRE</w:t>
      </w:r>
      <w:proofErr w:type="spellEnd"/>
      <w:r>
        <w:t xml:space="preserve"> project will support the transition from a project-based system to a sustainable pan-European e-Infrastructure, by supporting ‘grids’ of high-performance computing (HPC) and high-throughput computing (HTC) resources. EGI-</w:t>
      </w:r>
      <w:proofErr w:type="spellStart"/>
      <w:r>
        <w:t>InSPIRE</w:t>
      </w:r>
      <w:proofErr w:type="spellEnd"/>
      <w:r>
        <w:t xml:space="preserve"> will also be ideally placed to integrate new Distributed Computing Infrastructures (DCIs) such as clouds, supercomputing networks and desktop grids, to benefit the user communities within the European Research Area. </w:t>
      </w:r>
    </w:p>
    <w:p w:rsidR="00AD71A4" w:rsidRDefault="00AD71A4" w:rsidP="00461FAF"/>
    <w:p w:rsidR="00AD71A4" w:rsidRDefault="00AD71A4" w:rsidP="00461FAF">
      <w:r>
        <w:t>EGI-</w:t>
      </w:r>
      <w:proofErr w:type="spellStart"/>
      <w:r>
        <w:t>InSPIRE</w:t>
      </w:r>
      <w:proofErr w:type="spellEnd"/>
      <w:r>
        <w:t xml:space="preserve"> will collect user requirements and provide support for the current and potential new user communities, for example the ESFRI projects.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rsidR="00AD71A4" w:rsidRDefault="00AD71A4" w:rsidP="00461FAF"/>
    <w:p w:rsidR="00AD71A4" w:rsidRDefault="00AD71A4" w:rsidP="00461FAF">
      <w:r>
        <w:t>The objectives of the project are:</w:t>
      </w:r>
    </w:p>
    <w:p w:rsidR="00AD71A4" w:rsidRDefault="00AD71A4" w:rsidP="00461FAF"/>
    <w:p w:rsidR="00AD71A4" w:rsidRDefault="00AD71A4" w:rsidP="00461FAF">
      <w:pPr>
        <w:numPr>
          <w:ilvl w:val="0"/>
          <w:numId w:val="31"/>
        </w:numPr>
      </w:pPr>
      <w:r>
        <w:t>The continued operation and expansion of today’s production infrastructure by transitioning to a governance model and operational infrastructure that can be increasingly sustained outside of specific project funding.</w:t>
      </w:r>
    </w:p>
    <w:p w:rsidR="00AD71A4" w:rsidRDefault="00AD71A4" w:rsidP="00461FAF">
      <w:pPr>
        <w:numPr>
          <w:ilvl w:val="0"/>
          <w:numId w:val="31"/>
        </w:numPr>
      </w:pPr>
      <w:r>
        <w:t xml:space="preserve">The continued support of researchers within </w:t>
      </w:r>
      <w:smartTag w:uri="urn:schemas-microsoft-com:office:smarttags" w:element="place">
        <w:r>
          <w:t>Europe</w:t>
        </w:r>
      </w:smartTag>
      <w:r>
        <w:t xml:space="preserve"> and their international collaborators that are using the current production infrastructure.</w:t>
      </w:r>
    </w:p>
    <w:p w:rsidR="00AD71A4" w:rsidRDefault="00AD71A4" w:rsidP="00461FAF">
      <w:pPr>
        <w:numPr>
          <w:ilvl w:val="0"/>
          <w:numId w:val="31"/>
        </w:numPr>
      </w:pPr>
      <w:r>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rsidR="00AD71A4" w:rsidRDefault="00AD71A4" w:rsidP="00461FAF">
      <w:pPr>
        <w:numPr>
          <w:ilvl w:val="0"/>
          <w:numId w:val="31"/>
        </w:numPr>
      </w:pPr>
      <w:r>
        <w:t>Interfaces that expand access to new user communities including new potential heavy users of the infrastructure from the ESFRI projects.</w:t>
      </w:r>
    </w:p>
    <w:p w:rsidR="00AD71A4" w:rsidRDefault="00AD71A4" w:rsidP="00461FAF">
      <w:pPr>
        <w:numPr>
          <w:ilvl w:val="0"/>
          <w:numId w:val="31"/>
        </w:numPr>
      </w:pPr>
      <w:r>
        <w:t xml:space="preserve">Mechanisms to integrate existing infrastructure providers in </w:t>
      </w:r>
      <w:smartTag w:uri="urn:schemas-microsoft-com:office:smarttags" w:element="place">
        <w:r>
          <w:t>Europe</w:t>
        </w:r>
      </w:smartTag>
      <w:r>
        <w:t xml:space="preserve"> and around the world into the production infrastructure, so as to provide transparent access to all authorised users.</w:t>
      </w:r>
    </w:p>
    <w:p w:rsidR="00AD71A4" w:rsidRDefault="00AD71A4" w:rsidP="00461FAF">
      <w:pPr>
        <w:numPr>
          <w:ilvl w:val="0"/>
          <w:numId w:val="31"/>
        </w:numPr>
      </w:pPr>
      <w:r>
        <w:t>Establish processes and procedures to allow the integration of new DCI technologies (e.g. clouds, volunteer desktop grids) and heterogeneous resources (e.g. HTC and HPC) into a seamless production infrastructure as they mature and demonstrate value to the EGI community.</w:t>
      </w:r>
    </w:p>
    <w:p w:rsidR="00AD71A4" w:rsidRDefault="00AD71A4" w:rsidP="00461FAF"/>
    <w:p w:rsidR="00AD71A4" w:rsidRPr="00871765" w:rsidRDefault="00AD71A4" w:rsidP="00461FAF">
      <w:pPr>
        <w:rPr>
          <w:szCs w:val="22"/>
          <w:lang w:val="en-US"/>
        </w:rPr>
      </w:pPr>
      <w:r w:rsidRPr="00871765">
        <w:rPr>
          <w:szCs w:val="22"/>
          <w:lang w:val="en-US"/>
        </w:rPr>
        <w:t xml:space="preserve">The EGI community is a federation of independent national and community resource providers, whose resources support specific research communities and international collaborators both within </w:t>
      </w:r>
      <w:smartTag w:uri="urn:schemas-microsoft-com:office:smarttags" w:element="place">
        <w:r w:rsidRPr="00871765">
          <w:rPr>
            <w:szCs w:val="22"/>
            <w:lang w:val="en-US"/>
          </w:rPr>
          <w:t>Europe</w:t>
        </w:r>
      </w:smartTag>
      <w:r w:rsidRPr="00871765">
        <w:rPr>
          <w:szCs w:val="22"/>
          <w:lang w:val="en-US"/>
        </w:rPr>
        <w:t xml:space="preserve"> and worldwide. EGI.eu</w:t>
      </w:r>
      <w:r>
        <w:rPr>
          <w:szCs w:val="22"/>
          <w:lang w:val="en-US"/>
        </w:rPr>
        <w:t>, coordinator of EGI-</w:t>
      </w:r>
      <w:proofErr w:type="spellStart"/>
      <w:r>
        <w:rPr>
          <w:szCs w:val="22"/>
          <w:lang w:val="en-US"/>
        </w:rPr>
        <w:t>InSPIRE</w:t>
      </w:r>
      <w:proofErr w:type="spellEnd"/>
      <w:r>
        <w:rPr>
          <w:szCs w:val="22"/>
          <w:lang w:val="en-US"/>
        </w:rPr>
        <w:t>,</w:t>
      </w:r>
      <w:r w:rsidRPr="00871765">
        <w:rPr>
          <w:szCs w:val="22"/>
          <w:lang w:val="en-US"/>
        </w:rPr>
        <w:t xml:space="preserve"> brings together partner institutions established within the community to provide a set of essential human and technical services that enable secure integrated access to distributed resources on behalf of the community. </w:t>
      </w:r>
    </w:p>
    <w:p w:rsidR="00AD71A4" w:rsidRPr="00871765" w:rsidRDefault="00AD71A4" w:rsidP="00461FAF">
      <w:pPr>
        <w:rPr>
          <w:szCs w:val="22"/>
          <w:lang w:val="en-US"/>
        </w:rPr>
      </w:pPr>
    </w:p>
    <w:p w:rsidR="00AD71A4" w:rsidRPr="00871765" w:rsidRDefault="00AD71A4" w:rsidP="00461FAF">
      <w:pPr>
        <w:rPr>
          <w:szCs w:val="22"/>
          <w:lang w:val="en-US"/>
        </w:rPr>
      </w:pPr>
      <w:r w:rsidRPr="00871765">
        <w:rPr>
          <w:szCs w:val="22"/>
          <w:lang w:val="en-US"/>
        </w:rPr>
        <w:t xml:space="preserve">The production infrastructure supports Virtual Research Communities − structured international user communities − that are grouped into specific research domains. VRCs are formally represented within EGI at both a technical and strategic level. </w:t>
      </w:r>
    </w:p>
    <w:p w:rsidR="00AD71A4" w:rsidRPr="0028684D" w:rsidRDefault="00AD71A4" w:rsidP="00DB69F7">
      <w:pPr>
        <w:tabs>
          <w:tab w:val="left" w:pos="1440"/>
        </w:tabs>
      </w:pPr>
    </w:p>
    <w:p w:rsidR="00AD71A4" w:rsidRPr="0028684D" w:rsidRDefault="00AD71A4" w:rsidP="00DB69F7">
      <w:pPr>
        <w:jc w:val="left"/>
        <w:rPr>
          <w:rFonts w:ascii="Arial" w:hAnsi="Arial"/>
          <w:b/>
          <w:caps/>
          <w:sz w:val="24"/>
        </w:rPr>
      </w:pPr>
      <w:r>
        <w:rPr>
          <w:rFonts w:ascii="Arial" w:hAnsi="Arial"/>
          <w:b/>
          <w:caps/>
          <w:sz w:val="24"/>
        </w:rPr>
        <w:br w:type="page"/>
      </w:r>
      <w:r w:rsidRPr="0028684D">
        <w:rPr>
          <w:rFonts w:ascii="Arial" w:hAnsi="Arial"/>
          <w:b/>
          <w:caps/>
          <w:sz w:val="24"/>
        </w:rPr>
        <w:lastRenderedPageBreak/>
        <w:t xml:space="preserve"> </w:t>
      </w:r>
    </w:p>
    <w:p w:rsidR="00AD71A4" w:rsidRPr="0028684D" w:rsidRDefault="00AD71A4" w:rsidP="00DB69F7">
      <w:pPr>
        <w:jc w:val="center"/>
        <w:rPr>
          <w:rFonts w:ascii="Arial" w:hAnsi="Arial"/>
          <w:b/>
          <w:caps/>
          <w:sz w:val="24"/>
        </w:rPr>
      </w:pPr>
      <w:r w:rsidRPr="0028684D">
        <w:rPr>
          <w:rFonts w:ascii="Arial" w:hAnsi="Arial"/>
          <w:b/>
          <w:caps/>
          <w:sz w:val="24"/>
        </w:rPr>
        <w:t>Table of contents</w:t>
      </w:r>
    </w:p>
    <w:p w:rsidR="00AD71A4" w:rsidRDefault="00F70ED0">
      <w:pPr>
        <w:pStyle w:val="TOC1"/>
        <w:tabs>
          <w:tab w:val="left" w:pos="440"/>
          <w:tab w:val="right" w:leader="dot" w:pos="9062"/>
        </w:tabs>
        <w:rPr>
          <w:b w:val="0"/>
          <w:caps w:val="0"/>
          <w:noProof/>
          <w:sz w:val="24"/>
          <w:szCs w:val="24"/>
          <w:lang w:eastAsia="en-GB"/>
        </w:rPr>
      </w:pPr>
      <w:r w:rsidRPr="00F70ED0">
        <w:rPr>
          <w:rFonts w:ascii="Arial" w:hAnsi="Arial"/>
          <w:b w:val="0"/>
          <w:caps w:val="0"/>
          <w:sz w:val="24"/>
        </w:rPr>
        <w:fldChar w:fldCharType="begin"/>
      </w:r>
      <w:r w:rsidR="00AD71A4" w:rsidRPr="0028684D">
        <w:rPr>
          <w:rFonts w:ascii="Arial" w:hAnsi="Arial"/>
          <w:b w:val="0"/>
          <w:caps w:val="0"/>
          <w:sz w:val="24"/>
        </w:rPr>
        <w:instrText xml:space="preserve"> TOC \o "1-3" </w:instrText>
      </w:r>
      <w:r w:rsidRPr="00F70ED0">
        <w:rPr>
          <w:rFonts w:ascii="Arial" w:hAnsi="Arial"/>
          <w:b w:val="0"/>
          <w:caps w:val="0"/>
          <w:sz w:val="24"/>
        </w:rPr>
        <w:fldChar w:fldCharType="separate"/>
      </w:r>
      <w:r w:rsidR="00AD71A4">
        <w:rPr>
          <w:noProof/>
        </w:rPr>
        <w:t>1</w:t>
      </w:r>
      <w:r w:rsidR="00AD71A4">
        <w:rPr>
          <w:b w:val="0"/>
          <w:caps w:val="0"/>
          <w:noProof/>
          <w:sz w:val="24"/>
          <w:szCs w:val="24"/>
          <w:lang w:eastAsia="en-GB"/>
        </w:rPr>
        <w:tab/>
      </w:r>
      <w:r w:rsidR="00AD71A4">
        <w:rPr>
          <w:noProof/>
        </w:rPr>
        <w:t>Introduction and Definitions</w:t>
      </w:r>
      <w:r w:rsidR="00AD71A4">
        <w:rPr>
          <w:noProof/>
        </w:rPr>
        <w:tab/>
      </w:r>
      <w:r>
        <w:rPr>
          <w:noProof/>
        </w:rPr>
        <w:fldChar w:fldCharType="begin"/>
      </w:r>
      <w:r w:rsidR="00AD71A4">
        <w:rPr>
          <w:noProof/>
        </w:rPr>
        <w:instrText xml:space="preserve"> PAGEREF _Toc266890480 \h </w:instrText>
      </w:r>
      <w:r>
        <w:rPr>
          <w:noProof/>
        </w:rPr>
      </w:r>
      <w:r>
        <w:rPr>
          <w:noProof/>
        </w:rPr>
        <w:fldChar w:fldCharType="separate"/>
      </w:r>
      <w:r w:rsidR="00AD71A4">
        <w:rPr>
          <w:noProof/>
        </w:rPr>
        <w:t>5</w:t>
      </w:r>
      <w:r>
        <w:rPr>
          <w:noProof/>
        </w:rPr>
        <w:fldChar w:fldCharType="end"/>
      </w:r>
    </w:p>
    <w:p w:rsidR="00AD71A4" w:rsidRDefault="00AD71A4">
      <w:pPr>
        <w:pStyle w:val="TOC2"/>
        <w:tabs>
          <w:tab w:val="left" w:pos="880"/>
          <w:tab w:val="right" w:leader="dot" w:pos="9062"/>
        </w:tabs>
        <w:rPr>
          <w:smallCaps w:val="0"/>
          <w:noProof/>
          <w:sz w:val="24"/>
          <w:szCs w:val="24"/>
          <w:lang w:eastAsia="en-GB"/>
        </w:rPr>
      </w:pPr>
      <w:r>
        <w:rPr>
          <w:noProof/>
        </w:rPr>
        <w:t>1.1</w:t>
      </w:r>
      <w:r>
        <w:rPr>
          <w:smallCaps w:val="0"/>
          <w:noProof/>
          <w:sz w:val="24"/>
          <w:szCs w:val="24"/>
          <w:lang w:eastAsia="en-GB"/>
        </w:rPr>
        <w:tab/>
      </w:r>
      <w:r>
        <w:rPr>
          <w:noProof/>
        </w:rPr>
        <w:t>Definitions</w:t>
      </w:r>
      <w:r>
        <w:rPr>
          <w:noProof/>
        </w:rPr>
        <w:tab/>
      </w:r>
      <w:r w:rsidR="00F70ED0">
        <w:rPr>
          <w:noProof/>
        </w:rPr>
        <w:fldChar w:fldCharType="begin"/>
      </w:r>
      <w:r>
        <w:rPr>
          <w:noProof/>
        </w:rPr>
        <w:instrText xml:space="preserve"> PAGEREF _Toc266890481 \h </w:instrText>
      </w:r>
      <w:r w:rsidR="00F70ED0">
        <w:rPr>
          <w:noProof/>
        </w:rPr>
      </w:r>
      <w:r w:rsidR="00F70ED0">
        <w:rPr>
          <w:noProof/>
        </w:rPr>
        <w:fldChar w:fldCharType="separate"/>
      </w:r>
      <w:r>
        <w:rPr>
          <w:noProof/>
        </w:rPr>
        <w:t>5</w:t>
      </w:r>
      <w:r w:rsidR="00F70ED0">
        <w:rPr>
          <w:noProof/>
        </w:rPr>
        <w:fldChar w:fldCharType="end"/>
      </w:r>
    </w:p>
    <w:p w:rsidR="00AD71A4" w:rsidRDefault="00AD71A4">
      <w:pPr>
        <w:pStyle w:val="TOC2"/>
        <w:tabs>
          <w:tab w:val="left" w:pos="880"/>
          <w:tab w:val="right" w:leader="dot" w:pos="9062"/>
        </w:tabs>
        <w:rPr>
          <w:smallCaps w:val="0"/>
          <w:noProof/>
          <w:sz w:val="24"/>
          <w:szCs w:val="24"/>
          <w:lang w:eastAsia="en-GB"/>
        </w:rPr>
      </w:pPr>
      <w:r>
        <w:rPr>
          <w:noProof/>
        </w:rPr>
        <w:t>1.2</w:t>
      </w:r>
      <w:r>
        <w:rPr>
          <w:smallCaps w:val="0"/>
          <w:noProof/>
          <w:sz w:val="24"/>
          <w:szCs w:val="24"/>
          <w:lang w:eastAsia="en-GB"/>
        </w:rPr>
        <w:tab/>
      </w:r>
      <w:r>
        <w:rPr>
          <w:noProof/>
        </w:rPr>
        <w:t>Objectives</w:t>
      </w:r>
      <w:r>
        <w:rPr>
          <w:noProof/>
        </w:rPr>
        <w:tab/>
      </w:r>
      <w:r w:rsidR="00F70ED0">
        <w:rPr>
          <w:noProof/>
        </w:rPr>
        <w:fldChar w:fldCharType="begin"/>
      </w:r>
      <w:r>
        <w:rPr>
          <w:noProof/>
        </w:rPr>
        <w:instrText xml:space="preserve"> PAGEREF _Toc266890482 \h </w:instrText>
      </w:r>
      <w:r w:rsidR="00F70ED0">
        <w:rPr>
          <w:noProof/>
        </w:rPr>
      </w:r>
      <w:r w:rsidR="00F70ED0">
        <w:rPr>
          <w:noProof/>
        </w:rPr>
        <w:fldChar w:fldCharType="separate"/>
      </w:r>
      <w:r>
        <w:rPr>
          <w:noProof/>
        </w:rPr>
        <w:t>6</w:t>
      </w:r>
      <w:r w:rsidR="00F70ED0">
        <w:rPr>
          <w:noProof/>
        </w:rPr>
        <w:fldChar w:fldCharType="end"/>
      </w:r>
    </w:p>
    <w:p w:rsidR="00AD71A4" w:rsidRDefault="00AD71A4">
      <w:pPr>
        <w:pStyle w:val="TOC2"/>
        <w:tabs>
          <w:tab w:val="left" w:pos="880"/>
          <w:tab w:val="right" w:leader="dot" w:pos="9062"/>
        </w:tabs>
        <w:rPr>
          <w:smallCaps w:val="0"/>
          <w:noProof/>
          <w:sz w:val="24"/>
          <w:szCs w:val="24"/>
          <w:lang w:eastAsia="en-GB"/>
        </w:rPr>
      </w:pPr>
      <w:r>
        <w:rPr>
          <w:noProof/>
        </w:rPr>
        <w:t>1.3</w:t>
      </w:r>
      <w:r>
        <w:rPr>
          <w:smallCaps w:val="0"/>
          <w:noProof/>
          <w:sz w:val="24"/>
          <w:szCs w:val="24"/>
          <w:lang w:eastAsia="en-GB"/>
        </w:rPr>
        <w:tab/>
      </w:r>
      <w:r>
        <w:rPr>
          <w:noProof/>
        </w:rPr>
        <w:t>Scope</w:t>
      </w:r>
      <w:r>
        <w:rPr>
          <w:noProof/>
        </w:rPr>
        <w:tab/>
      </w:r>
      <w:r w:rsidR="00F70ED0">
        <w:rPr>
          <w:noProof/>
        </w:rPr>
        <w:fldChar w:fldCharType="begin"/>
      </w:r>
      <w:r>
        <w:rPr>
          <w:noProof/>
        </w:rPr>
        <w:instrText xml:space="preserve"> PAGEREF _Toc266890483 \h </w:instrText>
      </w:r>
      <w:r w:rsidR="00F70ED0">
        <w:rPr>
          <w:noProof/>
        </w:rPr>
      </w:r>
      <w:r w:rsidR="00F70ED0">
        <w:rPr>
          <w:noProof/>
        </w:rPr>
        <w:fldChar w:fldCharType="separate"/>
      </w:r>
      <w:r>
        <w:rPr>
          <w:noProof/>
        </w:rPr>
        <w:t>6</w:t>
      </w:r>
      <w:r w:rsidR="00F70ED0">
        <w:rPr>
          <w:noProof/>
        </w:rPr>
        <w:fldChar w:fldCharType="end"/>
      </w:r>
    </w:p>
    <w:p w:rsidR="00AD71A4" w:rsidRDefault="00AD71A4">
      <w:pPr>
        <w:pStyle w:val="TOC2"/>
        <w:tabs>
          <w:tab w:val="left" w:pos="880"/>
          <w:tab w:val="right" w:leader="dot" w:pos="9062"/>
        </w:tabs>
        <w:rPr>
          <w:smallCaps w:val="0"/>
          <w:noProof/>
          <w:sz w:val="24"/>
          <w:szCs w:val="24"/>
          <w:lang w:eastAsia="en-GB"/>
        </w:rPr>
      </w:pPr>
      <w:r>
        <w:rPr>
          <w:noProof/>
        </w:rPr>
        <w:t>1.4</w:t>
      </w:r>
      <w:r>
        <w:rPr>
          <w:smallCaps w:val="0"/>
          <w:noProof/>
          <w:sz w:val="24"/>
          <w:szCs w:val="24"/>
          <w:lang w:eastAsia="en-GB"/>
        </w:rPr>
        <w:tab/>
      </w:r>
      <w:r>
        <w:rPr>
          <w:noProof/>
        </w:rPr>
        <w:t>Additional policy documents</w:t>
      </w:r>
      <w:r>
        <w:rPr>
          <w:noProof/>
        </w:rPr>
        <w:tab/>
      </w:r>
      <w:r w:rsidR="00F70ED0">
        <w:rPr>
          <w:noProof/>
        </w:rPr>
        <w:fldChar w:fldCharType="begin"/>
      </w:r>
      <w:r>
        <w:rPr>
          <w:noProof/>
        </w:rPr>
        <w:instrText xml:space="preserve"> PAGEREF _Toc266890484 \h </w:instrText>
      </w:r>
      <w:r w:rsidR="00F70ED0">
        <w:rPr>
          <w:noProof/>
        </w:rPr>
      </w:r>
      <w:r w:rsidR="00F70ED0">
        <w:rPr>
          <w:noProof/>
        </w:rPr>
        <w:fldChar w:fldCharType="separate"/>
      </w:r>
      <w:r>
        <w:rPr>
          <w:noProof/>
        </w:rPr>
        <w:t>6</w:t>
      </w:r>
      <w:r w:rsidR="00F70ED0">
        <w:rPr>
          <w:noProof/>
        </w:rPr>
        <w:fldChar w:fldCharType="end"/>
      </w:r>
    </w:p>
    <w:p w:rsidR="00AD71A4" w:rsidRDefault="00AD71A4">
      <w:pPr>
        <w:pStyle w:val="TOC2"/>
        <w:tabs>
          <w:tab w:val="left" w:pos="880"/>
          <w:tab w:val="right" w:leader="dot" w:pos="9062"/>
        </w:tabs>
        <w:rPr>
          <w:smallCaps w:val="0"/>
          <w:noProof/>
          <w:sz w:val="24"/>
          <w:szCs w:val="24"/>
          <w:lang w:eastAsia="en-GB"/>
        </w:rPr>
      </w:pPr>
      <w:r>
        <w:rPr>
          <w:noProof/>
        </w:rPr>
        <w:t>1.5</w:t>
      </w:r>
      <w:r>
        <w:rPr>
          <w:smallCaps w:val="0"/>
          <w:noProof/>
          <w:sz w:val="24"/>
          <w:szCs w:val="24"/>
          <w:lang w:eastAsia="en-GB"/>
        </w:rPr>
        <w:tab/>
      </w:r>
      <w:r>
        <w:rPr>
          <w:noProof/>
        </w:rPr>
        <w:t>Ownership and Maintenance</w:t>
      </w:r>
      <w:r>
        <w:rPr>
          <w:noProof/>
        </w:rPr>
        <w:tab/>
      </w:r>
      <w:r w:rsidR="00F70ED0">
        <w:rPr>
          <w:noProof/>
        </w:rPr>
        <w:fldChar w:fldCharType="begin"/>
      </w:r>
      <w:r>
        <w:rPr>
          <w:noProof/>
        </w:rPr>
        <w:instrText xml:space="preserve"> PAGEREF _Toc266890485 \h </w:instrText>
      </w:r>
      <w:r w:rsidR="00F70ED0">
        <w:rPr>
          <w:noProof/>
        </w:rPr>
      </w:r>
      <w:r w:rsidR="00F70ED0">
        <w:rPr>
          <w:noProof/>
        </w:rPr>
        <w:fldChar w:fldCharType="separate"/>
      </w:r>
      <w:r>
        <w:rPr>
          <w:noProof/>
        </w:rPr>
        <w:t>6</w:t>
      </w:r>
      <w:r w:rsidR="00F70ED0">
        <w:rPr>
          <w:noProof/>
        </w:rPr>
        <w:fldChar w:fldCharType="end"/>
      </w:r>
    </w:p>
    <w:p w:rsidR="00AD71A4" w:rsidRDefault="00AD71A4">
      <w:pPr>
        <w:pStyle w:val="TOC1"/>
        <w:tabs>
          <w:tab w:val="left" w:pos="440"/>
          <w:tab w:val="right" w:leader="dot" w:pos="9062"/>
        </w:tabs>
        <w:rPr>
          <w:b w:val="0"/>
          <w:caps w:val="0"/>
          <w:noProof/>
          <w:sz w:val="24"/>
          <w:szCs w:val="24"/>
          <w:lang w:eastAsia="en-GB"/>
        </w:rPr>
      </w:pPr>
      <w:r>
        <w:rPr>
          <w:noProof/>
        </w:rPr>
        <w:t>2</w:t>
      </w:r>
      <w:r>
        <w:rPr>
          <w:b w:val="0"/>
          <w:caps w:val="0"/>
          <w:noProof/>
          <w:sz w:val="24"/>
          <w:szCs w:val="24"/>
          <w:lang w:eastAsia="en-GB"/>
        </w:rPr>
        <w:tab/>
      </w:r>
      <w:r>
        <w:rPr>
          <w:noProof/>
        </w:rPr>
        <w:t>Roles and Responsibilities</w:t>
      </w:r>
      <w:r>
        <w:rPr>
          <w:noProof/>
        </w:rPr>
        <w:tab/>
      </w:r>
      <w:r w:rsidR="00F70ED0">
        <w:rPr>
          <w:noProof/>
        </w:rPr>
        <w:fldChar w:fldCharType="begin"/>
      </w:r>
      <w:r>
        <w:rPr>
          <w:noProof/>
        </w:rPr>
        <w:instrText xml:space="preserve"> PAGEREF _Toc266890486 \h </w:instrText>
      </w:r>
      <w:r w:rsidR="00F70ED0">
        <w:rPr>
          <w:noProof/>
        </w:rPr>
      </w:r>
      <w:r w:rsidR="00F70ED0">
        <w:rPr>
          <w:noProof/>
        </w:rPr>
        <w:fldChar w:fldCharType="separate"/>
      </w:r>
      <w:r>
        <w:rPr>
          <w:noProof/>
        </w:rPr>
        <w:t>6</w:t>
      </w:r>
      <w:r w:rsidR="00F70ED0">
        <w:rPr>
          <w:noProof/>
        </w:rPr>
        <w:fldChar w:fldCharType="end"/>
      </w:r>
    </w:p>
    <w:p w:rsidR="00AD71A4" w:rsidRDefault="00AD71A4">
      <w:pPr>
        <w:pStyle w:val="TOC2"/>
        <w:tabs>
          <w:tab w:val="left" w:pos="880"/>
          <w:tab w:val="right" w:leader="dot" w:pos="9062"/>
        </w:tabs>
        <w:rPr>
          <w:smallCaps w:val="0"/>
          <w:noProof/>
          <w:sz w:val="24"/>
          <w:szCs w:val="24"/>
          <w:lang w:eastAsia="en-GB"/>
        </w:rPr>
      </w:pPr>
      <w:r>
        <w:rPr>
          <w:noProof/>
        </w:rPr>
        <w:t>2.1</w:t>
      </w:r>
      <w:r>
        <w:rPr>
          <w:smallCaps w:val="0"/>
          <w:noProof/>
          <w:sz w:val="24"/>
          <w:szCs w:val="24"/>
          <w:lang w:eastAsia="en-GB"/>
        </w:rPr>
        <w:tab/>
      </w:r>
      <w:r>
        <w:rPr>
          <w:noProof/>
        </w:rPr>
        <w:t>Grid Management</w:t>
      </w:r>
      <w:r>
        <w:rPr>
          <w:noProof/>
        </w:rPr>
        <w:tab/>
      </w:r>
      <w:r w:rsidR="00F70ED0">
        <w:rPr>
          <w:noProof/>
        </w:rPr>
        <w:fldChar w:fldCharType="begin"/>
      </w:r>
      <w:r>
        <w:rPr>
          <w:noProof/>
        </w:rPr>
        <w:instrText xml:space="preserve"> PAGEREF _Toc266890487 \h </w:instrText>
      </w:r>
      <w:r w:rsidR="00F70ED0">
        <w:rPr>
          <w:noProof/>
        </w:rPr>
      </w:r>
      <w:r w:rsidR="00F70ED0">
        <w:rPr>
          <w:noProof/>
        </w:rPr>
        <w:fldChar w:fldCharType="separate"/>
      </w:r>
      <w:r>
        <w:rPr>
          <w:noProof/>
        </w:rPr>
        <w:t>6</w:t>
      </w:r>
      <w:r w:rsidR="00F70ED0">
        <w:rPr>
          <w:noProof/>
        </w:rPr>
        <w:fldChar w:fldCharType="end"/>
      </w:r>
    </w:p>
    <w:p w:rsidR="00AD71A4" w:rsidRDefault="00AD71A4">
      <w:pPr>
        <w:pStyle w:val="TOC2"/>
        <w:tabs>
          <w:tab w:val="left" w:pos="880"/>
          <w:tab w:val="right" w:leader="dot" w:pos="9062"/>
        </w:tabs>
        <w:rPr>
          <w:smallCaps w:val="0"/>
          <w:noProof/>
          <w:sz w:val="24"/>
          <w:szCs w:val="24"/>
          <w:lang w:eastAsia="en-GB"/>
        </w:rPr>
      </w:pPr>
      <w:r>
        <w:rPr>
          <w:noProof/>
        </w:rPr>
        <w:t>2.2</w:t>
      </w:r>
      <w:r>
        <w:rPr>
          <w:smallCaps w:val="0"/>
          <w:noProof/>
          <w:sz w:val="24"/>
          <w:szCs w:val="24"/>
          <w:lang w:eastAsia="en-GB"/>
        </w:rPr>
        <w:tab/>
      </w:r>
      <w:r>
        <w:rPr>
          <w:noProof/>
        </w:rPr>
        <w:t>Grid Security Officer and Grid Security Operations</w:t>
      </w:r>
      <w:r>
        <w:rPr>
          <w:noProof/>
        </w:rPr>
        <w:tab/>
      </w:r>
      <w:r w:rsidR="00F70ED0">
        <w:rPr>
          <w:noProof/>
        </w:rPr>
        <w:fldChar w:fldCharType="begin"/>
      </w:r>
      <w:r>
        <w:rPr>
          <w:noProof/>
        </w:rPr>
        <w:instrText xml:space="preserve"> PAGEREF _Toc266890488 \h </w:instrText>
      </w:r>
      <w:r w:rsidR="00F70ED0">
        <w:rPr>
          <w:noProof/>
        </w:rPr>
      </w:r>
      <w:r w:rsidR="00F70ED0">
        <w:rPr>
          <w:noProof/>
        </w:rPr>
        <w:fldChar w:fldCharType="separate"/>
      </w:r>
      <w:r>
        <w:rPr>
          <w:noProof/>
        </w:rPr>
        <w:t>6</w:t>
      </w:r>
      <w:r w:rsidR="00F70ED0">
        <w:rPr>
          <w:noProof/>
        </w:rPr>
        <w:fldChar w:fldCharType="end"/>
      </w:r>
    </w:p>
    <w:p w:rsidR="00AD71A4" w:rsidRDefault="00AD71A4">
      <w:pPr>
        <w:pStyle w:val="TOC2"/>
        <w:tabs>
          <w:tab w:val="left" w:pos="880"/>
          <w:tab w:val="right" w:leader="dot" w:pos="9062"/>
        </w:tabs>
        <w:rPr>
          <w:smallCaps w:val="0"/>
          <w:noProof/>
          <w:sz w:val="24"/>
          <w:szCs w:val="24"/>
          <w:lang w:eastAsia="en-GB"/>
        </w:rPr>
      </w:pPr>
      <w:r>
        <w:rPr>
          <w:noProof/>
        </w:rPr>
        <w:t>2.3</w:t>
      </w:r>
      <w:r>
        <w:rPr>
          <w:smallCaps w:val="0"/>
          <w:noProof/>
          <w:sz w:val="24"/>
          <w:szCs w:val="24"/>
          <w:lang w:eastAsia="en-GB"/>
        </w:rPr>
        <w:tab/>
      </w:r>
      <w:r>
        <w:rPr>
          <w:noProof/>
        </w:rPr>
        <w:t>Virtual Organisation Management</w:t>
      </w:r>
      <w:r>
        <w:rPr>
          <w:noProof/>
        </w:rPr>
        <w:tab/>
      </w:r>
      <w:r w:rsidR="00F70ED0">
        <w:rPr>
          <w:noProof/>
        </w:rPr>
        <w:fldChar w:fldCharType="begin"/>
      </w:r>
      <w:r>
        <w:rPr>
          <w:noProof/>
        </w:rPr>
        <w:instrText xml:space="preserve"> PAGEREF _Toc266890489 \h </w:instrText>
      </w:r>
      <w:r w:rsidR="00F70ED0">
        <w:rPr>
          <w:noProof/>
        </w:rPr>
      </w:r>
      <w:r w:rsidR="00F70ED0">
        <w:rPr>
          <w:noProof/>
        </w:rPr>
        <w:fldChar w:fldCharType="separate"/>
      </w:r>
      <w:r>
        <w:rPr>
          <w:noProof/>
        </w:rPr>
        <w:t>7</w:t>
      </w:r>
      <w:r w:rsidR="00F70ED0">
        <w:rPr>
          <w:noProof/>
        </w:rPr>
        <w:fldChar w:fldCharType="end"/>
      </w:r>
    </w:p>
    <w:p w:rsidR="00AD71A4" w:rsidRDefault="00AD71A4">
      <w:pPr>
        <w:pStyle w:val="TOC3"/>
        <w:tabs>
          <w:tab w:val="left" w:pos="1100"/>
          <w:tab w:val="right" w:leader="dot" w:pos="9062"/>
        </w:tabs>
        <w:rPr>
          <w:i w:val="0"/>
          <w:noProof/>
          <w:sz w:val="24"/>
          <w:szCs w:val="24"/>
          <w:lang w:eastAsia="en-GB"/>
        </w:rPr>
      </w:pPr>
      <w:r>
        <w:rPr>
          <w:noProof/>
        </w:rPr>
        <w:t>2.3.1</w:t>
      </w:r>
      <w:r>
        <w:rPr>
          <w:i w:val="0"/>
          <w:noProof/>
          <w:sz w:val="24"/>
          <w:szCs w:val="24"/>
          <w:lang w:eastAsia="en-GB"/>
        </w:rPr>
        <w:tab/>
      </w:r>
      <w:r>
        <w:rPr>
          <w:noProof/>
        </w:rPr>
        <w:t>VO Security Policies</w:t>
      </w:r>
      <w:r>
        <w:rPr>
          <w:noProof/>
        </w:rPr>
        <w:tab/>
      </w:r>
      <w:r w:rsidR="00F70ED0">
        <w:rPr>
          <w:noProof/>
        </w:rPr>
        <w:fldChar w:fldCharType="begin"/>
      </w:r>
      <w:r>
        <w:rPr>
          <w:noProof/>
        </w:rPr>
        <w:instrText xml:space="preserve"> PAGEREF _Toc266890490 \h </w:instrText>
      </w:r>
      <w:r w:rsidR="00F70ED0">
        <w:rPr>
          <w:noProof/>
        </w:rPr>
      </w:r>
      <w:r w:rsidR="00F70ED0">
        <w:rPr>
          <w:noProof/>
        </w:rPr>
        <w:fldChar w:fldCharType="separate"/>
      </w:r>
      <w:r>
        <w:rPr>
          <w:noProof/>
        </w:rPr>
        <w:t>7</w:t>
      </w:r>
      <w:r w:rsidR="00F70ED0">
        <w:rPr>
          <w:noProof/>
        </w:rPr>
        <w:fldChar w:fldCharType="end"/>
      </w:r>
    </w:p>
    <w:p w:rsidR="00AD71A4" w:rsidRDefault="00AD71A4">
      <w:pPr>
        <w:pStyle w:val="TOC3"/>
        <w:tabs>
          <w:tab w:val="left" w:pos="1100"/>
          <w:tab w:val="right" w:leader="dot" w:pos="9062"/>
        </w:tabs>
        <w:rPr>
          <w:i w:val="0"/>
          <w:noProof/>
          <w:sz w:val="24"/>
          <w:szCs w:val="24"/>
          <w:lang w:eastAsia="en-GB"/>
        </w:rPr>
      </w:pPr>
      <w:r>
        <w:rPr>
          <w:noProof/>
        </w:rPr>
        <w:t>2.3.2</w:t>
      </w:r>
      <w:r>
        <w:rPr>
          <w:i w:val="0"/>
          <w:noProof/>
          <w:sz w:val="24"/>
          <w:szCs w:val="24"/>
          <w:lang w:eastAsia="en-GB"/>
        </w:rPr>
        <w:tab/>
      </w:r>
      <w:r>
        <w:rPr>
          <w:noProof/>
        </w:rPr>
        <w:t>User Registration and VO Membership Service</w:t>
      </w:r>
      <w:r>
        <w:rPr>
          <w:noProof/>
        </w:rPr>
        <w:tab/>
      </w:r>
      <w:r w:rsidR="00F70ED0">
        <w:rPr>
          <w:noProof/>
        </w:rPr>
        <w:fldChar w:fldCharType="begin"/>
      </w:r>
      <w:r>
        <w:rPr>
          <w:noProof/>
        </w:rPr>
        <w:instrText xml:space="preserve"> PAGEREF _Toc266890491 \h </w:instrText>
      </w:r>
      <w:r w:rsidR="00F70ED0">
        <w:rPr>
          <w:noProof/>
        </w:rPr>
      </w:r>
      <w:r w:rsidR="00F70ED0">
        <w:rPr>
          <w:noProof/>
        </w:rPr>
        <w:fldChar w:fldCharType="separate"/>
      </w:r>
      <w:r>
        <w:rPr>
          <w:noProof/>
        </w:rPr>
        <w:t>7</w:t>
      </w:r>
      <w:r w:rsidR="00F70ED0">
        <w:rPr>
          <w:noProof/>
        </w:rPr>
        <w:fldChar w:fldCharType="end"/>
      </w:r>
    </w:p>
    <w:p w:rsidR="00AD71A4" w:rsidRDefault="00AD71A4">
      <w:pPr>
        <w:pStyle w:val="TOC3"/>
        <w:tabs>
          <w:tab w:val="left" w:pos="1100"/>
          <w:tab w:val="right" w:leader="dot" w:pos="9062"/>
        </w:tabs>
        <w:rPr>
          <w:i w:val="0"/>
          <w:noProof/>
          <w:sz w:val="24"/>
          <w:szCs w:val="24"/>
          <w:lang w:eastAsia="en-GB"/>
        </w:rPr>
      </w:pPr>
      <w:r>
        <w:rPr>
          <w:noProof/>
        </w:rPr>
        <w:t>2.3.3</w:t>
      </w:r>
      <w:r>
        <w:rPr>
          <w:i w:val="0"/>
          <w:noProof/>
          <w:sz w:val="24"/>
          <w:szCs w:val="24"/>
          <w:lang w:eastAsia="en-GB"/>
        </w:rPr>
        <w:tab/>
      </w:r>
      <w:r>
        <w:rPr>
          <w:noProof/>
        </w:rPr>
        <w:t>VO-specific Resources</w:t>
      </w:r>
      <w:r>
        <w:rPr>
          <w:noProof/>
        </w:rPr>
        <w:tab/>
      </w:r>
      <w:r w:rsidR="00F70ED0">
        <w:rPr>
          <w:noProof/>
        </w:rPr>
        <w:fldChar w:fldCharType="begin"/>
      </w:r>
      <w:r>
        <w:rPr>
          <w:noProof/>
        </w:rPr>
        <w:instrText xml:space="preserve"> PAGEREF _Toc266890492 \h </w:instrText>
      </w:r>
      <w:r w:rsidR="00F70ED0">
        <w:rPr>
          <w:noProof/>
        </w:rPr>
      </w:r>
      <w:r w:rsidR="00F70ED0">
        <w:rPr>
          <w:noProof/>
        </w:rPr>
        <w:fldChar w:fldCharType="separate"/>
      </w:r>
      <w:r>
        <w:rPr>
          <w:noProof/>
        </w:rPr>
        <w:t>7</w:t>
      </w:r>
      <w:r w:rsidR="00F70ED0">
        <w:rPr>
          <w:noProof/>
        </w:rPr>
        <w:fldChar w:fldCharType="end"/>
      </w:r>
    </w:p>
    <w:p w:rsidR="00AD71A4" w:rsidRDefault="00AD71A4">
      <w:pPr>
        <w:pStyle w:val="TOC3"/>
        <w:tabs>
          <w:tab w:val="left" w:pos="1100"/>
          <w:tab w:val="right" w:leader="dot" w:pos="9062"/>
        </w:tabs>
        <w:rPr>
          <w:i w:val="0"/>
          <w:noProof/>
          <w:sz w:val="24"/>
          <w:szCs w:val="24"/>
          <w:lang w:eastAsia="en-GB"/>
        </w:rPr>
      </w:pPr>
      <w:r>
        <w:rPr>
          <w:noProof/>
        </w:rPr>
        <w:t>2.3.4</w:t>
      </w:r>
      <w:r>
        <w:rPr>
          <w:i w:val="0"/>
          <w:noProof/>
          <w:sz w:val="24"/>
          <w:szCs w:val="24"/>
          <w:lang w:eastAsia="en-GB"/>
        </w:rPr>
        <w:tab/>
      </w:r>
      <w:r>
        <w:rPr>
          <w:noProof/>
        </w:rPr>
        <w:t>Applying Sanctions to Users</w:t>
      </w:r>
      <w:r>
        <w:rPr>
          <w:noProof/>
        </w:rPr>
        <w:tab/>
      </w:r>
      <w:r w:rsidR="00F70ED0">
        <w:rPr>
          <w:noProof/>
        </w:rPr>
        <w:fldChar w:fldCharType="begin"/>
      </w:r>
      <w:r>
        <w:rPr>
          <w:noProof/>
        </w:rPr>
        <w:instrText xml:space="preserve"> PAGEREF _Toc266890493 \h </w:instrText>
      </w:r>
      <w:r w:rsidR="00F70ED0">
        <w:rPr>
          <w:noProof/>
        </w:rPr>
      </w:r>
      <w:r w:rsidR="00F70ED0">
        <w:rPr>
          <w:noProof/>
        </w:rPr>
        <w:fldChar w:fldCharType="separate"/>
      </w:r>
      <w:r>
        <w:rPr>
          <w:noProof/>
        </w:rPr>
        <w:t>7</w:t>
      </w:r>
      <w:r w:rsidR="00F70ED0">
        <w:rPr>
          <w:noProof/>
        </w:rPr>
        <w:fldChar w:fldCharType="end"/>
      </w:r>
    </w:p>
    <w:p w:rsidR="00AD71A4" w:rsidRDefault="00AD71A4">
      <w:pPr>
        <w:pStyle w:val="TOC2"/>
        <w:tabs>
          <w:tab w:val="left" w:pos="880"/>
          <w:tab w:val="right" w:leader="dot" w:pos="9062"/>
        </w:tabs>
        <w:rPr>
          <w:smallCaps w:val="0"/>
          <w:noProof/>
          <w:sz w:val="24"/>
          <w:szCs w:val="24"/>
          <w:lang w:eastAsia="en-GB"/>
        </w:rPr>
      </w:pPr>
      <w:r>
        <w:rPr>
          <w:noProof/>
        </w:rPr>
        <w:t>2.4</w:t>
      </w:r>
      <w:r>
        <w:rPr>
          <w:smallCaps w:val="0"/>
          <w:noProof/>
          <w:sz w:val="24"/>
          <w:szCs w:val="24"/>
          <w:lang w:eastAsia="en-GB"/>
        </w:rPr>
        <w:tab/>
      </w:r>
      <w:r>
        <w:rPr>
          <w:noProof/>
        </w:rPr>
        <w:t>Users</w:t>
      </w:r>
      <w:r>
        <w:rPr>
          <w:noProof/>
        </w:rPr>
        <w:tab/>
      </w:r>
      <w:r w:rsidR="00F70ED0">
        <w:rPr>
          <w:noProof/>
        </w:rPr>
        <w:fldChar w:fldCharType="begin"/>
      </w:r>
      <w:r>
        <w:rPr>
          <w:noProof/>
        </w:rPr>
        <w:instrText xml:space="preserve"> PAGEREF _Toc266890494 \h </w:instrText>
      </w:r>
      <w:r w:rsidR="00F70ED0">
        <w:rPr>
          <w:noProof/>
        </w:rPr>
      </w:r>
      <w:r w:rsidR="00F70ED0">
        <w:rPr>
          <w:noProof/>
        </w:rPr>
        <w:fldChar w:fldCharType="separate"/>
      </w:r>
      <w:r>
        <w:rPr>
          <w:noProof/>
        </w:rPr>
        <w:t>7</w:t>
      </w:r>
      <w:r w:rsidR="00F70ED0">
        <w:rPr>
          <w:noProof/>
        </w:rPr>
        <w:fldChar w:fldCharType="end"/>
      </w:r>
    </w:p>
    <w:p w:rsidR="00AD71A4" w:rsidRDefault="00AD71A4">
      <w:pPr>
        <w:pStyle w:val="TOC3"/>
        <w:tabs>
          <w:tab w:val="left" w:pos="1100"/>
          <w:tab w:val="right" w:leader="dot" w:pos="9062"/>
        </w:tabs>
        <w:rPr>
          <w:i w:val="0"/>
          <w:noProof/>
          <w:sz w:val="24"/>
          <w:szCs w:val="24"/>
          <w:lang w:eastAsia="en-GB"/>
        </w:rPr>
      </w:pPr>
      <w:r>
        <w:rPr>
          <w:noProof/>
        </w:rPr>
        <w:t>2.4.1</w:t>
      </w:r>
      <w:r>
        <w:rPr>
          <w:i w:val="0"/>
          <w:noProof/>
          <w:sz w:val="24"/>
          <w:szCs w:val="24"/>
          <w:lang w:eastAsia="en-GB"/>
        </w:rPr>
        <w:tab/>
      </w:r>
      <w:r>
        <w:rPr>
          <w:noProof/>
        </w:rPr>
        <w:t>Acceptable Use</w:t>
      </w:r>
      <w:r>
        <w:rPr>
          <w:noProof/>
        </w:rPr>
        <w:tab/>
      </w:r>
      <w:r w:rsidR="00F70ED0">
        <w:rPr>
          <w:noProof/>
        </w:rPr>
        <w:fldChar w:fldCharType="begin"/>
      </w:r>
      <w:r>
        <w:rPr>
          <w:noProof/>
        </w:rPr>
        <w:instrText xml:space="preserve"> PAGEREF _Toc266890495 \h </w:instrText>
      </w:r>
      <w:r w:rsidR="00F70ED0">
        <w:rPr>
          <w:noProof/>
        </w:rPr>
      </w:r>
      <w:r w:rsidR="00F70ED0">
        <w:rPr>
          <w:noProof/>
        </w:rPr>
        <w:fldChar w:fldCharType="separate"/>
      </w:r>
      <w:r>
        <w:rPr>
          <w:noProof/>
        </w:rPr>
        <w:t>8</w:t>
      </w:r>
      <w:r w:rsidR="00F70ED0">
        <w:rPr>
          <w:noProof/>
        </w:rPr>
        <w:fldChar w:fldCharType="end"/>
      </w:r>
    </w:p>
    <w:p w:rsidR="00AD71A4" w:rsidRDefault="00AD71A4">
      <w:pPr>
        <w:pStyle w:val="TOC2"/>
        <w:tabs>
          <w:tab w:val="left" w:pos="880"/>
          <w:tab w:val="right" w:leader="dot" w:pos="9062"/>
        </w:tabs>
        <w:rPr>
          <w:smallCaps w:val="0"/>
          <w:noProof/>
          <w:sz w:val="24"/>
          <w:szCs w:val="24"/>
          <w:lang w:eastAsia="en-GB"/>
        </w:rPr>
      </w:pPr>
      <w:r>
        <w:rPr>
          <w:noProof/>
        </w:rPr>
        <w:t>2.5</w:t>
      </w:r>
      <w:r>
        <w:rPr>
          <w:smallCaps w:val="0"/>
          <w:noProof/>
          <w:sz w:val="24"/>
          <w:szCs w:val="24"/>
          <w:lang w:eastAsia="en-GB"/>
        </w:rPr>
        <w:tab/>
      </w:r>
      <w:r>
        <w:rPr>
          <w:noProof/>
        </w:rPr>
        <w:t>Site Management</w:t>
      </w:r>
      <w:r>
        <w:rPr>
          <w:noProof/>
        </w:rPr>
        <w:tab/>
      </w:r>
      <w:r w:rsidR="00F70ED0">
        <w:rPr>
          <w:noProof/>
        </w:rPr>
        <w:fldChar w:fldCharType="begin"/>
      </w:r>
      <w:r>
        <w:rPr>
          <w:noProof/>
        </w:rPr>
        <w:instrText xml:space="preserve"> PAGEREF _Toc266890496 \h </w:instrText>
      </w:r>
      <w:r w:rsidR="00F70ED0">
        <w:rPr>
          <w:noProof/>
        </w:rPr>
      </w:r>
      <w:r w:rsidR="00F70ED0">
        <w:rPr>
          <w:noProof/>
        </w:rPr>
        <w:fldChar w:fldCharType="separate"/>
      </w:r>
      <w:r>
        <w:rPr>
          <w:noProof/>
        </w:rPr>
        <w:t>8</w:t>
      </w:r>
      <w:r w:rsidR="00F70ED0">
        <w:rPr>
          <w:noProof/>
        </w:rPr>
        <w:fldChar w:fldCharType="end"/>
      </w:r>
    </w:p>
    <w:p w:rsidR="00AD71A4" w:rsidRDefault="00AD71A4">
      <w:pPr>
        <w:pStyle w:val="TOC3"/>
        <w:tabs>
          <w:tab w:val="left" w:pos="1100"/>
          <w:tab w:val="right" w:leader="dot" w:pos="9062"/>
        </w:tabs>
        <w:rPr>
          <w:i w:val="0"/>
          <w:noProof/>
          <w:sz w:val="24"/>
          <w:szCs w:val="24"/>
          <w:lang w:eastAsia="en-GB"/>
        </w:rPr>
      </w:pPr>
      <w:r>
        <w:rPr>
          <w:noProof/>
        </w:rPr>
        <w:t>2.5.1</w:t>
      </w:r>
      <w:r>
        <w:rPr>
          <w:i w:val="0"/>
          <w:noProof/>
          <w:sz w:val="24"/>
          <w:szCs w:val="24"/>
          <w:lang w:eastAsia="en-GB"/>
        </w:rPr>
        <w:tab/>
      </w:r>
      <w:r>
        <w:rPr>
          <w:noProof/>
        </w:rPr>
        <w:t>Site Operations Policy</w:t>
      </w:r>
      <w:r>
        <w:rPr>
          <w:noProof/>
        </w:rPr>
        <w:tab/>
      </w:r>
      <w:r w:rsidR="00F70ED0">
        <w:rPr>
          <w:noProof/>
        </w:rPr>
        <w:fldChar w:fldCharType="begin"/>
      </w:r>
      <w:r>
        <w:rPr>
          <w:noProof/>
        </w:rPr>
        <w:instrText xml:space="preserve"> PAGEREF _Toc266890497 \h </w:instrText>
      </w:r>
      <w:r w:rsidR="00F70ED0">
        <w:rPr>
          <w:noProof/>
        </w:rPr>
      </w:r>
      <w:r w:rsidR="00F70ED0">
        <w:rPr>
          <w:noProof/>
        </w:rPr>
        <w:fldChar w:fldCharType="separate"/>
      </w:r>
      <w:r>
        <w:rPr>
          <w:noProof/>
        </w:rPr>
        <w:t>8</w:t>
      </w:r>
      <w:r w:rsidR="00F70ED0">
        <w:rPr>
          <w:noProof/>
        </w:rPr>
        <w:fldChar w:fldCharType="end"/>
      </w:r>
    </w:p>
    <w:p w:rsidR="00AD71A4" w:rsidRDefault="00AD71A4">
      <w:pPr>
        <w:pStyle w:val="TOC3"/>
        <w:tabs>
          <w:tab w:val="left" w:pos="1100"/>
          <w:tab w:val="right" w:leader="dot" w:pos="9062"/>
        </w:tabs>
        <w:rPr>
          <w:i w:val="0"/>
          <w:noProof/>
          <w:sz w:val="24"/>
          <w:szCs w:val="24"/>
          <w:lang w:eastAsia="en-GB"/>
        </w:rPr>
      </w:pPr>
      <w:r>
        <w:rPr>
          <w:noProof/>
        </w:rPr>
        <w:t>2.5.2</w:t>
      </w:r>
      <w:r>
        <w:rPr>
          <w:i w:val="0"/>
          <w:noProof/>
          <w:sz w:val="24"/>
          <w:szCs w:val="24"/>
          <w:lang w:eastAsia="en-GB"/>
        </w:rPr>
        <w:tab/>
      </w:r>
      <w:r>
        <w:rPr>
          <w:noProof/>
        </w:rPr>
        <w:t>Mitigating Risks</w:t>
      </w:r>
      <w:r>
        <w:rPr>
          <w:noProof/>
        </w:rPr>
        <w:tab/>
      </w:r>
      <w:r w:rsidR="00F70ED0">
        <w:rPr>
          <w:noProof/>
        </w:rPr>
        <w:fldChar w:fldCharType="begin"/>
      </w:r>
      <w:r>
        <w:rPr>
          <w:noProof/>
        </w:rPr>
        <w:instrText xml:space="preserve"> PAGEREF _Toc266890498 \h </w:instrText>
      </w:r>
      <w:r w:rsidR="00F70ED0">
        <w:rPr>
          <w:noProof/>
        </w:rPr>
      </w:r>
      <w:r w:rsidR="00F70ED0">
        <w:rPr>
          <w:noProof/>
        </w:rPr>
        <w:fldChar w:fldCharType="separate"/>
      </w:r>
      <w:r>
        <w:rPr>
          <w:noProof/>
        </w:rPr>
        <w:t>8</w:t>
      </w:r>
      <w:r w:rsidR="00F70ED0">
        <w:rPr>
          <w:noProof/>
        </w:rPr>
        <w:fldChar w:fldCharType="end"/>
      </w:r>
    </w:p>
    <w:p w:rsidR="00AD71A4" w:rsidRDefault="00AD71A4">
      <w:pPr>
        <w:pStyle w:val="TOC3"/>
        <w:tabs>
          <w:tab w:val="left" w:pos="1100"/>
          <w:tab w:val="right" w:leader="dot" w:pos="9062"/>
        </w:tabs>
        <w:rPr>
          <w:i w:val="0"/>
          <w:noProof/>
          <w:sz w:val="24"/>
          <w:szCs w:val="24"/>
          <w:lang w:eastAsia="en-GB"/>
        </w:rPr>
      </w:pPr>
      <w:r>
        <w:rPr>
          <w:noProof/>
        </w:rPr>
        <w:t>2.5.3</w:t>
      </w:r>
      <w:r>
        <w:rPr>
          <w:i w:val="0"/>
          <w:noProof/>
          <w:sz w:val="24"/>
          <w:szCs w:val="24"/>
          <w:lang w:eastAsia="en-GB"/>
        </w:rPr>
        <w:tab/>
      </w:r>
      <w:r>
        <w:rPr>
          <w:noProof/>
        </w:rPr>
        <w:t>Incident Response</w:t>
      </w:r>
      <w:r>
        <w:rPr>
          <w:noProof/>
        </w:rPr>
        <w:tab/>
      </w:r>
      <w:r w:rsidR="00F70ED0">
        <w:rPr>
          <w:noProof/>
        </w:rPr>
        <w:fldChar w:fldCharType="begin"/>
      </w:r>
      <w:r>
        <w:rPr>
          <w:noProof/>
        </w:rPr>
        <w:instrText xml:space="preserve"> PAGEREF _Toc266890499 \h </w:instrText>
      </w:r>
      <w:r w:rsidR="00F70ED0">
        <w:rPr>
          <w:noProof/>
        </w:rPr>
      </w:r>
      <w:r w:rsidR="00F70ED0">
        <w:rPr>
          <w:noProof/>
        </w:rPr>
        <w:fldChar w:fldCharType="separate"/>
      </w:r>
      <w:r>
        <w:rPr>
          <w:noProof/>
        </w:rPr>
        <w:t>8</w:t>
      </w:r>
      <w:r w:rsidR="00F70ED0">
        <w:rPr>
          <w:noProof/>
        </w:rPr>
        <w:fldChar w:fldCharType="end"/>
      </w:r>
    </w:p>
    <w:p w:rsidR="00AD71A4" w:rsidRDefault="00AD71A4">
      <w:pPr>
        <w:pStyle w:val="TOC3"/>
        <w:tabs>
          <w:tab w:val="left" w:pos="1100"/>
          <w:tab w:val="right" w:leader="dot" w:pos="9062"/>
        </w:tabs>
        <w:rPr>
          <w:i w:val="0"/>
          <w:noProof/>
          <w:sz w:val="24"/>
          <w:szCs w:val="24"/>
          <w:lang w:eastAsia="en-GB"/>
        </w:rPr>
      </w:pPr>
      <w:r>
        <w:rPr>
          <w:noProof/>
        </w:rPr>
        <w:t>2.5.4</w:t>
      </w:r>
      <w:r>
        <w:rPr>
          <w:i w:val="0"/>
          <w:noProof/>
          <w:sz w:val="24"/>
          <w:szCs w:val="24"/>
          <w:lang w:eastAsia="en-GB"/>
        </w:rPr>
        <w:tab/>
      </w:r>
      <w:r>
        <w:rPr>
          <w:noProof/>
        </w:rPr>
        <w:t>Access Control</w:t>
      </w:r>
      <w:r>
        <w:rPr>
          <w:noProof/>
        </w:rPr>
        <w:tab/>
      </w:r>
      <w:r w:rsidR="00F70ED0">
        <w:rPr>
          <w:noProof/>
        </w:rPr>
        <w:fldChar w:fldCharType="begin"/>
      </w:r>
      <w:r>
        <w:rPr>
          <w:noProof/>
        </w:rPr>
        <w:instrText xml:space="preserve"> PAGEREF _Toc266890500 \h </w:instrText>
      </w:r>
      <w:r w:rsidR="00F70ED0">
        <w:rPr>
          <w:noProof/>
        </w:rPr>
      </w:r>
      <w:r w:rsidR="00F70ED0">
        <w:rPr>
          <w:noProof/>
        </w:rPr>
        <w:fldChar w:fldCharType="separate"/>
      </w:r>
      <w:r>
        <w:rPr>
          <w:noProof/>
        </w:rPr>
        <w:t>8</w:t>
      </w:r>
      <w:r w:rsidR="00F70ED0">
        <w:rPr>
          <w:noProof/>
        </w:rPr>
        <w:fldChar w:fldCharType="end"/>
      </w:r>
    </w:p>
    <w:p w:rsidR="00AD71A4" w:rsidRDefault="00AD71A4">
      <w:pPr>
        <w:pStyle w:val="TOC3"/>
        <w:tabs>
          <w:tab w:val="left" w:pos="1100"/>
          <w:tab w:val="right" w:leader="dot" w:pos="9062"/>
        </w:tabs>
        <w:rPr>
          <w:i w:val="0"/>
          <w:noProof/>
          <w:sz w:val="24"/>
          <w:szCs w:val="24"/>
          <w:lang w:eastAsia="en-GB"/>
        </w:rPr>
      </w:pPr>
      <w:r>
        <w:rPr>
          <w:noProof/>
        </w:rPr>
        <w:t>2.5.5</w:t>
      </w:r>
      <w:r>
        <w:rPr>
          <w:i w:val="0"/>
          <w:noProof/>
          <w:sz w:val="24"/>
          <w:szCs w:val="24"/>
          <w:lang w:eastAsia="en-GB"/>
        </w:rPr>
        <w:tab/>
      </w:r>
      <w:r>
        <w:rPr>
          <w:noProof/>
        </w:rPr>
        <w:t>Notification of Legal Compliance Issues</w:t>
      </w:r>
      <w:r>
        <w:rPr>
          <w:noProof/>
        </w:rPr>
        <w:tab/>
      </w:r>
      <w:r w:rsidR="00F70ED0">
        <w:rPr>
          <w:noProof/>
        </w:rPr>
        <w:fldChar w:fldCharType="begin"/>
      </w:r>
      <w:r>
        <w:rPr>
          <w:noProof/>
        </w:rPr>
        <w:instrText xml:space="preserve"> PAGEREF _Toc266890501 \h </w:instrText>
      </w:r>
      <w:r w:rsidR="00F70ED0">
        <w:rPr>
          <w:noProof/>
        </w:rPr>
      </w:r>
      <w:r w:rsidR="00F70ED0">
        <w:rPr>
          <w:noProof/>
        </w:rPr>
        <w:fldChar w:fldCharType="separate"/>
      </w:r>
      <w:r>
        <w:rPr>
          <w:noProof/>
        </w:rPr>
        <w:t>9</w:t>
      </w:r>
      <w:r w:rsidR="00F70ED0">
        <w:rPr>
          <w:noProof/>
        </w:rPr>
        <w:fldChar w:fldCharType="end"/>
      </w:r>
    </w:p>
    <w:p w:rsidR="00AD71A4" w:rsidRDefault="00AD71A4">
      <w:pPr>
        <w:pStyle w:val="TOC2"/>
        <w:tabs>
          <w:tab w:val="left" w:pos="880"/>
          <w:tab w:val="right" w:leader="dot" w:pos="9062"/>
        </w:tabs>
        <w:rPr>
          <w:smallCaps w:val="0"/>
          <w:noProof/>
          <w:sz w:val="24"/>
          <w:szCs w:val="24"/>
          <w:lang w:eastAsia="en-GB"/>
        </w:rPr>
      </w:pPr>
      <w:r>
        <w:rPr>
          <w:noProof/>
        </w:rPr>
        <w:t>2.6</w:t>
      </w:r>
      <w:r>
        <w:rPr>
          <w:smallCaps w:val="0"/>
          <w:noProof/>
          <w:sz w:val="24"/>
          <w:szCs w:val="24"/>
          <w:lang w:eastAsia="en-GB"/>
        </w:rPr>
        <w:tab/>
      </w:r>
      <w:r>
        <w:rPr>
          <w:noProof/>
        </w:rPr>
        <w:t>Resource Administrators</w:t>
      </w:r>
      <w:r>
        <w:rPr>
          <w:noProof/>
        </w:rPr>
        <w:tab/>
      </w:r>
      <w:r w:rsidR="00F70ED0">
        <w:rPr>
          <w:noProof/>
        </w:rPr>
        <w:fldChar w:fldCharType="begin"/>
      </w:r>
      <w:r>
        <w:rPr>
          <w:noProof/>
        </w:rPr>
        <w:instrText xml:space="preserve"> PAGEREF _Toc266890502 \h </w:instrText>
      </w:r>
      <w:r w:rsidR="00F70ED0">
        <w:rPr>
          <w:noProof/>
        </w:rPr>
      </w:r>
      <w:r w:rsidR="00F70ED0">
        <w:rPr>
          <w:noProof/>
        </w:rPr>
        <w:fldChar w:fldCharType="separate"/>
      </w:r>
      <w:r>
        <w:rPr>
          <w:noProof/>
        </w:rPr>
        <w:t>9</w:t>
      </w:r>
      <w:r w:rsidR="00F70ED0">
        <w:rPr>
          <w:noProof/>
        </w:rPr>
        <w:fldChar w:fldCharType="end"/>
      </w:r>
    </w:p>
    <w:p w:rsidR="00AD71A4" w:rsidRDefault="00AD71A4">
      <w:pPr>
        <w:pStyle w:val="TOC3"/>
        <w:tabs>
          <w:tab w:val="left" w:pos="1100"/>
          <w:tab w:val="right" w:leader="dot" w:pos="9062"/>
        </w:tabs>
        <w:rPr>
          <w:i w:val="0"/>
          <w:noProof/>
          <w:sz w:val="24"/>
          <w:szCs w:val="24"/>
          <w:lang w:eastAsia="en-GB"/>
        </w:rPr>
      </w:pPr>
      <w:r>
        <w:rPr>
          <w:noProof/>
        </w:rPr>
        <w:t>2.6.1</w:t>
      </w:r>
      <w:r>
        <w:rPr>
          <w:i w:val="0"/>
          <w:noProof/>
          <w:sz w:val="24"/>
          <w:szCs w:val="24"/>
          <w:lang w:eastAsia="en-GB"/>
        </w:rPr>
        <w:tab/>
      </w:r>
      <w:r>
        <w:rPr>
          <w:noProof/>
        </w:rPr>
        <w:t>Notifying Site Personnel</w:t>
      </w:r>
      <w:r>
        <w:rPr>
          <w:noProof/>
        </w:rPr>
        <w:tab/>
      </w:r>
      <w:r w:rsidR="00F70ED0">
        <w:rPr>
          <w:noProof/>
        </w:rPr>
        <w:fldChar w:fldCharType="begin"/>
      </w:r>
      <w:r>
        <w:rPr>
          <w:noProof/>
        </w:rPr>
        <w:instrText xml:space="preserve"> PAGEREF _Toc266890503 \h </w:instrText>
      </w:r>
      <w:r w:rsidR="00F70ED0">
        <w:rPr>
          <w:noProof/>
        </w:rPr>
      </w:r>
      <w:r w:rsidR="00F70ED0">
        <w:rPr>
          <w:noProof/>
        </w:rPr>
        <w:fldChar w:fldCharType="separate"/>
      </w:r>
      <w:r>
        <w:rPr>
          <w:noProof/>
        </w:rPr>
        <w:t>9</w:t>
      </w:r>
      <w:r w:rsidR="00F70ED0">
        <w:rPr>
          <w:noProof/>
        </w:rPr>
        <w:fldChar w:fldCharType="end"/>
      </w:r>
    </w:p>
    <w:p w:rsidR="00AD71A4" w:rsidRDefault="00AD71A4">
      <w:pPr>
        <w:pStyle w:val="TOC3"/>
        <w:tabs>
          <w:tab w:val="left" w:pos="1100"/>
          <w:tab w:val="right" w:leader="dot" w:pos="9062"/>
        </w:tabs>
        <w:rPr>
          <w:i w:val="0"/>
          <w:noProof/>
          <w:sz w:val="24"/>
          <w:szCs w:val="24"/>
          <w:lang w:eastAsia="en-GB"/>
        </w:rPr>
      </w:pPr>
      <w:r>
        <w:rPr>
          <w:noProof/>
        </w:rPr>
        <w:t>2.6.2</w:t>
      </w:r>
      <w:r>
        <w:rPr>
          <w:i w:val="0"/>
          <w:noProof/>
          <w:sz w:val="24"/>
          <w:szCs w:val="24"/>
          <w:lang w:eastAsia="en-GB"/>
        </w:rPr>
        <w:tab/>
      </w:r>
      <w:r>
        <w:rPr>
          <w:noProof/>
        </w:rPr>
        <w:t>Resource Administration</w:t>
      </w:r>
      <w:r>
        <w:rPr>
          <w:noProof/>
        </w:rPr>
        <w:tab/>
      </w:r>
      <w:r w:rsidR="00F70ED0">
        <w:rPr>
          <w:noProof/>
        </w:rPr>
        <w:fldChar w:fldCharType="begin"/>
      </w:r>
      <w:r>
        <w:rPr>
          <w:noProof/>
        </w:rPr>
        <w:instrText xml:space="preserve"> PAGEREF _Toc266890504 \h </w:instrText>
      </w:r>
      <w:r w:rsidR="00F70ED0">
        <w:rPr>
          <w:noProof/>
        </w:rPr>
      </w:r>
      <w:r w:rsidR="00F70ED0">
        <w:rPr>
          <w:noProof/>
        </w:rPr>
        <w:fldChar w:fldCharType="separate"/>
      </w:r>
      <w:r>
        <w:rPr>
          <w:noProof/>
        </w:rPr>
        <w:t>9</w:t>
      </w:r>
      <w:r w:rsidR="00F70ED0">
        <w:rPr>
          <w:noProof/>
        </w:rPr>
        <w:fldChar w:fldCharType="end"/>
      </w:r>
    </w:p>
    <w:p w:rsidR="00AD71A4" w:rsidRDefault="00AD71A4">
      <w:pPr>
        <w:pStyle w:val="TOC1"/>
        <w:tabs>
          <w:tab w:val="left" w:pos="440"/>
          <w:tab w:val="right" w:leader="dot" w:pos="9062"/>
        </w:tabs>
        <w:rPr>
          <w:b w:val="0"/>
          <w:caps w:val="0"/>
          <w:noProof/>
          <w:sz w:val="24"/>
          <w:szCs w:val="24"/>
          <w:lang w:eastAsia="en-GB"/>
        </w:rPr>
      </w:pPr>
      <w:r>
        <w:rPr>
          <w:noProof/>
        </w:rPr>
        <w:t>3</w:t>
      </w:r>
      <w:r>
        <w:rPr>
          <w:b w:val="0"/>
          <w:caps w:val="0"/>
          <w:noProof/>
          <w:sz w:val="24"/>
          <w:szCs w:val="24"/>
          <w:lang w:eastAsia="en-GB"/>
        </w:rPr>
        <w:tab/>
      </w:r>
      <w:r>
        <w:rPr>
          <w:noProof/>
        </w:rPr>
        <w:t>Physical Security</w:t>
      </w:r>
      <w:r>
        <w:rPr>
          <w:noProof/>
        </w:rPr>
        <w:tab/>
      </w:r>
      <w:r w:rsidR="00F70ED0">
        <w:rPr>
          <w:noProof/>
        </w:rPr>
        <w:fldChar w:fldCharType="begin"/>
      </w:r>
      <w:r>
        <w:rPr>
          <w:noProof/>
        </w:rPr>
        <w:instrText xml:space="preserve"> PAGEREF _Toc266890505 \h </w:instrText>
      </w:r>
      <w:r w:rsidR="00F70ED0">
        <w:rPr>
          <w:noProof/>
        </w:rPr>
      </w:r>
      <w:r w:rsidR="00F70ED0">
        <w:rPr>
          <w:noProof/>
        </w:rPr>
        <w:fldChar w:fldCharType="separate"/>
      </w:r>
      <w:r>
        <w:rPr>
          <w:noProof/>
        </w:rPr>
        <w:t>9</w:t>
      </w:r>
      <w:r w:rsidR="00F70ED0">
        <w:rPr>
          <w:noProof/>
        </w:rPr>
        <w:fldChar w:fldCharType="end"/>
      </w:r>
    </w:p>
    <w:p w:rsidR="00AD71A4" w:rsidRDefault="00AD71A4">
      <w:pPr>
        <w:pStyle w:val="TOC1"/>
        <w:tabs>
          <w:tab w:val="left" w:pos="440"/>
          <w:tab w:val="right" w:leader="dot" w:pos="9062"/>
        </w:tabs>
        <w:rPr>
          <w:b w:val="0"/>
          <w:caps w:val="0"/>
          <w:noProof/>
          <w:sz w:val="24"/>
          <w:szCs w:val="24"/>
          <w:lang w:eastAsia="en-GB"/>
        </w:rPr>
      </w:pPr>
      <w:r>
        <w:rPr>
          <w:noProof/>
        </w:rPr>
        <w:t>4</w:t>
      </w:r>
      <w:r>
        <w:rPr>
          <w:b w:val="0"/>
          <w:caps w:val="0"/>
          <w:noProof/>
          <w:sz w:val="24"/>
          <w:szCs w:val="24"/>
          <w:lang w:eastAsia="en-GB"/>
        </w:rPr>
        <w:tab/>
      </w:r>
      <w:r>
        <w:rPr>
          <w:noProof/>
        </w:rPr>
        <w:t>Network Security</w:t>
      </w:r>
      <w:r>
        <w:rPr>
          <w:noProof/>
        </w:rPr>
        <w:tab/>
      </w:r>
      <w:r w:rsidR="00F70ED0">
        <w:rPr>
          <w:noProof/>
        </w:rPr>
        <w:fldChar w:fldCharType="begin"/>
      </w:r>
      <w:r>
        <w:rPr>
          <w:noProof/>
        </w:rPr>
        <w:instrText xml:space="preserve"> PAGEREF _Toc266890506 \h </w:instrText>
      </w:r>
      <w:r w:rsidR="00F70ED0">
        <w:rPr>
          <w:noProof/>
        </w:rPr>
      </w:r>
      <w:r w:rsidR="00F70ED0">
        <w:rPr>
          <w:noProof/>
        </w:rPr>
        <w:fldChar w:fldCharType="separate"/>
      </w:r>
      <w:r>
        <w:rPr>
          <w:noProof/>
        </w:rPr>
        <w:t>9</w:t>
      </w:r>
      <w:r w:rsidR="00F70ED0">
        <w:rPr>
          <w:noProof/>
        </w:rPr>
        <w:fldChar w:fldCharType="end"/>
      </w:r>
    </w:p>
    <w:p w:rsidR="00AD71A4" w:rsidRDefault="00AD71A4">
      <w:pPr>
        <w:pStyle w:val="TOC1"/>
        <w:tabs>
          <w:tab w:val="left" w:pos="440"/>
          <w:tab w:val="right" w:leader="dot" w:pos="9062"/>
        </w:tabs>
        <w:rPr>
          <w:b w:val="0"/>
          <w:caps w:val="0"/>
          <w:noProof/>
          <w:sz w:val="24"/>
          <w:szCs w:val="24"/>
          <w:lang w:eastAsia="en-GB"/>
        </w:rPr>
      </w:pPr>
      <w:r>
        <w:rPr>
          <w:noProof/>
        </w:rPr>
        <w:t>5</w:t>
      </w:r>
      <w:r>
        <w:rPr>
          <w:b w:val="0"/>
          <w:caps w:val="0"/>
          <w:noProof/>
          <w:sz w:val="24"/>
          <w:szCs w:val="24"/>
          <w:lang w:eastAsia="en-GB"/>
        </w:rPr>
        <w:tab/>
      </w:r>
      <w:r>
        <w:rPr>
          <w:noProof/>
        </w:rPr>
        <w:t>Limits to Compliance</w:t>
      </w:r>
      <w:r>
        <w:rPr>
          <w:noProof/>
        </w:rPr>
        <w:tab/>
      </w:r>
      <w:r w:rsidR="00F70ED0">
        <w:rPr>
          <w:noProof/>
        </w:rPr>
        <w:fldChar w:fldCharType="begin"/>
      </w:r>
      <w:r>
        <w:rPr>
          <w:noProof/>
        </w:rPr>
        <w:instrText xml:space="preserve"> PAGEREF _Toc266890507 \h </w:instrText>
      </w:r>
      <w:r w:rsidR="00F70ED0">
        <w:rPr>
          <w:noProof/>
        </w:rPr>
      </w:r>
      <w:r w:rsidR="00F70ED0">
        <w:rPr>
          <w:noProof/>
        </w:rPr>
        <w:fldChar w:fldCharType="separate"/>
      </w:r>
      <w:r>
        <w:rPr>
          <w:noProof/>
        </w:rPr>
        <w:t>9</w:t>
      </w:r>
      <w:r w:rsidR="00F70ED0">
        <w:rPr>
          <w:noProof/>
        </w:rPr>
        <w:fldChar w:fldCharType="end"/>
      </w:r>
    </w:p>
    <w:p w:rsidR="00AD71A4" w:rsidRDefault="00AD71A4">
      <w:pPr>
        <w:pStyle w:val="TOC1"/>
        <w:tabs>
          <w:tab w:val="left" w:pos="440"/>
          <w:tab w:val="right" w:leader="dot" w:pos="9062"/>
        </w:tabs>
        <w:rPr>
          <w:b w:val="0"/>
          <w:caps w:val="0"/>
          <w:noProof/>
          <w:sz w:val="24"/>
          <w:szCs w:val="24"/>
          <w:lang w:eastAsia="en-GB"/>
        </w:rPr>
      </w:pPr>
      <w:r>
        <w:rPr>
          <w:noProof/>
        </w:rPr>
        <w:t>6</w:t>
      </w:r>
      <w:r>
        <w:rPr>
          <w:b w:val="0"/>
          <w:caps w:val="0"/>
          <w:noProof/>
          <w:sz w:val="24"/>
          <w:szCs w:val="24"/>
          <w:lang w:eastAsia="en-GB"/>
        </w:rPr>
        <w:tab/>
      </w:r>
      <w:r>
        <w:rPr>
          <w:noProof/>
        </w:rPr>
        <w:t>Sanctions, Liability, Disputes and Intellectual Property Rights</w:t>
      </w:r>
      <w:r>
        <w:rPr>
          <w:noProof/>
        </w:rPr>
        <w:tab/>
      </w:r>
      <w:r w:rsidR="00F70ED0">
        <w:rPr>
          <w:noProof/>
        </w:rPr>
        <w:fldChar w:fldCharType="begin"/>
      </w:r>
      <w:r>
        <w:rPr>
          <w:noProof/>
        </w:rPr>
        <w:instrText xml:space="preserve"> PAGEREF _Toc266890508 \h </w:instrText>
      </w:r>
      <w:r w:rsidR="00F70ED0">
        <w:rPr>
          <w:noProof/>
        </w:rPr>
      </w:r>
      <w:r w:rsidR="00F70ED0">
        <w:rPr>
          <w:noProof/>
        </w:rPr>
        <w:fldChar w:fldCharType="separate"/>
      </w:r>
      <w:r>
        <w:rPr>
          <w:noProof/>
        </w:rPr>
        <w:t>10</w:t>
      </w:r>
      <w:r w:rsidR="00F70ED0">
        <w:rPr>
          <w:noProof/>
        </w:rPr>
        <w:fldChar w:fldCharType="end"/>
      </w:r>
    </w:p>
    <w:p w:rsidR="00AD71A4" w:rsidRDefault="00AD71A4">
      <w:pPr>
        <w:pStyle w:val="TOC1"/>
        <w:tabs>
          <w:tab w:val="left" w:pos="440"/>
          <w:tab w:val="right" w:leader="dot" w:pos="9062"/>
        </w:tabs>
        <w:rPr>
          <w:b w:val="0"/>
          <w:caps w:val="0"/>
          <w:noProof/>
          <w:sz w:val="24"/>
          <w:szCs w:val="24"/>
          <w:lang w:eastAsia="en-GB"/>
        </w:rPr>
      </w:pPr>
      <w:r>
        <w:rPr>
          <w:noProof/>
        </w:rPr>
        <w:t>7</w:t>
      </w:r>
      <w:r>
        <w:rPr>
          <w:b w:val="0"/>
          <w:caps w:val="0"/>
          <w:noProof/>
          <w:sz w:val="24"/>
          <w:szCs w:val="24"/>
          <w:lang w:eastAsia="en-GB"/>
        </w:rPr>
        <w:tab/>
      </w:r>
      <w:r>
        <w:rPr>
          <w:noProof/>
        </w:rPr>
        <w:t>Appendix 1: Additional policy documents</w:t>
      </w:r>
      <w:r>
        <w:rPr>
          <w:noProof/>
        </w:rPr>
        <w:tab/>
      </w:r>
      <w:r w:rsidR="00F70ED0">
        <w:rPr>
          <w:noProof/>
        </w:rPr>
        <w:fldChar w:fldCharType="begin"/>
      </w:r>
      <w:r>
        <w:rPr>
          <w:noProof/>
        </w:rPr>
        <w:instrText xml:space="preserve"> PAGEREF _Toc266890509 \h </w:instrText>
      </w:r>
      <w:r w:rsidR="00F70ED0">
        <w:rPr>
          <w:noProof/>
        </w:rPr>
      </w:r>
      <w:r w:rsidR="00F70ED0">
        <w:rPr>
          <w:noProof/>
        </w:rPr>
        <w:fldChar w:fldCharType="separate"/>
      </w:r>
      <w:r>
        <w:rPr>
          <w:noProof/>
        </w:rPr>
        <w:t>11</w:t>
      </w:r>
      <w:r w:rsidR="00F70ED0">
        <w:rPr>
          <w:noProof/>
        </w:rPr>
        <w:fldChar w:fldCharType="end"/>
      </w:r>
    </w:p>
    <w:p w:rsidR="00AD71A4" w:rsidRPr="0028684D" w:rsidRDefault="00F70ED0" w:rsidP="00DB69F7">
      <w:pPr>
        <w:jc w:val="center"/>
        <w:rPr>
          <w:rFonts w:ascii="Arial" w:hAnsi="Arial"/>
          <w:b/>
          <w:caps/>
          <w:sz w:val="24"/>
        </w:rPr>
      </w:pPr>
      <w:r w:rsidRPr="0028684D">
        <w:rPr>
          <w:rFonts w:ascii="Arial" w:hAnsi="Arial"/>
          <w:b/>
          <w:caps/>
          <w:sz w:val="24"/>
        </w:rPr>
        <w:fldChar w:fldCharType="end"/>
      </w:r>
    </w:p>
    <w:p w:rsidR="00AD71A4" w:rsidRDefault="00AD71A4" w:rsidP="004C28BE">
      <w:pPr>
        <w:pStyle w:val="Heading1"/>
      </w:pPr>
      <w:bookmarkStart w:id="1" w:name="_Toc127000554"/>
      <w:bookmarkStart w:id="2" w:name="_Toc127000574"/>
      <w:bookmarkEnd w:id="0"/>
      <w:bookmarkEnd w:id="1"/>
      <w:bookmarkEnd w:id="2"/>
      <w:r>
        <w:br w:type="page"/>
      </w:r>
      <w:bookmarkStart w:id="3" w:name="_Toc127761657"/>
      <w:bookmarkStart w:id="4" w:name="_Toc127001214"/>
      <w:bookmarkStart w:id="5" w:name="_Toc127761663"/>
      <w:bookmarkStart w:id="6" w:name="_Toc266890480"/>
      <w:bookmarkEnd w:id="3"/>
      <w:bookmarkEnd w:id="4"/>
      <w:bookmarkEnd w:id="5"/>
      <w:r>
        <w:lastRenderedPageBreak/>
        <w:t>Introduction and Definitions</w:t>
      </w:r>
      <w:bookmarkEnd w:id="6"/>
    </w:p>
    <w:p w:rsidR="00AD71A4" w:rsidRDefault="00AD71A4" w:rsidP="004C28BE">
      <w:r w:rsidRPr="00DB31AE">
        <w:t xml:space="preserve">To fulfil its mission, it is necessary for the </w:t>
      </w:r>
      <w:r w:rsidRPr="00DB31AE">
        <w:rPr>
          <w:i/>
        </w:rPr>
        <w:t>Grid</w:t>
      </w:r>
      <w:r w:rsidRPr="00DB31AE">
        <w:t xml:space="preserve"> to protect its </w:t>
      </w:r>
      <w:r w:rsidRPr="00DB31AE">
        <w:rPr>
          <w:i/>
        </w:rPr>
        <w:t>resources</w:t>
      </w:r>
      <w:r w:rsidRPr="00DB31AE">
        <w:t xml:space="preserve">. </w:t>
      </w:r>
      <w:r>
        <w:t xml:space="preserve">This document presents the </w:t>
      </w:r>
      <w:r w:rsidRPr="002D5251">
        <w:t>policy</w:t>
      </w:r>
      <w:r w:rsidRPr="00CA5A54">
        <w:rPr>
          <w:b/>
        </w:rPr>
        <w:t xml:space="preserve"> </w:t>
      </w:r>
      <w:r>
        <w:t xml:space="preserve">regulating those activities of </w:t>
      </w:r>
      <w:r w:rsidRPr="00194850">
        <w:rPr>
          <w:i/>
        </w:rPr>
        <w:t>Grid participants</w:t>
      </w:r>
      <w:r>
        <w:t xml:space="preserve"> related to the security of </w:t>
      </w:r>
      <w:r w:rsidRPr="00194850">
        <w:rPr>
          <w:i/>
        </w:rPr>
        <w:t>Grid services</w:t>
      </w:r>
      <w:r>
        <w:t xml:space="preserve"> and </w:t>
      </w:r>
      <w:r w:rsidRPr="00963F71">
        <w:rPr>
          <w:i/>
        </w:rPr>
        <w:t xml:space="preserve">Grid </w:t>
      </w:r>
      <w:r w:rsidRPr="00194850">
        <w:rPr>
          <w:i/>
        </w:rPr>
        <w:t>resources</w:t>
      </w:r>
      <w:r>
        <w:t>.</w:t>
      </w:r>
    </w:p>
    <w:p w:rsidR="00AD71A4" w:rsidRDefault="00AD71A4" w:rsidP="004C28BE">
      <w:pPr>
        <w:pStyle w:val="Heading2"/>
        <w:keepNext/>
        <w:tabs>
          <w:tab w:val="num" w:pos="576"/>
        </w:tabs>
        <w:suppressAutoHyphens w:val="0"/>
        <w:jc w:val="left"/>
      </w:pPr>
      <w:bookmarkStart w:id="7" w:name="_Toc266890481"/>
      <w:r>
        <w:t>Definitions</w:t>
      </w:r>
      <w:bookmarkEnd w:id="7"/>
    </w:p>
    <w:p w:rsidR="00AD71A4" w:rsidRDefault="00AD71A4" w:rsidP="00E17CE5">
      <w:r>
        <w:t xml:space="preserve">The word </w:t>
      </w:r>
      <w:r w:rsidRPr="00DB31AE">
        <w:rPr>
          <w:i/>
        </w:rPr>
        <w:t>Grid</w:t>
      </w:r>
      <w:r>
        <w:rPr>
          <w:i/>
        </w:rPr>
        <w:t xml:space="preserve">, </w:t>
      </w:r>
      <w:r>
        <w:t xml:space="preserve">when italicised in this document, means any project or operational infrastructure which uses grid technologies and decides to adopt this </w:t>
      </w:r>
      <w:r w:rsidRPr="002D5251">
        <w:t>policy</w:t>
      </w:r>
      <w:r>
        <w:t>.</w:t>
      </w:r>
    </w:p>
    <w:p w:rsidR="00AD71A4" w:rsidRDefault="00AD71A4" w:rsidP="00E17CE5"/>
    <w:p w:rsidR="00AD71A4" w:rsidRDefault="00AD71A4" w:rsidP="00E17CE5">
      <w:r>
        <w:t>The other italicised words used in this document are defined as follows:</w:t>
      </w:r>
    </w:p>
    <w:p w:rsidR="00AD71A4" w:rsidRDefault="00AD71A4" w:rsidP="00E17CE5"/>
    <w:p w:rsidR="00AD71A4" w:rsidRPr="00D76C4A" w:rsidRDefault="00AD71A4" w:rsidP="00E17CE5">
      <w:pPr>
        <w:numPr>
          <w:ilvl w:val="0"/>
          <w:numId w:val="49"/>
        </w:numPr>
        <w:suppressAutoHyphens w:val="0"/>
        <w:spacing w:before="0" w:after="0"/>
        <w:rPr>
          <w:i/>
        </w:rPr>
      </w:pPr>
      <w:r>
        <w:rPr>
          <w:i/>
        </w:rPr>
        <w:t>P</w:t>
      </w:r>
      <w:r w:rsidRPr="002079B2">
        <w:rPr>
          <w:i/>
        </w:rPr>
        <w:t>olicy</w:t>
      </w:r>
      <w:r>
        <w:t xml:space="preserve"> is interpreted to include rules, responsibilities and procedures specified in this document together with all those in other documents which are required to exist by stipulations in this document.</w:t>
      </w:r>
    </w:p>
    <w:p w:rsidR="00AD71A4" w:rsidRDefault="00AD71A4" w:rsidP="00E17CE5">
      <w:pPr>
        <w:numPr>
          <w:ilvl w:val="0"/>
          <w:numId w:val="49"/>
        </w:numPr>
        <w:suppressAutoHyphens w:val="0"/>
        <w:spacing w:before="0" w:after="0"/>
        <w:rPr>
          <w:i/>
        </w:rPr>
      </w:pPr>
      <w:r w:rsidRPr="000E527F">
        <w:t>A</w:t>
      </w:r>
      <w:r>
        <w:rPr>
          <w:i/>
        </w:rPr>
        <w:t xml:space="preserve"> participant</w:t>
      </w:r>
      <w:r w:rsidRPr="000E527F">
        <w:rPr>
          <w:i/>
        </w:rPr>
        <w:t xml:space="preserve"> </w:t>
      </w:r>
      <w:r>
        <w:t xml:space="preserve">is any entity providing, using, managing, operating, supporting or coordinating one or more </w:t>
      </w:r>
      <w:r w:rsidRPr="000E527F">
        <w:rPr>
          <w:i/>
        </w:rPr>
        <w:t>Grid service</w:t>
      </w:r>
      <w:r>
        <w:rPr>
          <w:i/>
        </w:rPr>
        <w:t>(</w:t>
      </w:r>
      <w:r w:rsidRPr="000E527F">
        <w:rPr>
          <w:i/>
        </w:rPr>
        <w:t>s</w:t>
      </w:r>
      <w:r>
        <w:rPr>
          <w:i/>
        </w:rPr>
        <w:t>)</w:t>
      </w:r>
      <w:r>
        <w:t>.</w:t>
      </w:r>
    </w:p>
    <w:p w:rsidR="00AD71A4" w:rsidRPr="00F267F4" w:rsidRDefault="00AD71A4" w:rsidP="00E17CE5">
      <w:pPr>
        <w:numPr>
          <w:ilvl w:val="0"/>
          <w:numId w:val="49"/>
        </w:numPr>
        <w:suppressAutoHyphens w:val="0"/>
        <w:spacing w:before="0" w:after="0"/>
        <w:rPr>
          <w:i/>
        </w:rPr>
      </w:pPr>
      <w:r w:rsidRPr="00F267F4">
        <w:t>A</w:t>
      </w:r>
      <w:r>
        <w:rPr>
          <w:i/>
        </w:rPr>
        <w:t xml:space="preserve"> service </w:t>
      </w:r>
      <w:r w:rsidRPr="00F267F4">
        <w:t>is</w:t>
      </w:r>
      <w:r>
        <w:t xml:space="preserve"> any computing or software system, based on grid technologies, which provides access to, information about or controls </w:t>
      </w:r>
      <w:r w:rsidRPr="005259B0">
        <w:rPr>
          <w:i/>
        </w:rPr>
        <w:t>resources</w:t>
      </w:r>
      <w:r>
        <w:t>.</w:t>
      </w:r>
    </w:p>
    <w:p w:rsidR="00AD71A4" w:rsidRDefault="00AD71A4" w:rsidP="00E17CE5">
      <w:pPr>
        <w:numPr>
          <w:ilvl w:val="0"/>
          <w:numId w:val="44"/>
        </w:numPr>
        <w:suppressAutoHyphens w:val="0"/>
        <w:spacing w:before="0" w:after="0"/>
      </w:pPr>
      <w:r>
        <w:t>A</w:t>
      </w:r>
      <w:r w:rsidRPr="00DB31AE">
        <w:t xml:space="preserve"> </w:t>
      </w:r>
      <w:r w:rsidRPr="00DB31AE">
        <w:rPr>
          <w:bCs/>
          <w:i/>
          <w:iCs/>
        </w:rPr>
        <w:t>resource</w:t>
      </w:r>
      <w:r>
        <w:rPr>
          <w:bCs/>
          <w:i/>
          <w:iCs/>
        </w:rPr>
        <w:t xml:space="preserve"> </w:t>
      </w:r>
      <w:r w:rsidRPr="00F864B9">
        <w:rPr>
          <w:bCs/>
          <w:iCs/>
        </w:rPr>
        <w:t>is</w:t>
      </w:r>
      <w:r w:rsidRPr="00DB31AE">
        <w:t xml:space="preserve"> the </w:t>
      </w:r>
      <w:r w:rsidRPr="00DB31AE">
        <w:rPr>
          <w:bCs/>
          <w:i/>
          <w:iCs/>
        </w:rPr>
        <w:t>equipment</w:t>
      </w:r>
      <w:r w:rsidRPr="00DB31AE">
        <w:t xml:space="preserve"> and </w:t>
      </w:r>
      <w:r w:rsidRPr="00DB31AE">
        <w:rPr>
          <w:bCs/>
          <w:i/>
          <w:iCs/>
        </w:rPr>
        <w:t>software</w:t>
      </w:r>
      <w:r w:rsidRPr="00DB31AE">
        <w:t xml:space="preserve"> required </w:t>
      </w:r>
      <w:proofErr w:type="gramStart"/>
      <w:r w:rsidRPr="00DB31AE">
        <w:t>to</w:t>
      </w:r>
      <w:r>
        <w:t xml:space="preserve"> </w:t>
      </w:r>
      <w:r w:rsidRPr="00DB31AE">
        <w:t>run</w:t>
      </w:r>
      <w:proofErr w:type="gramEnd"/>
      <w:r w:rsidRPr="00DB31AE">
        <w:t xml:space="preserve"> </w:t>
      </w:r>
      <w:r>
        <w:t xml:space="preserve">a </w:t>
      </w:r>
      <w:r w:rsidRPr="00DB31AE">
        <w:rPr>
          <w:i/>
        </w:rPr>
        <w:t>service</w:t>
      </w:r>
      <w:r>
        <w:rPr>
          <w:i/>
        </w:rPr>
        <w:t xml:space="preserve"> </w:t>
      </w:r>
      <w:r w:rsidRPr="008D7B42">
        <w:t>on the</w:t>
      </w:r>
      <w:r>
        <w:rPr>
          <w:i/>
        </w:rPr>
        <w:t xml:space="preserve"> Grid</w:t>
      </w:r>
      <w:r w:rsidRPr="00DB31AE">
        <w:t xml:space="preserve">, and </w:t>
      </w:r>
      <w:r>
        <w:t>any</w:t>
      </w:r>
      <w:r w:rsidRPr="00DB31AE">
        <w:t xml:space="preserve"> </w:t>
      </w:r>
      <w:r w:rsidRPr="00DB31AE">
        <w:rPr>
          <w:bCs/>
          <w:i/>
          <w:iCs/>
        </w:rPr>
        <w:t>data</w:t>
      </w:r>
      <w:r w:rsidRPr="00DB31AE">
        <w:t xml:space="preserve"> </w:t>
      </w:r>
      <w:r>
        <w:br/>
      </w:r>
      <w:r w:rsidRPr="00DB31AE">
        <w:t>held on t</w:t>
      </w:r>
      <w:r>
        <w:t>he</w:t>
      </w:r>
      <w:r w:rsidRPr="00DB31AE">
        <w:t xml:space="preserve"> </w:t>
      </w:r>
      <w:r w:rsidRPr="0075254F">
        <w:rPr>
          <w:i/>
        </w:rPr>
        <w:t>service</w:t>
      </w:r>
      <w:r>
        <w:t>.</w:t>
      </w:r>
    </w:p>
    <w:p w:rsidR="00AD71A4" w:rsidRDefault="00AD71A4" w:rsidP="00E17CE5">
      <w:pPr>
        <w:numPr>
          <w:ilvl w:val="1"/>
          <w:numId w:val="44"/>
        </w:numPr>
        <w:suppressAutoHyphens w:val="0"/>
        <w:spacing w:before="0" w:after="0"/>
      </w:pPr>
      <w:r w:rsidRPr="00DB31AE">
        <w:t xml:space="preserve">Included in the definition of </w:t>
      </w:r>
      <w:r w:rsidRPr="00DB31AE">
        <w:rPr>
          <w:bCs/>
          <w:i/>
          <w:iCs/>
        </w:rPr>
        <w:t>equipment</w:t>
      </w:r>
      <w:r w:rsidRPr="00DB31AE">
        <w:t xml:space="preserve"> are processors and associated disks, tapes and other peripherals, storage systems and storage media, networking components and interconnecting media.</w:t>
      </w:r>
    </w:p>
    <w:p w:rsidR="00AD71A4" w:rsidRDefault="00AD71A4" w:rsidP="00E17CE5">
      <w:pPr>
        <w:numPr>
          <w:ilvl w:val="1"/>
          <w:numId w:val="44"/>
        </w:numPr>
        <w:suppressAutoHyphens w:val="0"/>
        <w:spacing w:before="0" w:after="0"/>
      </w:pPr>
      <w:r w:rsidRPr="00DB31AE">
        <w:t>Included in the definition of</w:t>
      </w:r>
      <w:r>
        <w:rPr>
          <w:i/>
        </w:rPr>
        <w:t xml:space="preserve"> s</w:t>
      </w:r>
      <w:r w:rsidRPr="00963F71">
        <w:rPr>
          <w:i/>
        </w:rPr>
        <w:t>oftware</w:t>
      </w:r>
      <w:r>
        <w:t xml:space="preserve"> are</w:t>
      </w:r>
      <w:r w:rsidRPr="00DB31AE">
        <w:t xml:space="preserve"> operating systems, utilities, compilers and other</w:t>
      </w:r>
      <w:r>
        <w:t xml:space="preserve"> </w:t>
      </w:r>
      <w:r w:rsidRPr="00DB31AE">
        <w:t xml:space="preserve">general purpose applications, any software required to operate any </w:t>
      </w:r>
      <w:r w:rsidRPr="001D16D0">
        <w:rPr>
          <w:i/>
        </w:rPr>
        <w:t>equipment</w:t>
      </w:r>
      <w:r w:rsidRPr="00DB31AE">
        <w:t xml:space="preserve">, software and middleware released and/or distributed by the </w:t>
      </w:r>
      <w:r w:rsidRPr="00DB31AE">
        <w:rPr>
          <w:i/>
        </w:rPr>
        <w:t>Grid</w:t>
      </w:r>
      <w:r w:rsidRPr="00DB31AE">
        <w:t xml:space="preserve"> and any software required to support any application associated with</w:t>
      </w:r>
      <w:r>
        <w:t xml:space="preserve"> </w:t>
      </w:r>
      <w:r w:rsidRPr="00347F94">
        <w:rPr>
          <w:i/>
        </w:rPr>
        <w:t>Virtual Organisations</w:t>
      </w:r>
      <w:r w:rsidRPr="00DD6DCA">
        <w:rPr>
          <w:i/>
        </w:rPr>
        <w:t xml:space="preserve"> </w:t>
      </w:r>
      <w:r>
        <w:t xml:space="preserve">or other authorized </w:t>
      </w:r>
      <w:r w:rsidRPr="0075254F">
        <w:rPr>
          <w:i/>
        </w:rPr>
        <w:t>users</w:t>
      </w:r>
      <w:r>
        <w:t xml:space="preserve">. </w:t>
      </w:r>
    </w:p>
    <w:p w:rsidR="00AD71A4" w:rsidRDefault="00AD71A4" w:rsidP="00E17CE5">
      <w:pPr>
        <w:numPr>
          <w:ilvl w:val="1"/>
          <w:numId w:val="44"/>
        </w:numPr>
        <w:suppressAutoHyphens w:val="0"/>
        <w:spacing w:before="0" w:after="0"/>
      </w:pPr>
      <w:r w:rsidRPr="00DB31AE">
        <w:t xml:space="preserve">Included in the definition of </w:t>
      </w:r>
      <w:r w:rsidRPr="00DB31AE">
        <w:rPr>
          <w:bCs/>
          <w:i/>
          <w:iCs/>
        </w:rPr>
        <w:t>data</w:t>
      </w:r>
      <w:r w:rsidRPr="00DB31AE">
        <w:t xml:space="preserve"> are data required to operate any equipment defined as a </w:t>
      </w:r>
      <w:r w:rsidRPr="00DB31AE">
        <w:rPr>
          <w:i/>
        </w:rPr>
        <w:t>resource</w:t>
      </w:r>
      <w:r w:rsidRPr="00DB31AE">
        <w:t xml:space="preserve">, data required to operate any </w:t>
      </w:r>
      <w:r w:rsidRPr="00B9419F">
        <w:rPr>
          <w:i/>
        </w:rPr>
        <w:t>service</w:t>
      </w:r>
      <w:r w:rsidRPr="00DB31AE">
        <w:t xml:space="preserve">, data intended to be processed or produced by any software defined as a </w:t>
      </w:r>
      <w:r w:rsidRPr="00B9419F">
        <w:rPr>
          <w:i/>
        </w:rPr>
        <w:t>resource</w:t>
      </w:r>
      <w:r w:rsidRPr="00DB31AE">
        <w:t>, and any application data</w:t>
      </w:r>
      <w:r>
        <w:t xml:space="preserve">. </w:t>
      </w:r>
    </w:p>
    <w:p w:rsidR="00AD71A4" w:rsidRDefault="00AD71A4" w:rsidP="00E17CE5">
      <w:pPr>
        <w:numPr>
          <w:ilvl w:val="0"/>
          <w:numId w:val="44"/>
        </w:numPr>
        <w:suppressAutoHyphens w:val="0"/>
        <w:spacing w:before="0" w:after="0"/>
      </w:pPr>
      <w:r>
        <w:rPr>
          <w:i/>
        </w:rPr>
        <w:t>M</w:t>
      </w:r>
      <w:r w:rsidRPr="00947738">
        <w:rPr>
          <w:i/>
        </w:rPr>
        <w:t>anagement</w:t>
      </w:r>
      <w:r>
        <w:t xml:space="preserve"> is the collection of the various boards, committees, groups and individuals mandated to </w:t>
      </w:r>
      <w:r w:rsidRPr="00223A42">
        <w:t>oversee and control</w:t>
      </w:r>
      <w:r>
        <w:t xml:space="preserve"> the </w:t>
      </w:r>
      <w:r w:rsidRPr="00947738">
        <w:rPr>
          <w:i/>
        </w:rPr>
        <w:t>Grid</w:t>
      </w:r>
      <w:r>
        <w:t>.</w:t>
      </w:r>
    </w:p>
    <w:p w:rsidR="00AD71A4" w:rsidRDefault="00AD71A4" w:rsidP="00E17CE5">
      <w:pPr>
        <w:numPr>
          <w:ilvl w:val="0"/>
          <w:numId w:val="44"/>
        </w:numPr>
        <w:suppressAutoHyphens w:val="0"/>
        <w:spacing w:before="0" w:after="0"/>
      </w:pPr>
      <w:r>
        <w:t xml:space="preserve">A </w:t>
      </w:r>
      <w:r w:rsidRPr="00F267F4">
        <w:rPr>
          <w:i/>
        </w:rPr>
        <w:t>user</w:t>
      </w:r>
      <w:r>
        <w:t xml:space="preserve"> is an individual who has been given authority to access and use </w:t>
      </w:r>
      <w:r w:rsidRPr="000B258D">
        <w:rPr>
          <w:i/>
        </w:rPr>
        <w:t>Grid resources</w:t>
      </w:r>
      <w:r>
        <w:t>.</w:t>
      </w:r>
    </w:p>
    <w:p w:rsidR="00AD71A4" w:rsidRDefault="00AD71A4" w:rsidP="00E17CE5">
      <w:pPr>
        <w:numPr>
          <w:ilvl w:val="0"/>
          <w:numId w:val="45"/>
        </w:numPr>
        <w:suppressAutoHyphens w:val="0"/>
        <w:spacing w:before="0" w:after="0"/>
        <w:rPr>
          <w:color w:val="FF0000"/>
        </w:rPr>
      </w:pPr>
      <w:r>
        <w:t xml:space="preserve">A </w:t>
      </w:r>
      <w:r w:rsidRPr="00947738">
        <w:rPr>
          <w:i/>
        </w:rPr>
        <w:t>Virtual Organisation (or VO)</w:t>
      </w:r>
      <w:r>
        <w:t xml:space="preserve"> is</w:t>
      </w:r>
      <w:r>
        <w:rPr>
          <w:color w:val="00007F"/>
          <w:lang w:eastAsia="en-GB"/>
        </w:rPr>
        <w:t xml:space="preserve"> a</w:t>
      </w:r>
      <w:r>
        <w:t xml:space="preserve"> grouping of </w:t>
      </w:r>
      <w:r w:rsidRPr="00DD6DCA">
        <w:rPr>
          <w:i/>
        </w:rPr>
        <w:t>users</w:t>
      </w:r>
      <w:r>
        <w:rPr>
          <w:i/>
        </w:rPr>
        <w:t xml:space="preserve"> </w:t>
      </w:r>
      <w:r>
        <w:t xml:space="preserve">and optionally </w:t>
      </w:r>
      <w:r w:rsidRPr="007722AF">
        <w:rPr>
          <w:i/>
        </w:rPr>
        <w:t>resources</w:t>
      </w:r>
      <w:r>
        <w:t xml:space="preserve">, often not bound to a single institution, </w:t>
      </w:r>
      <w:proofErr w:type="gramStart"/>
      <w:r>
        <w:t>who</w:t>
      </w:r>
      <w:proofErr w:type="gramEnd"/>
      <w:r>
        <w:t xml:space="preserve">, by reason of their common membership and in sharing a common goal, are given authority to use a set of </w:t>
      </w:r>
      <w:r w:rsidRPr="00F267F4">
        <w:rPr>
          <w:i/>
        </w:rPr>
        <w:t>resources</w:t>
      </w:r>
      <w:r>
        <w:t>.</w:t>
      </w:r>
    </w:p>
    <w:p w:rsidR="00AD71A4" w:rsidRPr="00E17CE5" w:rsidRDefault="00AD71A4" w:rsidP="00E17CE5">
      <w:pPr>
        <w:numPr>
          <w:ilvl w:val="1"/>
          <w:numId w:val="45"/>
        </w:numPr>
        <w:suppressAutoHyphens w:val="0"/>
        <w:spacing w:before="0" w:after="0"/>
        <w:rPr>
          <w:color w:val="FF0000"/>
        </w:rPr>
      </w:pPr>
      <w:r w:rsidRPr="00281E81">
        <w:t xml:space="preserve">Included in the definition of a </w:t>
      </w:r>
      <w:r w:rsidRPr="00F267F4">
        <w:rPr>
          <w:i/>
        </w:rPr>
        <w:t>VO</w:t>
      </w:r>
      <w:r w:rsidRPr="00281E81">
        <w:t xml:space="preserve"> are cases where </w:t>
      </w:r>
      <w:r w:rsidRPr="00BC2C69">
        <w:rPr>
          <w:i/>
        </w:rPr>
        <w:t>Grid resources</w:t>
      </w:r>
      <w:r>
        <w:t xml:space="preserve"> are offered to individual </w:t>
      </w:r>
      <w:r w:rsidRPr="00BC2C69">
        <w:rPr>
          <w:i/>
        </w:rPr>
        <w:t>users</w:t>
      </w:r>
      <w:r>
        <w:t xml:space="preserve"> who are not members of a formal </w:t>
      </w:r>
      <w:r w:rsidRPr="00DD6DCA">
        <w:rPr>
          <w:i/>
        </w:rPr>
        <w:t>VO</w:t>
      </w:r>
      <w:r>
        <w:t xml:space="preserve">. These </w:t>
      </w:r>
      <w:r w:rsidRPr="00F267F4">
        <w:rPr>
          <w:i/>
        </w:rPr>
        <w:t>users</w:t>
      </w:r>
      <w:r>
        <w:t xml:space="preserve"> are, however, often associated with an </w:t>
      </w:r>
      <w:r w:rsidRPr="00F53604">
        <w:t>application</w:t>
      </w:r>
      <w:r w:rsidRPr="00947738">
        <w:rPr>
          <w:i/>
        </w:rPr>
        <w:t xml:space="preserve"> </w:t>
      </w:r>
      <w:r w:rsidRPr="00F53604">
        <w:t>community</w:t>
      </w:r>
      <w:r>
        <w:t xml:space="preserve">, and these communities, or even a single </w:t>
      </w:r>
      <w:r w:rsidRPr="007722AF">
        <w:rPr>
          <w:i/>
        </w:rPr>
        <w:t>user</w:t>
      </w:r>
      <w:r>
        <w:t xml:space="preserve">, are treated in this document as though they are a </w:t>
      </w:r>
      <w:r w:rsidRPr="00F267F4">
        <w:rPr>
          <w:i/>
        </w:rPr>
        <w:t>VO</w:t>
      </w:r>
      <w:r>
        <w:t>.</w:t>
      </w:r>
    </w:p>
    <w:p w:rsidR="00000000" w:rsidRDefault="00AD71A4">
      <w:pPr>
        <w:numPr>
          <w:ilvl w:val="0"/>
          <w:numId w:val="46"/>
        </w:numPr>
        <w:suppressAutoHyphens w:val="0"/>
        <w:spacing w:before="0" w:after="0"/>
        <w:rPr>
          <w:color w:val="FF0000"/>
        </w:rPr>
        <w:pPrChange w:id="8" w:author="Unknown" w:date="2007-04-03T17:02:00Z">
          <w:pPr>
            <w:numPr>
              <w:ilvl w:val="1"/>
              <w:numId w:val="46"/>
            </w:numPr>
            <w:tabs>
              <w:tab w:val="num" w:pos="1440"/>
            </w:tabs>
            <w:suppressAutoHyphens w:val="0"/>
            <w:spacing w:before="0" w:after="0"/>
            <w:ind w:left="720" w:hanging="360"/>
          </w:pPr>
        </w:pPrChange>
      </w:pPr>
      <w:r w:rsidRPr="00947738">
        <w:rPr>
          <w:i/>
        </w:rPr>
        <w:t xml:space="preserve">VO </w:t>
      </w:r>
      <w:r>
        <w:rPr>
          <w:i/>
        </w:rPr>
        <w:t>m</w:t>
      </w:r>
      <w:r w:rsidRPr="00947738">
        <w:rPr>
          <w:i/>
        </w:rPr>
        <w:t>anagement</w:t>
      </w:r>
      <w:r>
        <w:t xml:space="preserve"> is the collection of various individuals and groups mandated to </w:t>
      </w:r>
      <w:r w:rsidRPr="00223A42">
        <w:t>oversee and control</w:t>
      </w:r>
      <w:r>
        <w:t xml:space="preserve"> a </w:t>
      </w:r>
      <w:r w:rsidRPr="00FD216D">
        <w:rPr>
          <w:i/>
        </w:rPr>
        <w:t>VO</w:t>
      </w:r>
      <w:r>
        <w:t xml:space="preserve">. </w:t>
      </w:r>
    </w:p>
    <w:p w:rsidR="00000000" w:rsidRDefault="00AD71A4">
      <w:pPr>
        <w:numPr>
          <w:ilvl w:val="0"/>
          <w:numId w:val="47"/>
        </w:numPr>
        <w:suppressAutoHyphens w:val="0"/>
        <w:spacing w:before="0" w:after="0"/>
        <w:rPr>
          <w:color w:val="FF0000"/>
        </w:rPr>
        <w:pPrChange w:id="9" w:author="Unknown" w:date="2007-04-03T17:02:00Z">
          <w:pPr>
            <w:numPr>
              <w:ilvl w:val="1"/>
              <w:numId w:val="47"/>
            </w:numPr>
            <w:tabs>
              <w:tab w:val="num" w:pos="1440"/>
            </w:tabs>
            <w:suppressAutoHyphens w:val="0"/>
            <w:spacing w:before="0" w:after="0"/>
            <w:ind w:left="720" w:hanging="360"/>
          </w:pPr>
        </w:pPrChange>
      </w:pPr>
      <w:r w:rsidRPr="00947738">
        <w:t xml:space="preserve">A </w:t>
      </w:r>
      <w:r w:rsidRPr="00947738">
        <w:rPr>
          <w:i/>
        </w:rPr>
        <w:t>site</w:t>
      </w:r>
      <w:r>
        <w:t xml:space="preserve"> is an entity having administrative control of </w:t>
      </w:r>
      <w:r w:rsidRPr="00947738">
        <w:rPr>
          <w:i/>
        </w:rPr>
        <w:t>resources</w:t>
      </w:r>
      <w:r>
        <w:t xml:space="preserve"> provided to the </w:t>
      </w:r>
      <w:r w:rsidRPr="00947738">
        <w:rPr>
          <w:i/>
        </w:rPr>
        <w:t>Grid</w:t>
      </w:r>
      <w:r>
        <w:t xml:space="preserve">. This may be at one physical location or spread across multiple physical locations. </w:t>
      </w:r>
    </w:p>
    <w:p w:rsidR="00AD71A4" w:rsidRPr="00C208DA" w:rsidRDefault="00AD71A4" w:rsidP="00E17CE5">
      <w:pPr>
        <w:numPr>
          <w:ilvl w:val="0"/>
          <w:numId w:val="48"/>
        </w:numPr>
        <w:suppressAutoHyphens w:val="0"/>
        <w:spacing w:before="0" w:after="0"/>
        <w:rPr>
          <w:color w:val="FF0000"/>
        </w:rPr>
      </w:pPr>
      <w:r>
        <w:rPr>
          <w:i/>
        </w:rPr>
        <w:t>S</w:t>
      </w:r>
      <w:r w:rsidRPr="00947738">
        <w:rPr>
          <w:i/>
        </w:rPr>
        <w:t>ite management</w:t>
      </w:r>
      <w:r>
        <w:t xml:space="preserve"> is the collection of various individuals and groups mandated to </w:t>
      </w:r>
      <w:r w:rsidRPr="00223A42">
        <w:t>oversee and control</w:t>
      </w:r>
      <w:r>
        <w:t xml:space="preserve"> a </w:t>
      </w:r>
      <w:r w:rsidRPr="00F53604">
        <w:rPr>
          <w:i/>
        </w:rPr>
        <w:t>site</w:t>
      </w:r>
      <w:r>
        <w:t>.</w:t>
      </w:r>
    </w:p>
    <w:p w:rsidR="00AD71A4" w:rsidRPr="00C208DA" w:rsidRDefault="00AD71A4" w:rsidP="00E17CE5">
      <w:pPr>
        <w:numPr>
          <w:ilvl w:val="0"/>
          <w:numId w:val="48"/>
        </w:numPr>
        <w:suppressAutoHyphens w:val="0"/>
        <w:spacing w:before="0" w:after="0"/>
      </w:pPr>
      <w:r w:rsidRPr="00C208DA">
        <w:t xml:space="preserve">A </w:t>
      </w:r>
      <w:r w:rsidRPr="00C208DA">
        <w:rPr>
          <w:i/>
        </w:rPr>
        <w:t>resource administrator</w:t>
      </w:r>
      <w:r w:rsidRPr="00C208DA">
        <w:t xml:space="preserve"> is the person responsible for install</w:t>
      </w:r>
      <w:r>
        <w:t xml:space="preserve">ing, operating, maintaining and </w:t>
      </w:r>
      <w:r w:rsidRPr="00C208DA">
        <w:t xml:space="preserve">supporting </w:t>
      </w:r>
      <w:r>
        <w:t xml:space="preserve">one or more </w:t>
      </w:r>
      <w:r w:rsidRPr="00C208DA">
        <w:rPr>
          <w:i/>
        </w:rPr>
        <w:t>resource(s)</w:t>
      </w:r>
      <w:r w:rsidRPr="00C208DA">
        <w:t xml:space="preserve"> at a </w:t>
      </w:r>
      <w:r w:rsidRPr="00C208DA">
        <w:rPr>
          <w:i/>
        </w:rPr>
        <w:t>site</w:t>
      </w:r>
      <w:r w:rsidRPr="00C208DA">
        <w:t>.</w:t>
      </w:r>
    </w:p>
    <w:p w:rsidR="00AD71A4" w:rsidRDefault="00AD71A4" w:rsidP="004C28BE">
      <w:pPr>
        <w:pStyle w:val="Heading2"/>
        <w:keepNext/>
        <w:tabs>
          <w:tab w:val="num" w:pos="576"/>
        </w:tabs>
        <w:suppressAutoHyphens w:val="0"/>
        <w:jc w:val="left"/>
      </w:pPr>
      <w:bookmarkStart w:id="10" w:name="_Toc266890482"/>
      <w:r>
        <w:lastRenderedPageBreak/>
        <w:t>Objectives</w:t>
      </w:r>
      <w:bookmarkEnd w:id="10"/>
    </w:p>
    <w:p w:rsidR="00AD71A4" w:rsidRDefault="00AD71A4" w:rsidP="004C28BE">
      <w:r>
        <w:t xml:space="preserve">This </w:t>
      </w:r>
      <w:r w:rsidRPr="005623D1">
        <w:rPr>
          <w:i/>
        </w:rPr>
        <w:t>policy</w:t>
      </w:r>
      <w:r>
        <w:t xml:space="preserve"> gives </w:t>
      </w:r>
      <w:r w:rsidRPr="00CA5A54">
        <w:rPr>
          <w:bCs/>
          <w:iCs/>
        </w:rPr>
        <w:t>authority</w:t>
      </w:r>
      <w:r w:rsidRPr="00CA5A54">
        <w:t xml:space="preserve"> </w:t>
      </w:r>
      <w:r>
        <w:t xml:space="preserve">for actions which may be carried out by certain individuals and bodies and places </w:t>
      </w:r>
      <w:r w:rsidRPr="00CA5A54">
        <w:rPr>
          <w:bCs/>
          <w:iCs/>
        </w:rPr>
        <w:t>responsibilities</w:t>
      </w:r>
      <w:r w:rsidRPr="00CA5A54">
        <w:t xml:space="preserve"> </w:t>
      </w:r>
      <w:r>
        <w:t xml:space="preserve">on all </w:t>
      </w:r>
      <w:r w:rsidRPr="008E18A2">
        <w:rPr>
          <w:i/>
        </w:rPr>
        <w:t>participants</w:t>
      </w:r>
      <w:r>
        <w:t>.</w:t>
      </w:r>
    </w:p>
    <w:p w:rsidR="00AD71A4" w:rsidRDefault="00AD71A4" w:rsidP="004C28BE">
      <w:pPr>
        <w:pStyle w:val="Heading2"/>
        <w:keepNext/>
        <w:tabs>
          <w:tab w:val="num" w:pos="576"/>
        </w:tabs>
        <w:suppressAutoHyphens w:val="0"/>
        <w:jc w:val="left"/>
      </w:pPr>
      <w:bookmarkStart w:id="11" w:name="_Toc266890483"/>
      <w:r>
        <w:t>Scope</w:t>
      </w:r>
      <w:bookmarkEnd w:id="11"/>
    </w:p>
    <w:p w:rsidR="00AD71A4" w:rsidRDefault="00AD71A4" w:rsidP="004C28BE">
      <w:r>
        <w:t xml:space="preserve">This </w:t>
      </w:r>
      <w:r w:rsidRPr="005623D1">
        <w:rPr>
          <w:i/>
        </w:rPr>
        <w:t>policy</w:t>
      </w:r>
      <w:r w:rsidRPr="00CA5A54">
        <w:rPr>
          <w:b/>
          <w:i/>
        </w:rPr>
        <w:t xml:space="preserve"> </w:t>
      </w:r>
      <w:r>
        <w:t xml:space="preserve">applies to all </w:t>
      </w:r>
      <w:r w:rsidRPr="008E18A2">
        <w:rPr>
          <w:i/>
        </w:rPr>
        <w:t>participants</w:t>
      </w:r>
      <w:r>
        <w:t>.</w:t>
      </w:r>
    </w:p>
    <w:p w:rsidR="00AD71A4" w:rsidRDefault="00AD71A4" w:rsidP="004C28BE">
      <w:r>
        <w:t xml:space="preserve">  </w:t>
      </w:r>
    </w:p>
    <w:p w:rsidR="00AD71A4" w:rsidRDefault="00AD71A4" w:rsidP="004C28BE">
      <w:r>
        <w:t xml:space="preserve">Every </w:t>
      </w:r>
      <w:r w:rsidRPr="008E18A2">
        <w:rPr>
          <w:i/>
        </w:rPr>
        <w:t>site</w:t>
      </w:r>
      <w:r>
        <w:t xml:space="preserve"> participating in the </w:t>
      </w:r>
      <w:r w:rsidRPr="008E18A2">
        <w:rPr>
          <w:i/>
        </w:rPr>
        <w:t>Grid</w:t>
      </w:r>
      <w:r>
        <w:t xml:space="preserve"> autonomously owns and follows their own local security policies with respect to the system administration and networking of all the </w:t>
      </w:r>
      <w:r w:rsidRPr="00DD6DCA">
        <w:rPr>
          <w:i/>
        </w:rPr>
        <w:t>resources</w:t>
      </w:r>
      <w:r>
        <w:t xml:space="preserve"> they own, including </w:t>
      </w:r>
      <w:r w:rsidRPr="008E18A2">
        <w:rPr>
          <w:i/>
        </w:rPr>
        <w:t>resources</w:t>
      </w:r>
      <w:r>
        <w:t xml:space="preserve"> which are part of the </w:t>
      </w:r>
      <w:r w:rsidRPr="002D5251">
        <w:rPr>
          <w:i/>
        </w:rPr>
        <w:t>Grid</w:t>
      </w:r>
      <w:r>
        <w:t xml:space="preserve">.  This </w:t>
      </w:r>
      <w:r w:rsidRPr="00D76C4A">
        <w:rPr>
          <w:i/>
        </w:rPr>
        <w:t>policy</w:t>
      </w:r>
      <w:r>
        <w:t xml:space="preserve"> augments local policies by setting out additional </w:t>
      </w:r>
      <w:r w:rsidRPr="008E18A2">
        <w:rPr>
          <w:i/>
        </w:rPr>
        <w:t>Grid</w:t>
      </w:r>
      <w:r>
        <w:t>-specific requirements.</w:t>
      </w:r>
    </w:p>
    <w:p w:rsidR="00AD71A4" w:rsidRDefault="00AD71A4" w:rsidP="004C28BE">
      <w:pPr>
        <w:pStyle w:val="Heading2"/>
        <w:keepNext/>
        <w:tabs>
          <w:tab w:val="num" w:pos="576"/>
        </w:tabs>
        <w:suppressAutoHyphens w:val="0"/>
        <w:jc w:val="left"/>
      </w:pPr>
      <w:bookmarkStart w:id="12" w:name="_Toc266890484"/>
      <w:r>
        <w:t>Additional policy documents</w:t>
      </w:r>
      <w:bookmarkEnd w:id="12"/>
    </w:p>
    <w:p w:rsidR="00AD71A4" w:rsidRPr="00E17CE5" w:rsidRDefault="00AD71A4" w:rsidP="004C28BE">
      <w:pPr>
        <w:pStyle w:val="List"/>
        <w:numPr>
          <w:ilvl w:val="0"/>
          <w:numId w:val="0"/>
        </w:numPr>
        <w:rPr>
          <w:rFonts w:ascii="Times New Roman" w:hAnsi="Times New Roman"/>
          <w:sz w:val="22"/>
          <w:szCs w:val="22"/>
        </w:rPr>
      </w:pPr>
      <w:r w:rsidRPr="00E17CE5">
        <w:rPr>
          <w:rFonts w:ascii="Times New Roman" w:hAnsi="Times New Roman"/>
          <w:sz w:val="22"/>
          <w:szCs w:val="22"/>
        </w:rPr>
        <w:t xml:space="preserve">Appendix 1 defines additional policy documents which must exist for a proper implementation of this </w:t>
      </w:r>
      <w:r w:rsidRPr="00E17CE5">
        <w:rPr>
          <w:rFonts w:ascii="Times New Roman" w:hAnsi="Times New Roman"/>
          <w:i/>
          <w:sz w:val="22"/>
          <w:szCs w:val="22"/>
        </w:rPr>
        <w:t>policy</w:t>
      </w:r>
      <w:r w:rsidRPr="00E17CE5">
        <w:rPr>
          <w:rFonts w:ascii="Times New Roman" w:hAnsi="Times New Roman"/>
          <w:sz w:val="22"/>
          <w:szCs w:val="22"/>
        </w:rPr>
        <w:t xml:space="preserve">. These documents are referred to in section 2. </w:t>
      </w:r>
    </w:p>
    <w:p w:rsidR="00AD71A4" w:rsidRPr="00E17CE5" w:rsidRDefault="00AD71A4" w:rsidP="004C28BE">
      <w:pPr>
        <w:pStyle w:val="List"/>
        <w:numPr>
          <w:ilvl w:val="0"/>
          <w:numId w:val="0"/>
        </w:numPr>
        <w:rPr>
          <w:rFonts w:ascii="Times New Roman" w:hAnsi="Times New Roman"/>
          <w:sz w:val="22"/>
          <w:szCs w:val="22"/>
        </w:rPr>
      </w:pPr>
      <w:r w:rsidRPr="00E17CE5">
        <w:rPr>
          <w:rFonts w:ascii="Times New Roman" w:hAnsi="Times New Roman"/>
          <w:sz w:val="22"/>
          <w:szCs w:val="22"/>
        </w:rPr>
        <w:t xml:space="preserve">An accompanying document for each </w:t>
      </w:r>
      <w:r w:rsidRPr="00E17CE5">
        <w:rPr>
          <w:rFonts w:ascii="Times New Roman" w:hAnsi="Times New Roman"/>
          <w:i/>
          <w:sz w:val="22"/>
          <w:szCs w:val="22"/>
        </w:rPr>
        <w:t>Grid</w:t>
      </w:r>
      <w:r w:rsidRPr="00E17CE5">
        <w:rPr>
          <w:rFonts w:ascii="Times New Roman" w:hAnsi="Times New Roman"/>
          <w:sz w:val="22"/>
          <w:szCs w:val="22"/>
        </w:rPr>
        <w:t xml:space="preserve"> adopting this </w:t>
      </w:r>
      <w:r w:rsidRPr="00E17CE5">
        <w:rPr>
          <w:rFonts w:ascii="Times New Roman" w:hAnsi="Times New Roman"/>
          <w:i/>
          <w:sz w:val="22"/>
          <w:szCs w:val="22"/>
        </w:rPr>
        <w:t>policy</w:t>
      </w:r>
      <w:r w:rsidRPr="00E17CE5">
        <w:rPr>
          <w:rFonts w:ascii="Times New Roman" w:hAnsi="Times New Roman"/>
          <w:sz w:val="22"/>
          <w:szCs w:val="22"/>
        </w:rPr>
        <w:t xml:space="preserve"> must define the </w:t>
      </w:r>
      <w:r w:rsidRPr="00E17CE5">
        <w:rPr>
          <w:rFonts w:ascii="Times New Roman" w:hAnsi="Times New Roman"/>
          <w:i/>
          <w:sz w:val="22"/>
          <w:szCs w:val="22"/>
        </w:rPr>
        <w:t>Grid-</w:t>
      </w:r>
      <w:r w:rsidRPr="00E17CE5">
        <w:rPr>
          <w:rFonts w:ascii="Times New Roman" w:hAnsi="Times New Roman"/>
          <w:sz w:val="22"/>
          <w:szCs w:val="22"/>
        </w:rPr>
        <w:t>specific locations and version numbers of their approved and adopted additional policy documents.</w:t>
      </w:r>
    </w:p>
    <w:p w:rsidR="00AD71A4" w:rsidRDefault="00AD71A4" w:rsidP="004C28BE">
      <w:pPr>
        <w:pStyle w:val="Heading2"/>
        <w:keepNext/>
        <w:tabs>
          <w:tab w:val="num" w:pos="576"/>
        </w:tabs>
        <w:suppressAutoHyphens w:val="0"/>
        <w:jc w:val="left"/>
      </w:pPr>
      <w:bookmarkStart w:id="13" w:name="_Toc266890485"/>
      <w:r>
        <w:t>Ownership and Maintenance</w:t>
      </w:r>
      <w:bookmarkEnd w:id="13"/>
    </w:p>
    <w:p w:rsidR="00AD71A4" w:rsidRDefault="00AD71A4" w:rsidP="00E17CE5">
      <w:r>
        <w:t xml:space="preserve">This </w:t>
      </w:r>
      <w:r w:rsidRPr="002079B2">
        <w:rPr>
          <w:i/>
        </w:rPr>
        <w:t>policy</w:t>
      </w:r>
      <w:r>
        <w:t xml:space="preserve"> is prepared and maintained by the Security Policy Group, approved by </w:t>
      </w:r>
      <w:r>
        <w:rPr>
          <w:i/>
        </w:rPr>
        <w:t>m</w:t>
      </w:r>
      <w:r w:rsidRPr="001117F7">
        <w:rPr>
          <w:i/>
        </w:rPr>
        <w:t>anagement</w:t>
      </w:r>
      <w:r>
        <w:t xml:space="preserve"> and thereby endorsed and adopted by the </w:t>
      </w:r>
      <w:r w:rsidRPr="001117F7">
        <w:rPr>
          <w:i/>
        </w:rPr>
        <w:t>Grid</w:t>
      </w:r>
      <w:r>
        <w:t xml:space="preserve"> as a whole.  </w:t>
      </w:r>
    </w:p>
    <w:p w:rsidR="00AD71A4" w:rsidRDefault="00AD71A4" w:rsidP="00E17CE5"/>
    <w:p w:rsidR="00AD71A4" w:rsidRDefault="00AD71A4" w:rsidP="00E17CE5">
      <w:r>
        <w:t xml:space="preserve">This </w:t>
      </w:r>
      <w:r w:rsidRPr="002079B2">
        <w:rPr>
          <w:i/>
        </w:rPr>
        <w:t>policy</w:t>
      </w:r>
      <w:r>
        <w:t xml:space="preserve"> will be revised by the Security Policy Group as required and resubmitted for formal approval and adoption whenever significant changes are needed. </w:t>
      </w:r>
    </w:p>
    <w:p w:rsidR="00AD71A4" w:rsidRDefault="00AD71A4" w:rsidP="00E17CE5"/>
    <w:p w:rsidR="00AD71A4" w:rsidRDefault="00AD71A4" w:rsidP="00AD7517">
      <w:pPr>
        <w:jc w:val="left"/>
      </w:pPr>
      <w:r>
        <w:t xml:space="preserve">The most recently approved version of this document is available at </w:t>
      </w:r>
      <w:hyperlink r:id="rId14" w:history="1">
        <w:r>
          <w:rPr>
            <w:rStyle w:val="Hyperlink"/>
          </w:rPr>
          <w:t>https://documents.egi.eu/document/86</w:t>
        </w:r>
      </w:hyperlink>
    </w:p>
    <w:p w:rsidR="00AD71A4" w:rsidRDefault="00AD71A4" w:rsidP="004C28BE"/>
    <w:p w:rsidR="00AD71A4" w:rsidRDefault="00AD71A4" w:rsidP="004C28BE">
      <w:pPr>
        <w:pStyle w:val="Heading1"/>
        <w:keepNext/>
        <w:tabs>
          <w:tab w:val="num" w:pos="432"/>
        </w:tabs>
        <w:suppressAutoHyphens w:val="0"/>
        <w:spacing w:before="240" w:after="60"/>
        <w:jc w:val="left"/>
      </w:pPr>
      <w:bookmarkStart w:id="14" w:name="_Toc266890486"/>
      <w:r>
        <w:t>Roles and Responsibilities</w:t>
      </w:r>
      <w:bookmarkEnd w:id="14"/>
    </w:p>
    <w:p w:rsidR="00AD71A4" w:rsidRPr="00E34DC9" w:rsidRDefault="00AD71A4" w:rsidP="004C28BE">
      <w:r>
        <w:t xml:space="preserve">This section defines the roles and responsibilities of </w:t>
      </w:r>
      <w:r w:rsidRPr="00AB2716">
        <w:rPr>
          <w:i/>
        </w:rPr>
        <w:t>participants</w:t>
      </w:r>
      <w:r>
        <w:t>.</w:t>
      </w:r>
    </w:p>
    <w:p w:rsidR="00AD71A4" w:rsidRDefault="00AD71A4" w:rsidP="004C28BE">
      <w:pPr>
        <w:pStyle w:val="Heading2"/>
        <w:keepNext/>
        <w:tabs>
          <w:tab w:val="num" w:pos="576"/>
        </w:tabs>
        <w:suppressAutoHyphens w:val="0"/>
        <w:jc w:val="left"/>
      </w:pPr>
      <w:bookmarkStart w:id="15" w:name="_Toc266890487"/>
      <w:r>
        <w:t>Grid Management</w:t>
      </w:r>
      <w:bookmarkEnd w:id="15"/>
    </w:p>
    <w:p w:rsidR="00AD71A4" w:rsidRDefault="00AD71A4" w:rsidP="004C28BE">
      <w:r>
        <w:t xml:space="preserve">The </w:t>
      </w:r>
      <w:r w:rsidRPr="002079B2">
        <w:rPr>
          <w:i/>
        </w:rPr>
        <w:t>management</w:t>
      </w:r>
      <w:r>
        <w:t xml:space="preserve"> provides, through the adoption of this </w:t>
      </w:r>
      <w:r w:rsidRPr="002079B2">
        <w:rPr>
          <w:i/>
        </w:rPr>
        <w:t>policy</w:t>
      </w:r>
      <w:r>
        <w:t xml:space="preserve"> and through its representations on the various approving bodies of the </w:t>
      </w:r>
      <w:r w:rsidRPr="00AB2716">
        <w:rPr>
          <w:i/>
        </w:rPr>
        <w:t>Grid</w:t>
      </w:r>
      <w:r>
        <w:t xml:space="preserve">, the overall </w:t>
      </w:r>
      <w:r>
        <w:rPr>
          <w:bCs/>
          <w:iCs/>
        </w:rPr>
        <w:t>a</w:t>
      </w:r>
      <w:r w:rsidRPr="00B84EC7">
        <w:rPr>
          <w:bCs/>
          <w:iCs/>
        </w:rPr>
        <w:t>uthority</w:t>
      </w:r>
      <w:r>
        <w:t xml:space="preserve"> </w:t>
      </w:r>
      <w:r w:rsidRPr="00B84EC7">
        <w:t xml:space="preserve">for the decisions and actions resulting from this </w:t>
      </w:r>
      <w:r w:rsidRPr="002079B2">
        <w:rPr>
          <w:i/>
        </w:rPr>
        <w:t>policy</w:t>
      </w:r>
      <w:r>
        <w:rPr>
          <w:i/>
        </w:rPr>
        <w:t xml:space="preserve"> </w:t>
      </w:r>
      <w:r>
        <w:t>including procedures for the resolution of disputes</w:t>
      </w:r>
      <w:r w:rsidRPr="00B84EC7">
        <w:t>.</w:t>
      </w:r>
    </w:p>
    <w:p w:rsidR="00AD71A4" w:rsidRPr="00B6532F" w:rsidRDefault="00AD71A4" w:rsidP="004C28BE">
      <w:pPr>
        <w:pStyle w:val="Heading2"/>
        <w:keepNext/>
        <w:tabs>
          <w:tab w:val="num" w:pos="576"/>
        </w:tabs>
        <w:suppressAutoHyphens w:val="0"/>
        <w:jc w:val="left"/>
      </w:pPr>
      <w:bookmarkStart w:id="16" w:name="_Toc266890488"/>
      <w:r>
        <w:t>Grid Security Officer and Grid Security Operations</w:t>
      </w:r>
      <w:bookmarkEnd w:id="16"/>
    </w:p>
    <w:p w:rsidR="00AD71A4" w:rsidRDefault="00AD71A4" w:rsidP="004C28BE">
      <w:r w:rsidRPr="003664DA">
        <w:t>The</w:t>
      </w:r>
      <w:r>
        <w:rPr>
          <w:i/>
        </w:rPr>
        <w:t xml:space="preserve"> m</w:t>
      </w:r>
      <w:r w:rsidRPr="00242277">
        <w:rPr>
          <w:i/>
        </w:rPr>
        <w:t>anagement</w:t>
      </w:r>
      <w:r>
        <w:t xml:space="preserve"> must appoint a Grid Security Officer who leads and/or coordinates the team providing the operational security capability, known as Grid Security Operations.</w:t>
      </w:r>
    </w:p>
    <w:p w:rsidR="00AD71A4" w:rsidRDefault="00AD71A4" w:rsidP="004C28BE"/>
    <w:p w:rsidR="00AD71A4" w:rsidRDefault="00AD71A4" w:rsidP="004C28BE">
      <w:r w:rsidRPr="00041B1F">
        <w:t>The Grid Security Offic</w:t>
      </w:r>
      <w:r>
        <w:t xml:space="preserve">er may, in consultation with Grid Security Operations, </w:t>
      </w:r>
      <w:r w:rsidRPr="00242277">
        <w:rPr>
          <w:i/>
        </w:rPr>
        <w:t xml:space="preserve">management </w:t>
      </w:r>
      <w:r w:rsidRPr="00041B1F">
        <w:t xml:space="preserve">and other appropriate persons, require actions by </w:t>
      </w:r>
      <w:r w:rsidRPr="00242277">
        <w:rPr>
          <w:i/>
        </w:rPr>
        <w:t>participants</w:t>
      </w:r>
      <w:r w:rsidRPr="00041B1F">
        <w:t xml:space="preserve"> as are deemed necessary to protect </w:t>
      </w:r>
      <w:r w:rsidRPr="00E01294">
        <w:rPr>
          <w:i/>
        </w:rPr>
        <w:t>resources</w:t>
      </w:r>
      <w:r w:rsidRPr="00041B1F">
        <w:t xml:space="preserve"> from or contain the spread of </w:t>
      </w:r>
      <w:r>
        <w:t>g</w:t>
      </w:r>
      <w:r w:rsidRPr="00242277">
        <w:t xml:space="preserve">rid </w:t>
      </w:r>
      <w:r w:rsidRPr="00041B1F">
        <w:t xml:space="preserve">security incidents. </w:t>
      </w:r>
    </w:p>
    <w:p w:rsidR="00AD71A4" w:rsidRDefault="00AD71A4" w:rsidP="004C28BE"/>
    <w:p w:rsidR="00AD71A4" w:rsidRDefault="00AD71A4" w:rsidP="00E17CE5">
      <w:r>
        <w:lastRenderedPageBreak/>
        <w:t>The responsibilities of Grid Security Operations include:</w:t>
      </w:r>
    </w:p>
    <w:p w:rsidR="00AD71A4" w:rsidRDefault="00AD71A4" w:rsidP="00E17CE5"/>
    <w:p w:rsidR="00AD71A4" w:rsidRDefault="00AD71A4" w:rsidP="00E17CE5">
      <w:pPr>
        <w:numPr>
          <w:ilvl w:val="0"/>
          <w:numId w:val="43"/>
        </w:numPr>
        <w:suppressAutoHyphens w:val="0"/>
        <w:spacing w:before="0" w:after="0"/>
      </w:pPr>
      <w:r>
        <w:t xml:space="preserve">The maintenance of contact details of security personnel at each participating </w:t>
      </w:r>
      <w:r w:rsidRPr="00242277">
        <w:rPr>
          <w:i/>
        </w:rPr>
        <w:t>site</w:t>
      </w:r>
      <w:r>
        <w:t xml:space="preserve"> and the facilitation of </w:t>
      </w:r>
      <w:r w:rsidRPr="00E01294">
        <w:rPr>
          <w:i/>
        </w:rPr>
        <w:t>Grid</w:t>
      </w:r>
      <w:r>
        <w:t>-related communications between them.</w:t>
      </w:r>
    </w:p>
    <w:p w:rsidR="00AD71A4" w:rsidRDefault="00AD71A4" w:rsidP="00E17CE5"/>
    <w:p w:rsidR="00AD71A4" w:rsidRDefault="00AD71A4" w:rsidP="00E17CE5">
      <w:pPr>
        <w:numPr>
          <w:ilvl w:val="0"/>
          <w:numId w:val="43"/>
        </w:numPr>
        <w:suppressAutoHyphens w:val="0"/>
        <w:spacing w:before="0" w:after="0"/>
      </w:pPr>
      <w:r>
        <w:t xml:space="preserve">Handling of operational security </w:t>
      </w:r>
      <w:r w:rsidRPr="00041B1F">
        <w:t>problems</w:t>
      </w:r>
      <w:r>
        <w:t xml:space="preserve"> as they arise.</w:t>
      </w:r>
    </w:p>
    <w:p w:rsidR="00AD71A4" w:rsidRDefault="00AD71A4" w:rsidP="00E17CE5"/>
    <w:p w:rsidR="00AD71A4" w:rsidRDefault="00AD71A4" w:rsidP="00E17CE5">
      <w:pPr>
        <w:numPr>
          <w:ilvl w:val="0"/>
          <w:numId w:val="43"/>
        </w:numPr>
        <w:suppressAutoHyphens w:val="0"/>
        <w:spacing w:before="0" w:after="0"/>
      </w:pPr>
      <w:r>
        <w:t xml:space="preserve">Providing incident response teams </w:t>
      </w:r>
      <w:r w:rsidRPr="00041B1F">
        <w:t>who will act according to the</w:t>
      </w:r>
      <w:r>
        <w:t xml:space="preserve"> Security Incident Response Policy [6].</w:t>
      </w:r>
    </w:p>
    <w:p w:rsidR="00AD71A4" w:rsidRDefault="00AD71A4" w:rsidP="00E17CE5"/>
    <w:p w:rsidR="00AD71A4" w:rsidRPr="00041B1F" w:rsidRDefault="00AD71A4" w:rsidP="00E17CE5">
      <w:pPr>
        <w:numPr>
          <w:ilvl w:val="0"/>
          <w:numId w:val="43"/>
        </w:numPr>
        <w:suppressAutoHyphens w:val="0"/>
        <w:spacing w:before="0" w:after="0"/>
      </w:pPr>
      <w:r>
        <w:t xml:space="preserve">Handling requests for exceptions to this </w:t>
      </w:r>
      <w:r w:rsidRPr="00242277">
        <w:rPr>
          <w:i/>
        </w:rPr>
        <w:t>policy</w:t>
      </w:r>
      <w:r>
        <w:t xml:space="preserve"> as described in section 5.</w:t>
      </w:r>
    </w:p>
    <w:p w:rsidR="00AD71A4" w:rsidRPr="008F4D0E" w:rsidRDefault="00AD71A4" w:rsidP="00E17CE5">
      <w:pPr>
        <w:rPr>
          <w:color w:val="FF0000"/>
        </w:rPr>
      </w:pPr>
    </w:p>
    <w:p w:rsidR="00AD71A4" w:rsidRDefault="00AD71A4" w:rsidP="004C28BE">
      <w:pPr>
        <w:pStyle w:val="Heading2"/>
        <w:keepNext/>
        <w:tabs>
          <w:tab w:val="num" w:pos="576"/>
        </w:tabs>
        <w:suppressAutoHyphens w:val="0"/>
        <w:jc w:val="left"/>
      </w:pPr>
      <w:bookmarkStart w:id="17" w:name="_Toc266890489"/>
      <w:r>
        <w:t>Virtual Organisation Management</w:t>
      </w:r>
      <w:bookmarkEnd w:id="17"/>
    </w:p>
    <w:p w:rsidR="00AD71A4" w:rsidRDefault="00AD71A4" w:rsidP="004C28BE">
      <w:r>
        <w:t xml:space="preserve">The responsibilities of the </w:t>
      </w:r>
      <w:r w:rsidRPr="00D72DCD">
        <w:rPr>
          <w:i/>
        </w:rPr>
        <w:t>VO management</w:t>
      </w:r>
      <w:r>
        <w:t xml:space="preserve"> include:</w:t>
      </w:r>
    </w:p>
    <w:p w:rsidR="00AD71A4" w:rsidRDefault="00AD71A4" w:rsidP="004C28BE">
      <w:pPr>
        <w:pStyle w:val="Heading3"/>
        <w:keepNext/>
        <w:tabs>
          <w:tab w:val="num" w:pos="720"/>
        </w:tabs>
        <w:suppressAutoHyphens w:val="0"/>
        <w:spacing w:before="240" w:after="60"/>
        <w:jc w:val="left"/>
      </w:pPr>
      <w:bookmarkStart w:id="18" w:name="_Toc266890490"/>
      <w:r>
        <w:t>VO Security Policies</w:t>
      </w:r>
      <w:bookmarkEnd w:id="18"/>
    </w:p>
    <w:p w:rsidR="00AD71A4" w:rsidRPr="00250A65" w:rsidRDefault="00AD71A4" w:rsidP="004C28BE">
      <w:pPr>
        <w:rPr>
          <w:lang w:val="en-US"/>
        </w:rPr>
      </w:pPr>
      <w:r w:rsidRPr="00D72DCD">
        <w:rPr>
          <w:i/>
          <w:lang w:val="en-US"/>
        </w:rPr>
        <w:t>VOs</w:t>
      </w:r>
      <w:r>
        <w:rPr>
          <w:lang w:val="en-US"/>
        </w:rPr>
        <w:t xml:space="preserve"> are required to abide by the Virtual </w:t>
      </w:r>
      <w:proofErr w:type="spellStart"/>
      <w:r>
        <w:rPr>
          <w:lang w:val="en-US"/>
        </w:rPr>
        <w:t>Organisation</w:t>
      </w:r>
      <w:proofErr w:type="spellEnd"/>
      <w:r>
        <w:rPr>
          <w:lang w:val="en-US"/>
        </w:rPr>
        <w:t xml:space="preserve"> Operations Policy [9] and the Virtual </w:t>
      </w:r>
      <w:proofErr w:type="spellStart"/>
      <w:r>
        <w:rPr>
          <w:lang w:val="en-US"/>
        </w:rPr>
        <w:t>Organisation</w:t>
      </w:r>
      <w:proofErr w:type="spellEnd"/>
      <w:r>
        <w:rPr>
          <w:lang w:val="en-US"/>
        </w:rPr>
        <w:t xml:space="preserve"> Registration Security Policy [2]. They must have a VO Acceptable Use Policy (AUP) and ensure that </w:t>
      </w:r>
      <w:r>
        <w:t xml:space="preserve">only individuals who have agreed to abide by the Grid AUP [1] and the </w:t>
      </w:r>
      <w:r w:rsidRPr="003664DA">
        <w:t>VO</w:t>
      </w:r>
      <w:r>
        <w:t xml:space="preserve"> AUP are registered as members of the </w:t>
      </w:r>
      <w:r w:rsidRPr="00D72DCD">
        <w:rPr>
          <w:i/>
        </w:rPr>
        <w:t>VO</w:t>
      </w:r>
      <w:r>
        <w:rPr>
          <w:lang w:val="en-US"/>
        </w:rPr>
        <w:t>.</w:t>
      </w:r>
    </w:p>
    <w:p w:rsidR="00AD71A4" w:rsidRDefault="00AD71A4" w:rsidP="004C28BE">
      <w:pPr>
        <w:pStyle w:val="Heading3"/>
        <w:keepNext/>
        <w:tabs>
          <w:tab w:val="num" w:pos="720"/>
        </w:tabs>
        <w:suppressAutoHyphens w:val="0"/>
        <w:spacing w:before="240" w:after="60"/>
        <w:jc w:val="left"/>
      </w:pPr>
      <w:bookmarkStart w:id="19" w:name="_Toc266890491"/>
      <w:r>
        <w:t>User Registration and VO Membership Service</w:t>
      </w:r>
      <w:bookmarkEnd w:id="19"/>
    </w:p>
    <w:p w:rsidR="00AD71A4" w:rsidRDefault="00AD71A4" w:rsidP="004C28BE">
      <w:r>
        <w:t xml:space="preserve">The </w:t>
      </w:r>
      <w:r w:rsidRPr="00E01294">
        <w:rPr>
          <w:i/>
        </w:rPr>
        <w:t>user</w:t>
      </w:r>
      <w:r>
        <w:t xml:space="preserve"> registration procedure of the </w:t>
      </w:r>
      <w:r w:rsidRPr="00536E4A">
        <w:rPr>
          <w:i/>
        </w:rPr>
        <w:t>VO</w:t>
      </w:r>
      <w:r>
        <w:t xml:space="preserve"> is required to be consistent with the Virtual Organisation Membership Management Policy [8]. Approval to join the </w:t>
      </w:r>
      <w:r w:rsidRPr="00143978">
        <w:rPr>
          <w:i/>
        </w:rPr>
        <w:t>VO</w:t>
      </w:r>
      <w:r>
        <w:t xml:space="preserve"> must be restricted to individuals who are recognised as having legitimate rights to membership and who agree to be bound by the AUPs.  A</w:t>
      </w:r>
      <w:r w:rsidRPr="00E4215C">
        <w:t xml:space="preserve"> VO membership service </w:t>
      </w:r>
      <w:r>
        <w:t>must be provided with appropriate interfaces to generate</w:t>
      </w:r>
      <w:r w:rsidRPr="00143978">
        <w:t xml:space="preserve"> authentication, authorization and other identity mapping data for the services running on the </w:t>
      </w:r>
      <w:r w:rsidRPr="00F219D1">
        <w:rPr>
          <w:i/>
        </w:rPr>
        <w:t>sites</w:t>
      </w:r>
      <w:r w:rsidRPr="00143978">
        <w:t xml:space="preserve">. </w:t>
      </w:r>
      <w:r w:rsidRPr="00F219D1">
        <w:rPr>
          <w:i/>
        </w:rPr>
        <w:t>VO</w:t>
      </w:r>
      <w:r w:rsidRPr="00143978">
        <w:t>s</w:t>
      </w:r>
      <w:r>
        <w:t xml:space="preserve"> are required to maintain the accuracy of the information held and published about their members, and to promptly remove individuals who lose their right to such membership.</w:t>
      </w:r>
    </w:p>
    <w:p w:rsidR="00AD71A4" w:rsidRDefault="00AD71A4" w:rsidP="004C28BE">
      <w:pPr>
        <w:pStyle w:val="Heading3"/>
        <w:keepNext/>
        <w:tabs>
          <w:tab w:val="num" w:pos="720"/>
        </w:tabs>
        <w:suppressAutoHyphens w:val="0"/>
        <w:spacing w:before="240" w:after="60"/>
        <w:jc w:val="left"/>
      </w:pPr>
      <w:bookmarkStart w:id="20" w:name="_Toc266890492"/>
      <w:r>
        <w:t>VO-specific Resources</w:t>
      </w:r>
      <w:bookmarkEnd w:id="20"/>
    </w:p>
    <w:p w:rsidR="00AD71A4" w:rsidRPr="00013371" w:rsidRDefault="00AD71A4" w:rsidP="004C28BE">
      <w:pPr>
        <w:rPr>
          <w:lang w:val="en-US"/>
        </w:rPr>
      </w:pPr>
      <w:r w:rsidRPr="00013371">
        <w:rPr>
          <w:i/>
          <w:lang w:val="en-US"/>
        </w:rPr>
        <w:t>VO</w:t>
      </w:r>
      <w:r>
        <w:rPr>
          <w:lang w:val="en-US"/>
        </w:rPr>
        <w:t xml:space="preserve">s are responsible for </w:t>
      </w:r>
      <w:r w:rsidRPr="00013371">
        <w:t>ensuring that the</w:t>
      </w:r>
      <w:r>
        <w:t>ir</w:t>
      </w:r>
      <w:r w:rsidRPr="00013371">
        <w:t xml:space="preserve"> </w:t>
      </w:r>
      <w:r w:rsidRPr="00013371">
        <w:rPr>
          <w:i/>
        </w:rPr>
        <w:t>software</w:t>
      </w:r>
      <w:r w:rsidRPr="00013371">
        <w:t xml:space="preserve"> does not pose security threats, that access to </w:t>
      </w:r>
      <w:r>
        <w:t xml:space="preserve">their </w:t>
      </w:r>
      <w:r w:rsidRPr="00013371">
        <w:t>databases is secure and is sufficiently monitored, that the</w:t>
      </w:r>
      <w:r>
        <w:t>ir</w:t>
      </w:r>
      <w:r w:rsidRPr="00013371">
        <w:t xml:space="preserve"> stored </w:t>
      </w:r>
      <w:r w:rsidRPr="00013371">
        <w:rPr>
          <w:i/>
        </w:rPr>
        <w:t xml:space="preserve">data </w:t>
      </w:r>
      <w:r>
        <w:t xml:space="preserve">are compliant with </w:t>
      </w:r>
      <w:r w:rsidRPr="00013371">
        <w:t>legal requirements,</w:t>
      </w:r>
      <w:r>
        <w:t xml:space="preserve"> and</w:t>
      </w:r>
      <w:r w:rsidRPr="00013371">
        <w:t xml:space="preserve"> that VO-sp</w:t>
      </w:r>
      <w:r>
        <w:t xml:space="preserve">ecific </w:t>
      </w:r>
      <w:r w:rsidRPr="00013371">
        <w:rPr>
          <w:i/>
        </w:rPr>
        <w:t>services</w:t>
      </w:r>
      <w:r>
        <w:t xml:space="preserve"> are properly monitored </w:t>
      </w:r>
      <w:r w:rsidRPr="00013371">
        <w:t>and do not compromis</w:t>
      </w:r>
      <w:r>
        <w:t xml:space="preserve">e </w:t>
      </w:r>
      <w:r w:rsidRPr="00013371">
        <w:rPr>
          <w:i/>
        </w:rPr>
        <w:t>sites</w:t>
      </w:r>
      <w:r>
        <w:t xml:space="preserve"> or </w:t>
      </w:r>
      <w:r w:rsidRPr="00013371">
        <w:rPr>
          <w:i/>
        </w:rPr>
        <w:t>resources</w:t>
      </w:r>
      <w:r w:rsidRPr="00013371">
        <w:t>.</w:t>
      </w:r>
    </w:p>
    <w:p w:rsidR="00AD71A4" w:rsidRDefault="00AD71A4" w:rsidP="004C28BE">
      <w:pPr>
        <w:pStyle w:val="Heading3"/>
        <w:keepNext/>
        <w:tabs>
          <w:tab w:val="num" w:pos="720"/>
        </w:tabs>
        <w:suppressAutoHyphens w:val="0"/>
        <w:spacing w:before="240" w:after="60"/>
        <w:jc w:val="left"/>
      </w:pPr>
      <w:bookmarkStart w:id="21" w:name="_Toc266890493"/>
      <w:r>
        <w:t>Applying Sanctions to Users</w:t>
      </w:r>
      <w:bookmarkEnd w:id="21"/>
    </w:p>
    <w:p w:rsidR="00AD71A4" w:rsidRDefault="00AD71A4" w:rsidP="004C28BE">
      <w:r w:rsidRPr="00D72DCD">
        <w:rPr>
          <w:i/>
        </w:rPr>
        <w:t>VOs</w:t>
      </w:r>
      <w:r>
        <w:t xml:space="preserve"> are responsible for promptly investigating reports of </w:t>
      </w:r>
      <w:r w:rsidRPr="00D72DCD">
        <w:rPr>
          <w:i/>
        </w:rPr>
        <w:t>users</w:t>
      </w:r>
      <w:r>
        <w:t xml:space="preserve"> failing to comply with the AUPs and for taking appropriate action to ensure compliance in the future, as defined in section 6.</w:t>
      </w:r>
    </w:p>
    <w:p w:rsidR="00AD71A4" w:rsidRDefault="00AD71A4" w:rsidP="004C28BE"/>
    <w:p w:rsidR="00AD71A4" w:rsidRDefault="00AD71A4" w:rsidP="004C28BE">
      <w:pPr>
        <w:pStyle w:val="Heading2"/>
        <w:keepNext/>
        <w:tabs>
          <w:tab w:val="num" w:pos="576"/>
        </w:tabs>
        <w:suppressAutoHyphens w:val="0"/>
        <w:jc w:val="left"/>
      </w:pPr>
      <w:bookmarkStart w:id="22" w:name="_Toc266890494"/>
      <w:r>
        <w:t>Users</w:t>
      </w:r>
      <w:bookmarkEnd w:id="22"/>
    </w:p>
    <w:p w:rsidR="00AD71A4" w:rsidRPr="00B17538" w:rsidRDefault="00AD71A4" w:rsidP="004C28BE">
      <w:r>
        <w:t xml:space="preserve">All </w:t>
      </w:r>
      <w:r w:rsidRPr="00D72DCD">
        <w:rPr>
          <w:i/>
        </w:rPr>
        <w:t>users</w:t>
      </w:r>
      <w:r>
        <w:t xml:space="preserve"> must be members of one of the registered </w:t>
      </w:r>
      <w:r w:rsidRPr="00D72DCD">
        <w:rPr>
          <w:i/>
        </w:rPr>
        <w:t>VOs</w:t>
      </w:r>
      <w:r>
        <w:t xml:space="preserve"> or application communities.</w:t>
      </w:r>
    </w:p>
    <w:p w:rsidR="00AD71A4" w:rsidRDefault="00AD71A4" w:rsidP="004C28BE"/>
    <w:p w:rsidR="00AD71A4" w:rsidRDefault="00AD71A4" w:rsidP="004C28BE">
      <w:r>
        <w:t xml:space="preserve">The responsibilities of </w:t>
      </w:r>
      <w:r w:rsidRPr="00D72DCD">
        <w:rPr>
          <w:i/>
        </w:rPr>
        <w:t>users</w:t>
      </w:r>
      <w:r>
        <w:t xml:space="preserve"> include:</w:t>
      </w:r>
    </w:p>
    <w:p w:rsidR="00AD71A4" w:rsidRDefault="00AD71A4" w:rsidP="004C28BE">
      <w:pPr>
        <w:pStyle w:val="Heading3"/>
        <w:keepNext/>
        <w:tabs>
          <w:tab w:val="num" w:pos="720"/>
        </w:tabs>
        <w:suppressAutoHyphens w:val="0"/>
        <w:spacing w:before="240" w:after="60"/>
        <w:jc w:val="left"/>
      </w:pPr>
      <w:bookmarkStart w:id="23" w:name="_Toc266890495"/>
      <w:r>
        <w:lastRenderedPageBreak/>
        <w:t>Acceptable Use</w:t>
      </w:r>
      <w:bookmarkEnd w:id="23"/>
    </w:p>
    <w:p w:rsidR="00AD71A4" w:rsidRDefault="00AD71A4" w:rsidP="004C28BE">
      <w:r w:rsidRPr="00D72DCD">
        <w:rPr>
          <w:i/>
        </w:rPr>
        <w:t>Users</w:t>
      </w:r>
      <w:r>
        <w:t xml:space="preserve"> must accept and agree to abide by the Grid Acceptable Use Policy [1] and the </w:t>
      </w:r>
      <w:r w:rsidRPr="003664DA">
        <w:t>VO</w:t>
      </w:r>
      <w:r>
        <w:t xml:space="preserve"> AUP when they register or renew their registration with a </w:t>
      </w:r>
      <w:r w:rsidRPr="00D72DCD">
        <w:rPr>
          <w:i/>
        </w:rPr>
        <w:t>VO</w:t>
      </w:r>
      <w:r>
        <w:t xml:space="preserve">. </w:t>
      </w:r>
    </w:p>
    <w:p w:rsidR="00AD71A4" w:rsidRDefault="00AD71A4" w:rsidP="004C28BE"/>
    <w:p w:rsidR="00AD71A4" w:rsidRDefault="00AD71A4" w:rsidP="004C28BE">
      <w:r w:rsidRPr="00D72DCD">
        <w:rPr>
          <w:i/>
        </w:rPr>
        <w:t>Users</w:t>
      </w:r>
      <w:r>
        <w:t xml:space="preserve"> must be aware that their work may utilise shared resources and may therefore affect the work of others.  They must show responsibility, consideration and respect towards other </w:t>
      </w:r>
      <w:r w:rsidRPr="00DD6DCA">
        <w:rPr>
          <w:i/>
        </w:rPr>
        <w:t>users</w:t>
      </w:r>
      <w:r>
        <w:t xml:space="preserve"> in the demands they place on the </w:t>
      </w:r>
      <w:r w:rsidRPr="00D72DCD">
        <w:rPr>
          <w:i/>
        </w:rPr>
        <w:t>Grid</w:t>
      </w:r>
      <w:r>
        <w:t>.</w:t>
      </w:r>
    </w:p>
    <w:p w:rsidR="00AD71A4" w:rsidRDefault="00AD71A4" w:rsidP="004C28BE"/>
    <w:p w:rsidR="00AD71A4" w:rsidRDefault="00AD71A4" w:rsidP="004C28BE">
      <w:r w:rsidRPr="00D72DCD">
        <w:rPr>
          <w:i/>
        </w:rPr>
        <w:t>Users</w:t>
      </w:r>
      <w:r>
        <w:t xml:space="preserve"> must have a suitable authentication credential issued as approved by the </w:t>
      </w:r>
      <w:r w:rsidRPr="00E01294">
        <w:rPr>
          <w:i/>
        </w:rPr>
        <w:t>Grid</w:t>
      </w:r>
      <w:r>
        <w:t xml:space="preserve">. They must ensure that others cannot use their credentials to masquerade as them or usurp their access rights.  </w:t>
      </w:r>
      <w:r w:rsidRPr="00D72DCD">
        <w:rPr>
          <w:i/>
        </w:rPr>
        <w:t>Users</w:t>
      </w:r>
      <w:r>
        <w:t xml:space="preserve"> may be held responsible for </w:t>
      </w:r>
      <w:r w:rsidRPr="00F76E9A">
        <w:rPr>
          <w:bCs/>
          <w:iCs/>
        </w:rPr>
        <w:t>all</w:t>
      </w:r>
      <w:r>
        <w:t xml:space="preserve"> actions taken using their credentials, whether carried out personally or not.  No intentional sharing of credentials for </w:t>
      </w:r>
      <w:r w:rsidRPr="00D72DCD">
        <w:rPr>
          <w:i/>
        </w:rPr>
        <w:t>Grid</w:t>
      </w:r>
      <w:r>
        <w:t xml:space="preserve"> purposes is permitted.</w:t>
      </w:r>
    </w:p>
    <w:p w:rsidR="00AD71A4" w:rsidRDefault="00AD71A4" w:rsidP="004C28BE"/>
    <w:p w:rsidR="00AD71A4" w:rsidRDefault="00AD71A4" w:rsidP="004C28BE">
      <w:r w:rsidRPr="00D72DCD">
        <w:rPr>
          <w:i/>
        </w:rPr>
        <w:t>Users</w:t>
      </w:r>
      <w:r>
        <w:t xml:space="preserve"> must be aware that their jobs will often use </w:t>
      </w:r>
      <w:r w:rsidRPr="00D72DCD">
        <w:rPr>
          <w:i/>
        </w:rPr>
        <w:t xml:space="preserve">resources </w:t>
      </w:r>
      <w:r>
        <w:t xml:space="preserve">owned by others.  They must observe any restrictions on access to </w:t>
      </w:r>
      <w:r w:rsidRPr="00D72DCD">
        <w:rPr>
          <w:i/>
        </w:rPr>
        <w:t>resources</w:t>
      </w:r>
      <w:r>
        <w:t xml:space="preserve"> that they encounter and must not attempt to circumvent such restrictions.</w:t>
      </w:r>
    </w:p>
    <w:p w:rsidR="00AD71A4" w:rsidRDefault="00AD71A4" w:rsidP="004C28BE"/>
    <w:p w:rsidR="00AD71A4" w:rsidRDefault="00AD71A4" w:rsidP="004C28BE">
      <w:r>
        <w:t xml:space="preserve">Application software written or selected by </w:t>
      </w:r>
      <w:r w:rsidRPr="00D72DCD">
        <w:rPr>
          <w:i/>
        </w:rPr>
        <w:t>users</w:t>
      </w:r>
      <w:r>
        <w:t xml:space="preserve"> for execution on </w:t>
      </w:r>
      <w:r w:rsidRPr="00D72DCD">
        <w:rPr>
          <w:i/>
        </w:rPr>
        <w:t>resources</w:t>
      </w:r>
      <w:r>
        <w:t xml:space="preserve"> must be directed exclusively to the legitimate purposes of their </w:t>
      </w:r>
      <w:r w:rsidRPr="00D72DCD">
        <w:rPr>
          <w:i/>
        </w:rPr>
        <w:t>VO</w:t>
      </w:r>
      <w:r>
        <w:t xml:space="preserve">.  Such software must respect the autonomy and privacy of the host </w:t>
      </w:r>
      <w:r w:rsidRPr="00D72DCD">
        <w:rPr>
          <w:i/>
        </w:rPr>
        <w:t>sites</w:t>
      </w:r>
      <w:r>
        <w:t xml:space="preserve"> on whose </w:t>
      </w:r>
      <w:r w:rsidRPr="00D72DCD">
        <w:rPr>
          <w:i/>
        </w:rPr>
        <w:t>resources</w:t>
      </w:r>
      <w:r>
        <w:t xml:space="preserve"> it may run.</w:t>
      </w:r>
    </w:p>
    <w:p w:rsidR="00AD71A4" w:rsidRDefault="00AD71A4" w:rsidP="004C28BE">
      <w:pPr>
        <w:pStyle w:val="Heading2"/>
        <w:keepNext/>
        <w:tabs>
          <w:tab w:val="num" w:pos="576"/>
        </w:tabs>
        <w:suppressAutoHyphens w:val="0"/>
        <w:jc w:val="left"/>
      </w:pPr>
      <w:bookmarkStart w:id="24" w:name="_Toc266890496"/>
      <w:r>
        <w:t>Site Management</w:t>
      </w:r>
      <w:bookmarkEnd w:id="24"/>
    </w:p>
    <w:p w:rsidR="00AD71A4" w:rsidRPr="004F05FA" w:rsidRDefault="00AD71A4" w:rsidP="004C28BE">
      <w:r>
        <w:t xml:space="preserve">The responsibilities of the </w:t>
      </w:r>
      <w:r w:rsidRPr="00CA0235">
        <w:rPr>
          <w:i/>
        </w:rPr>
        <w:t>Site management</w:t>
      </w:r>
      <w:r>
        <w:t xml:space="preserve"> include:</w:t>
      </w:r>
    </w:p>
    <w:p w:rsidR="00AD71A4" w:rsidRDefault="00AD71A4" w:rsidP="004C28BE">
      <w:pPr>
        <w:pStyle w:val="Heading3"/>
        <w:keepNext/>
        <w:tabs>
          <w:tab w:val="num" w:pos="720"/>
        </w:tabs>
        <w:suppressAutoHyphens w:val="0"/>
        <w:spacing w:before="240" w:after="60"/>
        <w:jc w:val="left"/>
      </w:pPr>
      <w:bookmarkStart w:id="25" w:name="_Toc266890497"/>
      <w:r>
        <w:t>Site Operations Policy</w:t>
      </w:r>
      <w:bookmarkEnd w:id="25"/>
    </w:p>
    <w:p w:rsidR="00AD71A4" w:rsidRDefault="00AD71A4" w:rsidP="004C28BE">
      <w:r w:rsidRPr="00C16B3E">
        <w:rPr>
          <w:i/>
        </w:rPr>
        <w:t>Sites</w:t>
      </w:r>
      <w:r>
        <w:t xml:space="preserve"> hosting </w:t>
      </w:r>
      <w:r w:rsidRPr="00CA0235">
        <w:rPr>
          <w:i/>
        </w:rPr>
        <w:t xml:space="preserve">resources </w:t>
      </w:r>
      <w:r>
        <w:t xml:space="preserve">are required to provide reliable and well managed </w:t>
      </w:r>
      <w:r w:rsidRPr="00C16B3E">
        <w:rPr>
          <w:i/>
        </w:rPr>
        <w:t>services</w:t>
      </w:r>
      <w:r>
        <w:t xml:space="preserve"> and abide by the Grid Site Operations Policy [3]. </w:t>
      </w:r>
      <w:r w:rsidRPr="00CA0235">
        <w:rPr>
          <w:i/>
        </w:rPr>
        <w:t>Sites</w:t>
      </w:r>
      <w:r>
        <w:t xml:space="preserve"> must abide by the Site Registration Security Policy [7] and the Grid Security Traceability and Logging Policy [5].</w:t>
      </w:r>
    </w:p>
    <w:p w:rsidR="00AD71A4" w:rsidRDefault="00AD71A4" w:rsidP="004C28BE">
      <w:pPr>
        <w:pStyle w:val="Heading3"/>
        <w:keepNext/>
        <w:tabs>
          <w:tab w:val="num" w:pos="720"/>
        </w:tabs>
        <w:suppressAutoHyphens w:val="0"/>
        <w:spacing w:before="240" w:after="60"/>
        <w:jc w:val="left"/>
      </w:pPr>
      <w:bookmarkStart w:id="26" w:name="_Toc266890498"/>
      <w:r>
        <w:t>Mitigating Risks</w:t>
      </w:r>
      <w:bookmarkEnd w:id="26"/>
    </w:p>
    <w:p w:rsidR="00AD71A4" w:rsidRDefault="00AD71A4" w:rsidP="004C28BE">
      <w:r w:rsidRPr="00C16B3E">
        <w:rPr>
          <w:i/>
        </w:rPr>
        <w:t>Sites</w:t>
      </w:r>
      <w:r>
        <w:t xml:space="preserve"> acknowledge that participating in the </w:t>
      </w:r>
      <w:r w:rsidRPr="00C16B3E">
        <w:rPr>
          <w:i/>
        </w:rPr>
        <w:t>Grid</w:t>
      </w:r>
      <w:r>
        <w:t xml:space="preserve"> increases the risk from security incidents, to both</w:t>
      </w:r>
    </w:p>
    <w:p w:rsidR="00AD71A4" w:rsidRDefault="00AD71A4" w:rsidP="004C28BE">
      <w:r w:rsidRPr="003664DA">
        <w:rPr>
          <w:i/>
        </w:rPr>
        <w:t>Grid</w:t>
      </w:r>
      <w:r>
        <w:t xml:space="preserve"> and non-</w:t>
      </w:r>
      <w:r w:rsidRPr="00F864B9">
        <w:rPr>
          <w:i/>
        </w:rPr>
        <w:t>Grid</w:t>
      </w:r>
      <w:r>
        <w:t xml:space="preserve"> hosts on each site.  </w:t>
      </w:r>
      <w:r w:rsidRPr="00C16B3E">
        <w:rPr>
          <w:i/>
        </w:rPr>
        <w:t>Sites</w:t>
      </w:r>
      <w:r>
        <w:t xml:space="preserve"> are responsible for mitigating this risk.</w:t>
      </w:r>
    </w:p>
    <w:p w:rsidR="00AD71A4" w:rsidRDefault="00AD71A4" w:rsidP="004C28BE">
      <w:pPr>
        <w:pStyle w:val="Heading3"/>
        <w:keepNext/>
        <w:tabs>
          <w:tab w:val="num" w:pos="720"/>
        </w:tabs>
        <w:suppressAutoHyphens w:val="0"/>
        <w:spacing w:before="240" w:after="60"/>
        <w:jc w:val="left"/>
      </w:pPr>
      <w:bookmarkStart w:id="27" w:name="_Toc266890499"/>
      <w:r>
        <w:t>Incident Response</w:t>
      </w:r>
      <w:bookmarkEnd w:id="27"/>
    </w:p>
    <w:p w:rsidR="00AD71A4" w:rsidRDefault="00AD71A4" w:rsidP="004C28BE">
      <w:pPr>
        <w:rPr>
          <w:color w:val="FF0000"/>
        </w:rPr>
      </w:pPr>
      <w:r w:rsidRPr="00C16B3E">
        <w:rPr>
          <w:i/>
        </w:rPr>
        <w:t xml:space="preserve">Sites </w:t>
      </w:r>
      <w:r>
        <w:t xml:space="preserve">accept the duty to cooperate with Grid Security Operations and others in investigating and resolving security incidents, and to take responsible action as necessary to safeguard </w:t>
      </w:r>
      <w:r w:rsidRPr="00C16B3E">
        <w:rPr>
          <w:i/>
        </w:rPr>
        <w:t>resources</w:t>
      </w:r>
      <w:r>
        <w:t xml:space="preserve"> during an incident in accordance with the Security Incident Response Policy [6]. </w:t>
      </w:r>
    </w:p>
    <w:p w:rsidR="00AD71A4" w:rsidRDefault="00AD71A4" w:rsidP="004C28BE">
      <w:pPr>
        <w:pStyle w:val="Heading3"/>
        <w:keepNext/>
        <w:tabs>
          <w:tab w:val="num" w:pos="720"/>
        </w:tabs>
        <w:suppressAutoHyphens w:val="0"/>
        <w:spacing w:before="240" w:after="60"/>
        <w:jc w:val="left"/>
      </w:pPr>
      <w:bookmarkStart w:id="28" w:name="_Toc266890500"/>
      <w:r>
        <w:t>Access Control</w:t>
      </w:r>
      <w:bookmarkEnd w:id="28"/>
    </w:p>
    <w:p w:rsidR="00AD71A4" w:rsidRDefault="00AD71A4" w:rsidP="004C28BE">
      <w:r>
        <w:t xml:space="preserve">Access to all </w:t>
      </w:r>
      <w:r w:rsidRPr="00C16B3E">
        <w:rPr>
          <w:i/>
        </w:rPr>
        <w:t>resources</w:t>
      </w:r>
      <w:r>
        <w:t xml:space="preserve"> is controlled by a common grid security infrastructure which includes both authentication and authorization components. The global components of this infrastructure, e.g. as specified in the Approval of Certification Authorities [4], must be deployed by all </w:t>
      </w:r>
      <w:r w:rsidRPr="00CA0235">
        <w:rPr>
          <w:i/>
        </w:rPr>
        <w:t>sites</w:t>
      </w:r>
      <w:r>
        <w:t xml:space="preserve"> and </w:t>
      </w:r>
      <w:r w:rsidRPr="00C16B3E">
        <w:rPr>
          <w:i/>
        </w:rPr>
        <w:t>resources</w:t>
      </w:r>
      <w:r>
        <w:t>. The deployment of additional local security measures is permitted should the local security policies of the site or resource administration require this.</w:t>
      </w:r>
    </w:p>
    <w:p w:rsidR="00AD71A4" w:rsidRDefault="00AD71A4" w:rsidP="004C28BE">
      <w:pPr>
        <w:pStyle w:val="Heading3"/>
        <w:keepNext/>
        <w:tabs>
          <w:tab w:val="num" w:pos="720"/>
        </w:tabs>
        <w:suppressAutoHyphens w:val="0"/>
        <w:spacing w:before="240" w:after="60"/>
        <w:jc w:val="left"/>
      </w:pPr>
      <w:bookmarkStart w:id="29" w:name="_Toc266890501"/>
      <w:r>
        <w:lastRenderedPageBreak/>
        <w:t>Notification of Legal Compliance Issues</w:t>
      </w:r>
      <w:bookmarkEnd w:id="29"/>
      <w:r>
        <w:t xml:space="preserve"> </w:t>
      </w:r>
    </w:p>
    <w:p w:rsidR="00AD71A4" w:rsidRDefault="00AD71A4" w:rsidP="004C28BE">
      <w:r>
        <w:t xml:space="preserve">If exceptions or extensions to this </w:t>
      </w:r>
      <w:r w:rsidRPr="002079B2">
        <w:rPr>
          <w:i/>
        </w:rPr>
        <w:t>policy</w:t>
      </w:r>
      <w:r>
        <w:t xml:space="preserve"> are required because of local legislation, the </w:t>
      </w:r>
      <w:r w:rsidRPr="00C16B3E">
        <w:rPr>
          <w:i/>
        </w:rPr>
        <w:t>site</w:t>
      </w:r>
      <w:r>
        <w:t xml:space="preserve"> must inform the Grid Security Officer</w:t>
      </w:r>
      <w:r>
        <w:rPr>
          <w:color w:val="FF0000"/>
        </w:rPr>
        <w:t xml:space="preserve"> </w:t>
      </w:r>
      <w:r w:rsidRPr="000819B3">
        <w:t xml:space="preserve">(see section </w:t>
      </w:r>
      <w:r>
        <w:t>5</w:t>
      </w:r>
      <w:r w:rsidRPr="000819B3">
        <w:t>)</w:t>
      </w:r>
      <w:r>
        <w:t>.</w:t>
      </w:r>
    </w:p>
    <w:p w:rsidR="00AD71A4" w:rsidRPr="00E94098" w:rsidRDefault="00AD71A4" w:rsidP="004C28BE"/>
    <w:p w:rsidR="00AD71A4" w:rsidRDefault="00AD71A4" w:rsidP="004C28BE">
      <w:pPr>
        <w:pStyle w:val="Heading2"/>
        <w:keepNext/>
        <w:tabs>
          <w:tab w:val="num" w:pos="576"/>
        </w:tabs>
        <w:suppressAutoHyphens w:val="0"/>
        <w:jc w:val="left"/>
      </w:pPr>
      <w:bookmarkStart w:id="30" w:name="_Toc266890502"/>
      <w:r>
        <w:t>Resource Administrators</w:t>
      </w:r>
      <w:bookmarkEnd w:id="30"/>
    </w:p>
    <w:p w:rsidR="00AD71A4" w:rsidRDefault="00AD71A4" w:rsidP="004C28BE">
      <w:r>
        <w:t xml:space="preserve">In addition to their local site policy </w:t>
      </w:r>
      <w:r w:rsidRPr="00C16B3E">
        <w:rPr>
          <w:i/>
        </w:rPr>
        <w:t xml:space="preserve">resource </w:t>
      </w:r>
      <w:r w:rsidRPr="00942451">
        <w:rPr>
          <w:i/>
        </w:rPr>
        <w:t>administrators</w:t>
      </w:r>
      <w:r>
        <w:t xml:space="preserve"> must ensure their implementations of </w:t>
      </w:r>
      <w:r w:rsidRPr="00C16B3E">
        <w:rPr>
          <w:i/>
        </w:rPr>
        <w:t>services</w:t>
      </w:r>
      <w:r>
        <w:t xml:space="preserve"> comply with this </w:t>
      </w:r>
      <w:r w:rsidRPr="002079B2">
        <w:rPr>
          <w:i/>
        </w:rPr>
        <w:t>policy</w:t>
      </w:r>
      <w:r>
        <w:t xml:space="preserve">. </w:t>
      </w:r>
    </w:p>
    <w:p w:rsidR="00AD71A4" w:rsidRDefault="00AD71A4" w:rsidP="004C28BE"/>
    <w:p w:rsidR="00AD71A4" w:rsidRDefault="00AD71A4" w:rsidP="004C28BE">
      <w:r>
        <w:t xml:space="preserve">The responsibilities of </w:t>
      </w:r>
      <w:r w:rsidRPr="00C16B3E">
        <w:rPr>
          <w:i/>
        </w:rPr>
        <w:t xml:space="preserve">resource </w:t>
      </w:r>
      <w:r w:rsidRPr="00942451">
        <w:rPr>
          <w:i/>
        </w:rPr>
        <w:t>administrators</w:t>
      </w:r>
      <w:r>
        <w:t xml:space="preserve"> include:</w:t>
      </w:r>
    </w:p>
    <w:p w:rsidR="00AD71A4" w:rsidRDefault="00AD71A4" w:rsidP="004C28BE">
      <w:pPr>
        <w:pStyle w:val="Heading3"/>
        <w:keepNext/>
        <w:tabs>
          <w:tab w:val="num" w:pos="720"/>
        </w:tabs>
        <w:suppressAutoHyphens w:val="0"/>
        <w:spacing w:before="240" w:after="60"/>
        <w:jc w:val="left"/>
      </w:pPr>
      <w:bookmarkStart w:id="31" w:name="_Toc266890503"/>
      <w:r>
        <w:t>Notifying Site Personnel</w:t>
      </w:r>
      <w:bookmarkEnd w:id="31"/>
    </w:p>
    <w:p w:rsidR="00AD71A4" w:rsidRDefault="00AD71A4" w:rsidP="004C28BE">
      <w:r w:rsidRPr="00C16B3E">
        <w:rPr>
          <w:i/>
        </w:rPr>
        <w:t xml:space="preserve">Resource </w:t>
      </w:r>
      <w:r w:rsidRPr="00942451">
        <w:rPr>
          <w:i/>
        </w:rPr>
        <w:t>administrators</w:t>
      </w:r>
      <w:r>
        <w:t xml:space="preserve"> are responsible for ensuring that their </w:t>
      </w:r>
      <w:r w:rsidRPr="00C16B3E">
        <w:rPr>
          <w:i/>
        </w:rPr>
        <w:t xml:space="preserve">site </w:t>
      </w:r>
      <w:r>
        <w:t xml:space="preserve">is registered with the </w:t>
      </w:r>
      <w:r w:rsidRPr="00C16B3E">
        <w:rPr>
          <w:i/>
        </w:rPr>
        <w:t>Grid</w:t>
      </w:r>
      <w:r>
        <w:t xml:space="preserve"> and that all appropriate personnel concerned with security or system management at their </w:t>
      </w:r>
      <w:r w:rsidRPr="00C16B3E">
        <w:rPr>
          <w:i/>
        </w:rPr>
        <w:t>site</w:t>
      </w:r>
      <w:r>
        <w:t xml:space="preserve"> are notified of and accept the requirements of this </w:t>
      </w:r>
      <w:r w:rsidRPr="002079B2">
        <w:rPr>
          <w:i/>
        </w:rPr>
        <w:t>policy</w:t>
      </w:r>
      <w:r>
        <w:t xml:space="preserve"> before offering any </w:t>
      </w:r>
      <w:r w:rsidRPr="00C16B3E">
        <w:rPr>
          <w:i/>
        </w:rPr>
        <w:t>services</w:t>
      </w:r>
      <w:r>
        <w:t>.</w:t>
      </w:r>
    </w:p>
    <w:p w:rsidR="00AD71A4" w:rsidRDefault="00AD71A4" w:rsidP="004C28BE">
      <w:pPr>
        <w:pStyle w:val="Heading3"/>
        <w:keepNext/>
        <w:tabs>
          <w:tab w:val="num" w:pos="720"/>
        </w:tabs>
        <w:suppressAutoHyphens w:val="0"/>
        <w:spacing w:before="240" w:after="60"/>
        <w:jc w:val="left"/>
      </w:pPr>
      <w:bookmarkStart w:id="32" w:name="_Toc266890504"/>
      <w:r>
        <w:t>Resource Administration</w:t>
      </w:r>
      <w:bookmarkEnd w:id="32"/>
    </w:p>
    <w:p w:rsidR="00AD71A4" w:rsidRDefault="00AD71A4" w:rsidP="004C28BE">
      <w:r>
        <w:t xml:space="preserve">The </w:t>
      </w:r>
      <w:r w:rsidRPr="00C16B3E">
        <w:rPr>
          <w:i/>
        </w:rPr>
        <w:t>resource administrators</w:t>
      </w:r>
      <w:r>
        <w:t xml:space="preserve"> are responsible for the installation and maintenance of </w:t>
      </w:r>
      <w:r w:rsidRPr="00C16B3E">
        <w:rPr>
          <w:i/>
        </w:rPr>
        <w:t>resources</w:t>
      </w:r>
      <w:r>
        <w:t xml:space="preserve"> assigned to them, including ongoing security, and subsequently for the quality of the operational service provided by those </w:t>
      </w:r>
      <w:r w:rsidRPr="00C16B3E">
        <w:rPr>
          <w:i/>
        </w:rPr>
        <w:t>resources</w:t>
      </w:r>
      <w:r>
        <w:t xml:space="preserve">.  </w:t>
      </w:r>
    </w:p>
    <w:p w:rsidR="00AD71A4" w:rsidRDefault="00AD71A4" w:rsidP="004C28BE">
      <w:pPr>
        <w:pStyle w:val="Heading1"/>
        <w:keepNext/>
        <w:tabs>
          <w:tab w:val="num" w:pos="432"/>
        </w:tabs>
        <w:suppressAutoHyphens w:val="0"/>
        <w:spacing w:before="240" w:after="60"/>
        <w:jc w:val="left"/>
      </w:pPr>
      <w:bookmarkStart w:id="33" w:name="_Toc266890505"/>
      <w:r>
        <w:t>Physical Security</w:t>
      </w:r>
      <w:bookmarkEnd w:id="33"/>
    </w:p>
    <w:p w:rsidR="00AD71A4" w:rsidRDefault="00AD71A4" w:rsidP="004C28BE">
      <w:r>
        <w:t xml:space="preserve">All the requirements for the physical security of </w:t>
      </w:r>
      <w:r w:rsidRPr="00226B1D">
        <w:rPr>
          <w:i/>
        </w:rPr>
        <w:t>resources</w:t>
      </w:r>
      <w:r>
        <w:t xml:space="preserve"> are expected to be adequately covered by each </w:t>
      </w:r>
      <w:r w:rsidRPr="00226B1D">
        <w:rPr>
          <w:i/>
        </w:rPr>
        <w:t>site’s</w:t>
      </w:r>
      <w:r>
        <w:t xml:space="preserve"> local security policies and practices.  These should, as a minimum, reduce the risks from intruders, fire, flood, power failure, equipment failure and environmental hazards.</w:t>
      </w:r>
    </w:p>
    <w:p w:rsidR="00AD71A4" w:rsidRDefault="00AD71A4" w:rsidP="004C28BE"/>
    <w:p w:rsidR="00AD71A4" w:rsidRDefault="00AD71A4" w:rsidP="004C28BE">
      <w:r>
        <w:t xml:space="preserve">Stronger physical security may be required for equipment used to provide certain critical </w:t>
      </w:r>
      <w:r w:rsidRPr="00226B1D">
        <w:rPr>
          <w:i/>
        </w:rPr>
        <w:t>services</w:t>
      </w:r>
      <w:r>
        <w:t xml:space="preserve"> such as VO membership services or credential repositories.  The technical details of such additional requirements are contained in the procedures for operating and approving such </w:t>
      </w:r>
      <w:r w:rsidRPr="00226B1D">
        <w:rPr>
          <w:i/>
        </w:rPr>
        <w:t>services</w:t>
      </w:r>
      <w:r>
        <w:t>.</w:t>
      </w:r>
    </w:p>
    <w:p w:rsidR="00AD71A4" w:rsidRDefault="00AD71A4" w:rsidP="004C28BE">
      <w:pPr>
        <w:pStyle w:val="Heading1"/>
        <w:keepNext/>
        <w:tabs>
          <w:tab w:val="num" w:pos="432"/>
        </w:tabs>
        <w:suppressAutoHyphens w:val="0"/>
        <w:spacing w:before="240" w:after="60"/>
        <w:jc w:val="left"/>
      </w:pPr>
      <w:bookmarkStart w:id="34" w:name="_Toc266890506"/>
      <w:r>
        <w:t>Network Security</w:t>
      </w:r>
      <w:bookmarkEnd w:id="34"/>
    </w:p>
    <w:p w:rsidR="00AD71A4" w:rsidRDefault="00AD71A4" w:rsidP="004C28BE">
      <w:r>
        <w:t xml:space="preserve">All the requirements for the networking security of </w:t>
      </w:r>
      <w:r w:rsidRPr="00226B1D">
        <w:rPr>
          <w:i/>
        </w:rPr>
        <w:t>resources</w:t>
      </w:r>
      <w:r>
        <w:t xml:space="preserve"> are expected to be adequately covered by each </w:t>
      </w:r>
      <w:r w:rsidRPr="00226B1D">
        <w:rPr>
          <w:i/>
        </w:rPr>
        <w:t>site’s</w:t>
      </w:r>
      <w:r>
        <w:t xml:space="preserve"> local security policies and practices.  These should, as a minimum, reduce the risks from intruders and failures of hardware or software by implementing appropriate firewall protection, by the timely application of all critical security-related software patches and updates, and by maintaining and observing clearly defined incident response procedures.</w:t>
      </w:r>
    </w:p>
    <w:p w:rsidR="00AD71A4" w:rsidRDefault="00AD71A4" w:rsidP="004C28BE"/>
    <w:p w:rsidR="00AD71A4" w:rsidRDefault="00AD71A4" w:rsidP="004C28BE">
      <w:r>
        <w:t xml:space="preserve">It is </w:t>
      </w:r>
      <w:r w:rsidRPr="00226B1D">
        <w:rPr>
          <w:i/>
        </w:rPr>
        <w:t xml:space="preserve">Grid </w:t>
      </w:r>
      <w:r>
        <w:t xml:space="preserve">policy to minimise the security risk exposed by applications which need to communicate across the Internet; even so, the peripheral firewall on every participating </w:t>
      </w:r>
      <w:r w:rsidRPr="00226B1D">
        <w:rPr>
          <w:i/>
        </w:rPr>
        <w:t xml:space="preserve">site </w:t>
      </w:r>
      <w:r>
        <w:t xml:space="preserve">may be required to permit the transit of inbound and outbound packets to/from certain port numbers between a number of external and internal hosts in order to run or reach </w:t>
      </w:r>
      <w:r w:rsidRPr="00226B1D">
        <w:rPr>
          <w:i/>
        </w:rPr>
        <w:t>services</w:t>
      </w:r>
      <w:r>
        <w:t>.</w:t>
      </w:r>
    </w:p>
    <w:p w:rsidR="00AD71A4" w:rsidRDefault="00AD71A4" w:rsidP="004C28BE">
      <w:pPr>
        <w:pStyle w:val="Heading1"/>
        <w:keepNext/>
        <w:tabs>
          <w:tab w:val="num" w:pos="432"/>
        </w:tabs>
        <w:suppressAutoHyphens w:val="0"/>
        <w:spacing w:before="240" w:after="60"/>
        <w:jc w:val="left"/>
      </w:pPr>
      <w:bookmarkStart w:id="35" w:name="_Toc266890507"/>
      <w:r>
        <w:t>Limits to Compliance</w:t>
      </w:r>
      <w:bookmarkEnd w:id="35"/>
    </w:p>
    <w:p w:rsidR="00AD71A4" w:rsidRDefault="00AD71A4" w:rsidP="004C28BE">
      <w:r>
        <w:t xml:space="preserve">Exceptions to compliance with this </w:t>
      </w:r>
      <w:r w:rsidRPr="00F76E9A">
        <w:rPr>
          <w:i/>
        </w:rPr>
        <w:t>policy</w:t>
      </w:r>
      <w:r>
        <w:t xml:space="preserve"> include, </w:t>
      </w:r>
      <w:r w:rsidRPr="0087653E">
        <w:t>but are not limited</w:t>
      </w:r>
      <w:r>
        <w:t xml:space="preserve"> to, the following:</w:t>
      </w:r>
    </w:p>
    <w:p w:rsidR="00AD71A4" w:rsidRDefault="00AD71A4" w:rsidP="004C28BE"/>
    <w:p w:rsidR="00AD71A4" w:rsidRDefault="00AD71A4" w:rsidP="004C28BE">
      <w:r>
        <w:lastRenderedPageBreak/>
        <w:t xml:space="preserve">Wherever possible, </w:t>
      </w:r>
      <w:r w:rsidRPr="00226B1D">
        <w:rPr>
          <w:i/>
        </w:rPr>
        <w:t>Grid</w:t>
      </w:r>
      <w:r>
        <w:t xml:space="preserve"> policies and procedures are designed so that they may be applied uniformly across all </w:t>
      </w:r>
      <w:r w:rsidRPr="00592790">
        <w:rPr>
          <w:i/>
        </w:rPr>
        <w:t>sites</w:t>
      </w:r>
      <w:r>
        <w:rPr>
          <w:i/>
        </w:rPr>
        <w:t xml:space="preserve"> </w:t>
      </w:r>
      <w:r w:rsidRPr="00D107C1">
        <w:t>and</w:t>
      </w:r>
      <w:r>
        <w:rPr>
          <w:i/>
        </w:rPr>
        <w:t xml:space="preserve"> VOs.</w:t>
      </w:r>
      <w:r>
        <w:t xml:space="preserve"> If this is not possible, for example due to legal or contractual obligations, exceptions may be made.  Such exceptions must be justified in a document submitted to the Grid Security Officer for authorisation and, if required, approval at the appropriate level of management.</w:t>
      </w:r>
    </w:p>
    <w:p w:rsidR="00AD71A4" w:rsidRDefault="00AD71A4" w:rsidP="004C28BE"/>
    <w:p w:rsidR="00AD71A4" w:rsidRDefault="00AD71A4" w:rsidP="004C28BE">
      <w:r>
        <w:t xml:space="preserve">In exceptional circumstances it may be necessary for </w:t>
      </w:r>
      <w:r w:rsidRPr="00226B1D">
        <w:rPr>
          <w:i/>
        </w:rPr>
        <w:t>participants</w:t>
      </w:r>
      <w:r>
        <w:t xml:space="preserve"> to take emergency action in response to some unforeseen situation which may violate some aspect of this </w:t>
      </w:r>
      <w:r w:rsidRPr="00F76E9A">
        <w:rPr>
          <w:i/>
        </w:rPr>
        <w:t>policy</w:t>
      </w:r>
      <w:r>
        <w:t xml:space="preserve"> for the greater good of pursuing or preserving legitimate </w:t>
      </w:r>
      <w:r w:rsidRPr="00226B1D">
        <w:rPr>
          <w:i/>
        </w:rPr>
        <w:t>Grid</w:t>
      </w:r>
      <w:r>
        <w:t xml:space="preserve"> objectives.  If such a </w:t>
      </w:r>
      <w:r w:rsidRPr="00F76E9A">
        <w:rPr>
          <w:i/>
        </w:rPr>
        <w:t>policy</w:t>
      </w:r>
      <w:r>
        <w:t xml:space="preserve"> violation is necessary, the exception should be minimised, documented, </w:t>
      </w:r>
      <w:proofErr w:type="gramStart"/>
      <w:r>
        <w:t>time</w:t>
      </w:r>
      <w:proofErr w:type="gramEnd"/>
      <w:r>
        <w:t xml:space="preserve">-limited and authorised at the </w:t>
      </w:r>
      <w:r w:rsidRPr="0087653E">
        <w:t>highest level</w:t>
      </w:r>
      <w:r>
        <w:t xml:space="preserve"> of the </w:t>
      </w:r>
      <w:r w:rsidRPr="00A92816">
        <w:rPr>
          <w:i/>
        </w:rPr>
        <w:t>management</w:t>
      </w:r>
      <w:r>
        <w:t xml:space="preserve"> commensurate with taking the emergency action promptly, and the details notified to the Grid Security Officer</w:t>
      </w:r>
      <w:r w:rsidRPr="0087653E">
        <w:t xml:space="preserve"> </w:t>
      </w:r>
      <w:r>
        <w:t>at the earliest opportunity.</w:t>
      </w:r>
    </w:p>
    <w:p w:rsidR="00AD71A4" w:rsidRDefault="00AD71A4" w:rsidP="004C28BE">
      <w:pPr>
        <w:pStyle w:val="Heading1"/>
        <w:keepNext/>
        <w:tabs>
          <w:tab w:val="num" w:pos="432"/>
        </w:tabs>
        <w:suppressAutoHyphens w:val="0"/>
        <w:spacing w:before="240" w:after="60"/>
        <w:jc w:val="left"/>
      </w:pPr>
      <w:bookmarkStart w:id="36" w:name="_Toc266890508"/>
      <w:r>
        <w:t>Sanctions, Liability, Disputes and Intellectual Property Rights</w:t>
      </w:r>
      <w:bookmarkEnd w:id="36"/>
    </w:p>
    <w:p w:rsidR="00AD71A4" w:rsidRDefault="00AD71A4" w:rsidP="004C28BE">
      <w:r w:rsidRPr="00222B43">
        <w:rPr>
          <w:i/>
        </w:rPr>
        <w:t>Sites</w:t>
      </w:r>
      <w:r>
        <w:t xml:space="preserve"> or </w:t>
      </w:r>
      <w:r w:rsidRPr="00226B1D">
        <w:rPr>
          <w:i/>
        </w:rPr>
        <w:t>resource administrators</w:t>
      </w:r>
      <w:r>
        <w:t xml:space="preserve"> who fail to comply with this </w:t>
      </w:r>
      <w:r w:rsidRPr="00F76E9A">
        <w:rPr>
          <w:i/>
        </w:rPr>
        <w:t>policy</w:t>
      </w:r>
      <w:r>
        <w:t xml:space="preserve"> in respect of a </w:t>
      </w:r>
      <w:r w:rsidRPr="00222B43">
        <w:rPr>
          <w:i/>
        </w:rPr>
        <w:t>service</w:t>
      </w:r>
      <w:r>
        <w:t xml:space="preserve"> they are operating may lose the right to have that service instance recognised by the </w:t>
      </w:r>
      <w:r w:rsidRPr="00222B43">
        <w:rPr>
          <w:i/>
        </w:rPr>
        <w:t>Grid</w:t>
      </w:r>
      <w:r>
        <w:t xml:space="preserve"> until compliance has been satisfactorily demonstrated again.</w:t>
      </w:r>
    </w:p>
    <w:p w:rsidR="00AD71A4" w:rsidRDefault="00AD71A4" w:rsidP="004C28BE"/>
    <w:p w:rsidR="00AD71A4" w:rsidRDefault="00AD71A4" w:rsidP="004C28BE">
      <w:r w:rsidRPr="00222B43">
        <w:rPr>
          <w:i/>
        </w:rPr>
        <w:t>Users</w:t>
      </w:r>
      <w:r>
        <w:t xml:space="preserve"> who fail to comply with this </w:t>
      </w:r>
      <w:r w:rsidRPr="00F76E9A">
        <w:rPr>
          <w:i/>
        </w:rPr>
        <w:t>policy</w:t>
      </w:r>
      <w:r>
        <w:t xml:space="preserve"> may lose their right of access to and/or collaboration with the </w:t>
      </w:r>
      <w:r w:rsidRPr="00222B43">
        <w:rPr>
          <w:i/>
        </w:rPr>
        <w:t>Grid</w:t>
      </w:r>
      <w:r>
        <w:t>, and may have their activities reported to their home institute or, if those activities are thought to be illegal, to appropriate law enforcement agencies.</w:t>
      </w:r>
    </w:p>
    <w:p w:rsidR="00AD71A4" w:rsidRDefault="00AD71A4" w:rsidP="004C28BE"/>
    <w:p w:rsidR="00AD71A4" w:rsidRDefault="00AD71A4" w:rsidP="004C28BE">
      <w:proofErr w:type="gramStart"/>
      <w:r w:rsidRPr="00222B43">
        <w:rPr>
          <w:i/>
        </w:rPr>
        <w:t>VOs</w:t>
      </w:r>
      <w:r>
        <w:t xml:space="preserve"> which fail to comply with this </w:t>
      </w:r>
      <w:r w:rsidRPr="00F76E9A">
        <w:rPr>
          <w:i/>
        </w:rPr>
        <w:t>policy</w:t>
      </w:r>
      <w:r>
        <w:rPr>
          <w:b/>
          <w:i/>
        </w:rPr>
        <w:t xml:space="preserve">, </w:t>
      </w:r>
      <w:r>
        <w:t xml:space="preserve">together with all the </w:t>
      </w:r>
      <w:r w:rsidRPr="00222B43">
        <w:rPr>
          <w:i/>
        </w:rPr>
        <w:t>users</w:t>
      </w:r>
      <w:r>
        <w:t xml:space="preserve"> whose rights with respect to the </w:t>
      </w:r>
      <w:r w:rsidRPr="00222B43">
        <w:rPr>
          <w:i/>
        </w:rPr>
        <w:t>Grid</w:t>
      </w:r>
      <w:r>
        <w:t xml:space="preserve"> derives from that </w:t>
      </w:r>
      <w:r w:rsidRPr="00222B43">
        <w:rPr>
          <w:i/>
        </w:rPr>
        <w:t>VO</w:t>
      </w:r>
      <w:r>
        <w:t xml:space="preserve">, may lose their right of access to and/or collaboration with the </w:t>
      </w:r>
      <w:r w:rsidRPr="00222B43">
        <w:rPr>
          <w:i/>
        </w:rPr>
        <w:t>Grid</w:t>
      </w:r>
      <w:r>
        <w:t>.</w:t>
      </w:r>
      <w:proofErr w:type="gramEnd"/>
      <w:r>
        <w:t xml:space="preserve">  </w:t>
      </w:r>
    </w:p>
    <w:p w:rsidR="00AD71A4" w:rsidRDefault="00AD71A4" w:rsidP="004C28BE"/>
    <w:p w:rsidR="00AD71A4" w:rsidRPr="007678EE" w:rsidRDefault="00AD71A4" w:rsidP="004C28BE">
      <w:r>
        <w:t xml:space="preserve">The issues of liability, dispute resolution and intellectual property rights, all of which may be </w:t>
      </w:r>
      <w:r w:rsidRPr="00D51959">
        <w:rPr>
          <w:i/>
        </w:rPr>
        <w:t>Grid</w:t>
      </w:r>
      <w:r>
        <w:t>-specific, should be addressed in the additional policy documents.</w:t>
      </w:r>
    </w:p>
    <w:p w:rsidR="00AD71A4" w:rsidRDefault="00AD71A4" w:rsidP="004C28BE">
      <w:pPr>
        <w:pStyle w:val="Heading1"/>
        <w:keepNext/>
        <w:tabs>
          <w:tab w:val="num" w:pos="432"/>
        </w:tabs>
        <w:suppressAutoHyphens w:val="0"/>
        <w:spacing w:before="240" w:after="60"/>
        <w:jc w:val="left"/>
      </w:pPr>
      <w:bookmarkStart w:id="37" w:name="_Ref50189843"/>
      <w:r>
        <w:br w:type="page"/>
      </w:r>
      <w:bookmarkStart w:id="38" w:name="_Toc266890509"/>
      <w:r>
        <w:lastRenderedPageBreak/>
        <w:t>A</w:t>
      </w:r>
      <w:bookmarkEnd w:id="37"/>
      <w:r>
        <w:t>ppendix 1: Additional policy documents</w:t>
      </w:r>
      <w:bookmarkEnd w:id="38"/>
    </w:p>
    <w:p w:rsidR="00AD71A4" w:rsidRDefault="00AD71A4" w:rsidP="004C28BE">
      <w:r>
        <w:t xml:space="preserve">The current list of additional policy documents describing procedures, rules and other technical details required to implement this </w:t>
      </w:r>
      <w:r w:rsidRPr="00F76E9A">
        <w:rPr>
          <w:i/>
        </w:rPr>
        <w:t>policy</w:t>
      </w:r>
      <w:r>
        <w:t xml:space="preserve"> are presented here.</w:t>
      </w:r>
    </w:p>
    <w:p w:rsidR="00AD71A4" w:rsidRDefault="00AD71A4" w:rsidP="004C28BE">
      <w:bookmarkStart w:id="39" w:name="_Ref50190352"/>
      <w:bookmarkStart w:id="40" w:name="_Ref50190524"/>
      <w:bookmarkStart w:id="41" w:name="_Ref50190701"/>
      <w:bookmarkStart w:id="42" w:name="_Ref50190841"/>
      <w:bookmarkStart w:id="43" w:name="_Ref50191027"/>
      <w:bookmarkEnd w:id="39"/>
      <w:bookmarkEnd w:id="40"/>
      <w:bookmarkEnd w:id="41"/>
      <w:bookmarkEnd w:id="42"/>
      <w:bookmarkEnd w:id="43"/>
    </w:p>
    <w:p w:rsidR="00AD71A4" w:rsidRDefault="00AD71A4" w:rsidP="00BA2816">
      <w:pPr>
        <w:jc w:val="left"/>
      </w:pPr>
      <w:r>
        <w:t xml:space="preserve">The current </w:t>
      </w:r>
      <w:r w:rsidRPr="003C1459">
        <w:t>versions</w:t>
      </w:r>
      <w:r>
        <w:t xml:space="preserve"> may always be found in the EGI document database</w:t>
      </w:r>
      <w:r w:rsidRPr="003C1459">
        <w:t xml:space="preserve"> at</w:t>
      </w:r>
      <w:r w:rsidRPr="003C1459">
        <w:br/>
      </w:r>
      <w:hyperlink r:id="rId15" w:history="1">
        <w:r>
          <w:rPr>
            <w:rStyle w:val="Hyperlink"/>
          </w:rPr>
          <w:t>EGI Document Database</w:t>
        </w:r>
      </w:hyperlink>
      <w:r w:rsidRPr="003C1459">
        <w:br/>
      </w:r>
    </w:p>
    <w:p w:rsidR="00AD71A4" w:rsidRDefault="00AD71A4" w:rsidP="004C28BE">
      <w:r>
        <w:t xml:space="preserve">An accompanying document for each </w:t>
      </w:r>
      <w:r w:rsidRPr="008E18A2">
        <w:rPr>
          <w:i/>
        </w:rPr>
        <w:t>Grid</w:t>
      </w:r>
      <w:r>
        <w:t xml:space="preserve"> adopting this </w:t>
      </w:r>
      <w:r w:rsidRPr="00D76C4A">
        <w:rPr>
          <w:i/>
        </w:rPr>
        <w:t>policy</w:t>
      </w:r>
      <w:r>
        <w:t xml:space="preserve"> must define the </w:t>
      </w:r>
      <w:r w:rsidRPr="008A018F">
        <w:rPr>
          <w:i/>
        </w:rPr>
        <w:t>Grid-</w:t>
      </w:r>
      <w:r>
        <w:t>specific locations and version numbers of their approved and adopted additional policy documents</w:t>
      </w:r>
    </w:p>
    <w:p w:rsidR="00AD71A4" w:rsidRPr="003C1459" w:rsidRDefault="00AD71A4" w:rsidP="004C28BE"/>
    <w:p w:rsidR="00AD71A4" w:rsidRPr="003C1459" w:rsidRDefault="00AD71A4" w:rsidP="00BA2816">
      <w:pPr>
        <w:jc w:val="left"/>
      </w:pPr>
      <w:r>
        <w:t xml:space="preserve">The additional policy </w:t>
      </w:r>
      <w:r w:rsidRPr="003C1459">
        <w:t>documents with</w:t>
      </w:r>
      <w:r>
        <w:t xml:space="preserve"> their web links are as follows:</w:t>
      </w:r>
      <w:r>
        <w:br/>
      </w:r>
    </w:p>
    <w:p w:rsidR="00AD71A4" w:rsidRPr="00F864B9" w:rsidRDefault="00AD71A4" w:rsidP="00BA2816">
      <w:pPr>
        <w:jc w:val="left"/>
      </w:pPr>
      <w:r w:rsidRPr="00F864B9">
        <w:t xml:space="preserve">[1] Grid Acceptable Use Policy, </w:t>
      </w:r>
      <w:hyperlink r:id="rId16" w:history="1">
        <w:r>
          <w:rPr>
            <w:rStyle w:val="Hyperlink"/>
          </w:rPr>
          <w:t>https://documents.egi.eu/document/74</w:t>
        </w:r>
      </w:hyperlink>
    </w:p>
    <w:p w:rsidR="00AD71A4" w:rsidRPr="00F864B9" w:rsidRDefault="00AD71A4" w:rsidP="00BA2816">
      <w:pPr>
        <w:jc w:val="left"/>
      </w:pPr>
    </w:p>
    <w:p w:rsidR="00AD71A4" w:rsidRPr="00F864B9" w:rsidRDefault="00AD71A4" w:rsidP="00BA2816">
      <w:pPr>
        <w:jc w:val="left"/>
      </w:pPr>
      <w:r w:rsidRPr="00F864B9">
        <w:t xml:space="preserve">[2] Virtual Organisation </w:t>
      </w:r>
      <w:r>
        <w:t xml:space="preserve">Registration </w:t>
      </w:r>
      <w:r w:rsidRPr="00F864B9">
        <w:t xml:space="preserve">Security Policy, </w:t>
      </w:r>
      <w:hyperlink r:id="rId17" w:history="1">
        <w:r>
          <w:rPr>
            <w:rStyle w:val="Hyperlink"/>
          </w:rPr>
          <w:t>https://documents.egi.eu/document/78</w:t>
        </w:r>
      </w:hyperlink>
    </w:p>
    <w:p w:rsidR="00AD71A4" w:rsidRDefault="00AD71A4" w:rsidP="00BA2816">
      <w:pPr>
        <w:jc w:val="left"/>
      </w:pPr>
    </w:p>
    <w:p w:rsidR="00AD71A4" w:rsidRPr="00F864B9" w:rsidRDefault="00AD71A4" w:rsidP="00BA2816">
      <w:pPr>
        <w:jc w:val="left"/>
      </w:pPr>
      <w:r w:rsidRPr="00F864B9" w:rsidDel="00B11FE7">
        <w:t xml:space="preserve"> </w:t>
      </w:r>
      <w:r w:rsidRPr="00F864B9">
        <w:t xml:space="preserve">[3] Grid Site Operations Policy, </w:t>
      </w:r>
      <w:hyperlink r:id="rId18" w:history="1">
        <w:r>
          <w:rPr>
            <w:rStyle w:val="Hyperlink"/>
          </w:rPr>
          <w:t>https://documents.egi.eu/document/75</w:t>
        </w:r>
      </w:hyperlink>
      <w:r w:rsidRPr="00F864B9">
        <w:t xml:space="preserve"> </w:t>
      </w:r>
    </w:p>
    <w:p w:rsidR="00AD71A4" w:rsidRPr="00F864B9" w:rsidRDefault="00AD71A4" w:rsidP="00BA2816">
      <w:pPr>
        <w:jc w:val="left"/>
      </w:pPr>
    </w:p>
    <w:p w:rsidR="00AD71A4" w:rsidRPr="00F864B9" w:rsidRDefault="00AD71A4" w:rsidP="00BA2816">
      <w:pPr>
        <w:jc w:val="left"/>
      </w:pPr>
      <w:r w:rsidRPr="00F864B9">
        <w:t xml:space="preserve">[4] Approval of Certification Authorities, </w:t>
      </w:r>
      <w:hyperlink r:id="rId19" w:history="1">
        <w:r>
          <w:rPr>
            <w:rStyle w:val="Hyperlink"/>
          </w:rPr>
          <w:t>https://documents.egi.eu/document/83</w:t>
        </w:r>
      </w:hyperlink>
    </w:p>
    <w:p w:rsidR="00AD71A4" w:rsidRPr="00F864B9" w:rsidRDefault="00AD71A4" w:rsidP="00BA2816">
      <w:pPr>
        <w:jc w:val="left"/>
      </w:pPr>
    </w:p>
    <w:p w:rsidR="00AD71A4" w:rsidRPr="00F864B9" w:rsidRDefault="00AD71A4" w:rsidP="00BA2816">
      <w:pPr>
        <w:jc w:val="left"/>
      </w:pPr>
      <w:r>
        <w:t xml:space="preserve">[5] Grid Security Traceability and Logging </w:t>
      </w:r>
      <w:r w:rsidRPr="00F864B9">
        <w:t xml:space="preserve">Policy, </w:t>
      </w:r>
      <w:hyperlink r:id="rId20" w:history="1">
        <w:r>
          <w:rPr>
            <w:rStyle w:val="Hyperlink"/>
          </w:rPr>
          <w:t>https://documents.egi.eu/document/81</w:t>
        </w:r>
      </w:hyperlink>
    </w:p>
    <w:p w:rsidR="00AD71A4" w:rsidRPr="00F864B9" w:rsidRDefault="00AD71A4" w:rsidP="00BA2816">
      <w:pPr>
        <w:jc w:val="left"/>
      </w:pPr>
    </w:p>
    <w:p w:rsidR="00AD71A4" w:rsidRPr="00F864B9" w:rsidRDefault="00AD71A4" w:rsidP="00BA2816">
      <w:pPr>
        <w:jc w:val="left"/>
      </w:pPr>
      <w:r>
        <w:t xml:space="preserve">[6] </w:t>
      </w:r>
      <w:r w:rsidRPr="00F864B9">
        <w:t xml:space="preserve">Security Incident Response Policy, </w:t>
      </w:r>
      <w:hyperlink r:id="rId21" w:history="1">
        <w:r>
          <w:rPr>
            <w:rStyle w:val="Hyperlink"/>
          </w:rPr>
          <w:t>https://documents.egi.eu/document/82</w:t>
        </w:r>
      </w:hyperlink>
    </w:p>
    <w:p w:rsidR="00AD71A4" w:rsidRPr="00F864B9" w:rsidRDefault="00AD71A4" w:rsidP="00BA2816">
      <w:pPr>
        <w:jc w:val="left"/>
      </w:pPr>
    </w:p>
    <w:p w:rsidR="00AD71A4" w:rsidRPr="00F864B9" w:rsidRDefault="00AD71A4" w:rsidP="00BA2816">
      <w:pPr>
        <w:jc w:val="left"/>
      </w:pPr>
      <w:r w:rsidRPr="00F864B9">
        <w:t xml:space="preserve">[7] Site Registration </w:t>
      </w:r>
      <w:r>
        <w:t xml:space="preserve">Security </w:t>
      </w:r>
      <w:r w:rsidRPr="00F864B9">
        <w:t xml:space="preserve">Policy, </w:t>
      </w:r>
      <w:hyperlink r:id="rId22" w:history="1">
        <w:r>
          <w:rPr>
            <w:rStyle w:val="Hyperlink"/>
          </w:rPr>
          <w:t>https://documents.egi.eu/document/76</w:t>
        </w:r>
      </w:hyperlink>
    </w:p>
    <w:p w:rsidR="00AD71A4" w:rsidRPr="00F864B9" w:rsidRDefault="00AD71A4" w:rsidP="00BA2816">
      <w:pPr>
        <w:jc w:val="left"/>
      </w:pPr>
    </w:p>
    <w:p w:rsidR="00AD71A4" w:rsidRDefault="00AD71A4" w:rsidP="00BA2816">
      <w:pPr>
        <w:jc w:val="left"/>
      </w:pPr>
      <w:r>
        <w:t xml:space="preserve">[8] </w:t>
      </w:r>
      <w:r w:rsidRPr="00F864B9">
        <w:t>V</w:t>
      </w:r>
      <w:r>
        <w:t xml:space="preserve">irtual </w:t>
      </w:r>
      <w:r w:rsidRPr="00F864B9">
        <w:t>O</w:t>
      </w:r>
      <w:r>
        <w:t>rganisation</w:t>
      </w:r>
      <w:r w:rsidRPr="00F864B9">
        <w:t xml:space="preserve"> Membership Management Policy</w:t>
      </w:r>
      <w:proofErr w:type="gramStart"/>
      <w:r w:rsidRPr="00F864B9">
        <w:t>,</w:t>
      </w:r>
      <w:proofErr w:type="gramEnd"/>
      <w:r w:rsidRPr="003C1459">
        <w:br/>
      </w:r>
      <w:hyperlink r:id="rId23" w:history="1">
        <w:r>
          <w:rPr>
            <w:rStyle w:val="Hyperlink"/>
          </w:rPr>
          <w:t>https://documents.egi.eu/document/79</w:t>
        </w:r>
      </w:hyperlink>
    </w:p>
    <w:p w:rsidR="00AD71A4" w:rsidRDefault="00AD71A4" w:rsidP="00BA2816">
      <w:pPr>
        <w:jc w:val="left"/>
      </w:pPr>
    </w:p>
    <w:p w:rsidR="00AD71A4" w:rsidRDefault="00AD71A4" w:rsidP="00BA2816">
      <w:pPr>
        <w:jc w:val="left"/>
      </w:pPr>
      <w:r>
        <w:t xml:space="preserve">[9] Virtual Organisation Operations Policy, </w:t>
      </w:r>
      <w:hyperlink r:id="rId24" w:history="1">
        <w:r>
          <w:rPr>
            <w:rStyle w:val="Hyperlink"/>
          </w:rPr>
          <w:t>https://documents.egi.eu/document/77</w:t>
        </w:r>
      </w:hyperlink>
    </w:p>
    <w:p w:rsidR="00AD71A4" w:rsidRDefault="00AD71A4" w:rsidP="00BA2816">
      <w:pPr>
        <w:jc w:val="left"/>
      </w:pPr>
    </w:p>
    <w:p w:rsidR="00AD71A4" w:rsidRDefault="00AD71A4" w:rsidP="00BA2816">
      <w:pPr>
        <w:jc w:val="left"/>
      </w:pPr>
      <w:r>
        <w:t xml:space="preserve">[10] VO Portal Policy, </w:t>
      </w:r>
      <w:hyperlink r:id="rId25" w:history="1">
        <w:r w:rsidRPr="00B71A2D">
          <w:rPr>
            <w:rStyle w:val="Hyperlink"/>
          </w:rPr>
          <w:t>https://documents.egi.eu/document/80</w:t>
        </w:r>
      </w:hyperlink>
    </w:p>
    <w:p w:rsidR="00AD71A4" w:rsidRDefault="00AD71A4" w:rsidP="00BA2816">
      <w:pPr>
        <w:jc w:val="left"/>
      </w:pPr>
    </w:p>
    <w:p w:rsidR="00AD71A4" w:rsidRDefault="00AD71A4" w:rsidP="00BA2816">
      <w:pPr>
        <w:jc w:val="left"/>
      </w:pPr>
      <w:r>
        <w:t xml:space="preserve">[11] Policy on Grid Multi User Pilot Jobs, </w:t>
      </w:r>
      <w:hyperlink r:id="rId26" w:history="1">
        <w:r w:rsidRPr="00B71A2D">
          <w:rPr>
            <w:rStyle w:val="Hyperlink"/>
          </w:rPr>
          <w:t>https://documents.egi.eu/document/84</w:t>
        </w:r>
      </w:hyperlink>
    </w:p>
    <w:p w:rsidR="00AD71A4" w:rsidRDefault="00AD71A4" w:rsidP="00BA2816">
      <w:pPr>
        <w:jc w:val="left"/>
      </w:pPr>
    </w:p>
    <w:p w:rsidR="00AD71A4" w:rsidRDefault="00AD71A4" w:rsidP="00BA2816">
      <w:pPr>
        <w:jc w:val="left"/>
      </w:pPr>
      <w:r>
        <w:t xml:space="preserve">[12] </w:t>
      </w:r>
      <w:r w:rsidRPr="00B71A2D">
        <w:t>Grid Policy on the Handling of User-Level Job Accounting Data</w:t>
      </w:r>
      <w:r>
        <w:t xml:space="preserve">, </w:t>
      </w:r>
      <w:hyperlink r:id="rId27" w:history="1">
        <w:r w:rsidRPr="00B71A2D">
          <w:rPr>
            <w:rStyle w:val="Hyperlink"/>
          </w:rPr>
          <w:t>https://documents.egi.eu/document/85</w:t>
        </w:r>
      </w:hyperlink>
    </w:p>
    <w:p w:rsidR="00AD71A4" w:rsidRDefault="00AD71A4" w:rsidP="00BA2816">
      <w:pPr>
        <w:jc w:val="left"/>
      </w:pPr>
    </w:p>
    <w:p w:rsidR="00AD71A4" w:rsidRPr="00F864B9" w:rsidRDefault="00AD71A4" w:rsidP="00BA2816">
      <w:pPr>
        <w:jc w:val="left"/>
      </w:pPr>
      <w:r>
        <w:t xml:space="preserve">[13] Security Policy Glossary of Terms, </w:t>
      </w:r>
      <w:hyperlink r:id="rId28" w:history="1">
        <w:r w:rsidRPr="00B71A2D">
          <w:rPr>
            <w:rStyle w:val="Hyperlink"/>
          </w:rPr>
          <w:t>https://documents.egi.eu/document/71</w:t>
        </w:r>
      </w:hyperlink>
    </w:p>
    <w:p w:rsidR="00AD71A4" w:rsidRPr="003C1459" w:rsidRDefault="00AD71A4" w:rsidP="00BA2816">
      <w:pPr>
        <w:jc w:val="left"/>
      </w:pPr>
    </w:p>
    <w:p w:rsidR="00AD71A4" w:rsidRPr="00496A6F" w:rsidRDefault="00AD71A4" w:rsidP="004C28BE"/>
    <w:p w:rsidR="00AD71A4" w:rsidRDefault="00AD71A4" w:rsidP="004C28BE"/>
    <w:p w:rsidR="00AD71A4" w:rsidRPr="004C28BE" w:rsidRDefault="00AD71A4" w:rsidP="004C28BE"/>
    <w:sectPr w:rsidR="00AD71A4" w:rsidRPr="004C28BE" w:rsidSect="001722D5">
      <w:headerReference w:type="even" r:id="rId29"/>
      <w:headerReference w:type="default" r:id="rId30"/>
      <w:footerReference w:type="default" r:id="rId31"/>
      <w:pgSz w:w="11906" w:h="16838"/>
      <w:pgMar w:top="1417" w:right="1417" w:bottom="1417" w:left="1417"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71A4" w:rsidRDefault="00AD71A4">
      <w:r>
        <w:separator/>
      </w:r>
    </w:p>
  </w:endnote>
  <w:endnote w:type="continuationSeparator" w:id="0">
    <w:p w:rsidR="00AD71A4" w:rsidRDefault="00AD71A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Palatino">
    <w:panose1 w:val="00000000000000000000"/>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71A4" w:rsidRDefault="00F70ED0">
    <w:pPr>
      <w:pStyle w:val="Footer"/>
      <w:framePr w:wrap="around" w:vAnchor="text" w:hAnchor="margin" w:xAlign="right" w:y="1"/>
      <w:rPr>
        <w:rStyle w:val="PageNumber"/>
      </w:rPr>
    </w:pPr>
    <w:r>
      <w:rPr>
        <w:rStyle w:val="PageNumber"/>
      </w:rPr>
      <w:fldChar w:fldCharType="begin"/>
    </w:r>
    <w:r w:rsidR="00AD71A4">
      <w:rPr>
        <w:rStyle w:val="PageNumber"/>
      </w:rPr>
      <w:instrText xml:space="preserve">PAGE  </w:instrText>
    </w:r>
    <w:r>
      <w:rPr>
        <w:rStyle w:val="PageNumber"/>
      </w:rPr>
      <w:fldChar w:fldCharType="separate"/>
    </w:r>
    <w:r w:rsidR="00AD71A4">
      <w:rPr>
        <w:rStyle w:val="PageNumber"/>
        <w:noProof/>
      </w:rPr>
      <w:t>9</w:t>
    </w:r>
    <w:r>
      <w:rPr>
        <w:rStyle w:val="PageNumber"/>
      </w:rPr>
      <w:fldChar w:fldCharType="end"/>
    </w:r>
  </w:p>
  <w:p w:rsidR="00AD71A4" w:rsidRDefault="00AD71A4">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71A4" w:rsidRDefault="00AD71A4">
    <w:pPr>
      <w:pStyle w:val="Footer"/>
    </w:pPr>
  </w:p>
  <w:tbl>
    <w:tblPr>
      <w:tblW w:w="9142" w:type="dxa"/>
      <w:tblBorders>
        <w:top w:val="single" w:sz="8" w:space="0" w:color="000080"/>
      </w:tblBorders>
      <w:tblLayout w:type="fixed"/>
      <w:tblCellMar>
        <w:left w:w="70" w:type="dxa"/>
        <w:right w:w="70" w:type="dxa"/>
      </w:tblCellMar>
      <w:tblLook w:val="0000"/>
    </w:tblPr>
    <w:tblGrid>
      <w:gridCol w:w="2764"/>
      <w:gridCol w:w="3827"/>
      <w:gridCol w:w="1559"/>
      <w:gridCol w:w="992"/>
    </w:tblGrid>
    <w:tr w:rsidR="00AD71A4">
      <w:tc>
        <w:tcPr>
          <w:tcW w:w="2764" w:type="dxa"/>
          <w:tcBorders>
            <w:top w:val="single" w:sz="8" w:space="0" w:color="000080"/>
          </w:tcBorders>
        </w:tcPr>
        <w:p w:rsidR="00AD71A4" w:rsidRPr="0078770C" w:rsidRDefault="00AD71A4">
          <w:pPr>
            <w:pStyle w:val="Footer"/>
            <w:rPr>
              <w:sz w:val="18"/>
              <w:szCs w:val="18"/>
            </w:rPr>
          </w:pPr>
          <w:r w:rsidRPr="0078770C">
            <w:rPr>
              <w:color w:val="000000"/>
              <w:sz w:val="18"/>
              <w:szCs w:val="18"/>
            </w:rPr>
            <w:t>EGI-</w:t>
          </w:r>
          <w:proofErr w:type="spellStart"/>
          <w:r w:rsidRPr="0078770C">
            <w:rPr>
              <w:color w:val="000000"/>
              <w:sz w:val="18"/>
              <w:szCs w:val="18"/>
            </w:rPr>
            <w:t>InSPIRE</w:t>
          </w:r>
          <w:proofErr w:type="spellEnd"/>
          <w:r>
            <w:rPr>
              <w:color w:val="000000"/>
              <w:sz w:val="18"/>
              <w:szCs w:val="18"/>
            </w:rPr>
            <w:t xml:space="preserve"> INFSO-RI-261323</w:t>
          </w:r>
        </w:p>
      </w:tc>
      <w:tc>
        <w:tcPr>
          <w:tcW w:w="3827" w:type="dxa"/>
          <w:tcBorders>
            <w:top w:val="single" w:sz="8" w:space="0" w:color="000080"/>
          </w:tcBorders>
        </w:tcPr>
        <w:p w:rsidR="00AD71A4" w:rsidRPr="0078770C" w:rsidRDefault="00AD71A4" w:rsidP="00DB69F7">
          <w:pPr>
            <w:pStyle w:val="Footer"/>
            <w:jc w:val="center"/>
            <w:rPr>
              <w:color w:val="000000"/>
              <w:sz w:val="18"/>
              <w:szCs w:val="18"/>
            </w:rPr>
          </w:pPr>
          <w:r w:rsidRPr="0078770C">
            <w:rPr>
              <w:color w:val="000000"/>
              <w:sz w:val="18"/>
              <w:szCs w:val="18"/>
            </w:rPr>
            <w:t>© Members of EGI-</w:t>
          </w:r>
          <w:proofErr w:type="spellStart"/>
          <w:r w:rsidRPr="0078770C">
            <w:rPr>
              <w:color w:val="000000"/>
              <w:sz w:val="18"/>
              <w:szCs w:val="18"/>
            </w:rPr>
            <w:t>InSPIRE</w:t>
          </w:r>
          <w:proofErr w:type="spellEnd"/>
          <w:r w:rsidRPr="0078770C">
            <w:rPr>
              <w:color w:val="000000"/>
              <w:sz w:val="18"/>
              <w:szCs w:val="18"/>
            </w:rPr>
            <w:t xml:space="preserve"> collaboration</w:t>
          </w:r>
        </w:p>
      </w:tc>
      <w:tc>
        <w:tcPr>
          <w:tcW w:w="1559" w:type="dxa"/>
          <w:tcBorders>
            <w:top w:val="single" w:sz="8" w:space="0" w:color="000080"/>
          </w:tcBorders>
        </w:tcPr>
        <w:p w:rsidR="00AD71A4" w:rsidRPr="00091917" w:rsidRDefault="00AD71A4">
          <w:pPr>
            <w:pStyle w:val="Footer"/>
            <w:jc w:val="center"/>
            <w:rPr>
              <w:caps/>
              <w:sz w:val="22"/>
            </w:rPr>
          </w:pPr>
        </w:p>
      </w:tc>
      <w:tc>
        <w:tcPr>
          <w:tcW w:w="992" w:type="dxa"/>
          <w:tcBorders>
            <w:top w:val="single" w:sz="8" w:space="0" w:color="000080"/>
          </w:tcBorders>
        </w:tcPr>
        <w:p w:rsidR="00AD71A4" w:rsidRPr="00091917" w:rsidRDefault="00F70ED0">
          <w:pPr>
            <w:pStyle w:val="Footer"/>
            <w:jc w:val="right"/>
            <w:rPr>
              <w:sz w:val="22"/>
            </w:rPr>
          </w:pPr>
          <w:r w:rsidRPr="00091917">
            <w:rPr>
              <w:sz w:val="22"/>
            </w:rPr>
            <w:fldChar w:fldCharType="begin"/>
          </w:r>
          <w:r w:rsidR="00AD71A4" w:rsidRPr="00091917">
            <w:rPr>
              <w:sz w:val="22"/>
            </w:rPr>
            <w:instrText xml:space="preserve"> PAGE  \* MERGEFORMAT </w:instrText>
          </w:r>
          <w:r w:rsidRPr="00091917">
            <w:rPr>
              <w:sz w:val="22"/>
            </w:rPr>
            <w:fldChar w:fldCharType="separate"/>
          </w:r>
          <w:r w:rsidR="00DE1FAA">
            <w:rPr>
              <w:noProof/>
              <w:sz w:val="22"/>
            </w:rPr>
            <w:t>1</w:t>
          </w:r>
          <w:r w:rsidRPr="00091917">
            <w:rPr>
              <w:sz w:val="22"/>
            </w:rPr>
            <w:fldChar w:fldCharType="end"/>
          </w:r>
          <w:r w:rsidR="00AD71A4" w:rsidRPr="00091917">
            <w:rPr>
              <w:sz w:val="22"/>
            </w:rPr>
            <w:t xml:space="preserve"> / </w:t>
          </w:r>
          <w:fldSimple w:instr=" NUMPAGES  \* MERGEFORMAT ">
            <w:r w:rsidR="00DE1FAA" w:rsidRPr="00DE1FAA">
              <w:rPr>
                <w:noProof/>
                <w:sz w:val="22"/>
              </w:rPr>
              <w:t>11</w:t>
            </w:r>
          </w:fldSimple>
        </w:p>
      </w:tc>
    </w:tr>
  </w:tbl>
  <w:p w:rsidR="00AD71A4" w:rsidRDefault="00AD71A4" w:rsidP="00DB69F7">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71A4" w:rsidRDefault="00AD71A4">
    <w:pPr>
      <w:pStyle w:val="Footer"/>
    </w:pPr>
  </w:p>
  <w:tbl>
    <w:tblPr>
      <w:tblW w:w="9142" w:type="dxa"/>
      <w:tblBorders>
        <w:top w:val="single" w:sz="8" w:space="0" w:color="000080"/>
      </w:tblBorders>
      <w:tblLayout w:type="fixed"/>
      <w:tblCellMar>
        <w:left w:w="70" w:type="dxa"/>
        <w:right w:w="70" w:type="dxa"/>
      </w:tblCellMar>
      <w:tblLook w:val="0000"/>
    </w:tblPr>
    <w:tblGrid>
      <w:gridCol w:w="2764"/>
      <w:gridCol w:w="3827"/>
      <w:gridCol w:w="1559"/>
      <w:gridCol w:w="992"/>
    </w:tblGrid>
    <w:tr w:rsidR="00AD71A4">
      <w:tc>
        <w:tcPr>
          <w:tcW w:w="2764" w:type="dxa"/>
          <w:tcBorders>
            <w:top w:val="single" w:sz="8" w:space="0" w:color="000080"/>
          </w:tcBorders>
        </w:tcPr>
        <w:p w:rsidR="00AD71A4" w:rsidRPr="0078770C" w:rsidRDefault="00AD71A4">
          <w:pPr>
            <w:pStyle w:val="Footer"/>
            <w:rPr>
              <w:sz w:val="18"/>
              <w:szCs w:val="18"/>
            </w:rPr>
          </w:pPr>
          <w:r w:rsidRPr="0078770C">
            <w:rPr>
              <w:color w:val="000000"/>
              <w:sz w:val="18"/>
              <w:szCs w:val="18"/>
            </w:rPr>
            <w:t>EGI-</w:t>
          </w:r>
          <w:proofErr w:type="spellStart"/>
          <w:r w:rsidRPr="0078770C">
            <w:rPr>
              <w:color w:val="000000"/>
              <w:sz w:val="18"/>
              <w:szCs w:val="18"/>
            </w:rPr>
            <w:t>InSPIRE</w:t>
          </w:r>
          <w:proofErr w:type="spellEnd"/>
          <w:r>
            <w:rPr>
              <w:color w:val="000000"/>
              <w:sz w:val="18"/>
              <w:szCs w:val="18"/>
            </w:rPr>
            <w:t xml:space="preserve"> INFSO-RI-261323</w:t>
          </w:r>
        </w:p>
      </w:tc>
      <w:tc>
        <w:tcPr>
          <w:tcW w:w="3827" w:type="dxa"/>
          <w:tcBorders>
            <w:top w:val="single" w:sz="8" w:space="0" w:color="000080"/>
          </w:tcBorders>
        </w:tcPr>
        <w:p w:rsidR="00AD71A4" w:rsidRPr="0078770C" w:rsidRDefault="00AD71A4" w:rsidP="00DB69F7">
          <w:pPr>
            <w:pStyle w:val="Footer"/>
            <w:jc w:val="center"/>
            <w:rPr>
              <w:color w:val="000000"/>
              <w:sz w:val="18"/>
              <w:szCs w:val="18"/>
            </w:rPr>
          </w:pPr>
          <w:r w:rsidRPr="0078770C">
            <w:rPr>
              <w:color w:val="000000"/>
              <w:sz w:val="18"/>
              <w:szCs w:val="18"/>
            </w:rPr>
            <w:t>© Members of EGI-</w:t>
          </w:r>
          <w:proofErr w:type="spellStart"/>
          <w:r w:rsidRPr="0078770C">
            <w:rPr>
              <w:color w:val="000000"/>
              <w:sz w:val="18"/>
              <w:szCs w:val="18"/>
            </w:rPr>
            <w:t>InSPIRE</w:t>
          </w:r>
          <w:proofErr w:type="spellEnd"/>
          <w:r w:rsidRPr="0078770C">
            <w:rPr>
              <w:color w:val="000000"/>
              <w:sz w:val="18"/>
              <w:szCs w:val="18"/>
            </w:rPr>
            <w:t xml:space="preserve"> collaboration</w:t>
          </w:r>
        </w:p>
      </w:tc>
      <w:tc>
        <w:tcPr>
          <w:tcW w:w="1559" w:type="dxa"/>
          <w:tcBorders>
            <w:top w:val="single" w:sz="8" w:space="0" w:color="000080"/>
          </w:tcBorders>
        </w:tcPr>
        <w:p w:rsidR="00AD71A4" w:rsidRPr="00091917" w:rsidRDefault="00AD71A4">
          <w:pPr>
            <w:pStyle w:val="Footer"/>
            <w:jc w:val="center"/>
            <w:rPr>
              <w:caps/>
              <w:sz w:val="22"/>
            </w:rPr>
          </w:pPr>
        </w:p>
      </w:tc>
      <w:tc>
        <w:tcPr>
          <w:tcW w:w="992" w:type="dxa"/>
          <w:tcBorders>
            <w:top w:val="single" w:sz="8" w:space="0" w:color="000080"/>
          </w:tcBorders>
        </w:tcPr>
        <w:p w:rsidR="00AD71A4" w:rsidRPr="00091917" w:rsidRDefault="00F70ED0">
          <w:pPr>
            <w:pStyle w:val="Footer"/>
            <w:jc w:val="right"/>
            <w:rPr>
              <w:sz w:val="22"/>
            </w:rPr>
          </w:pPr>
          <w:r w:rsidRPr="00091917">
            <w:rPr>
              <w:sz w:val="22"/>
            </w:rPr>
            <w:fldChar w:fldCharType="begin"/>
          </w:r>
          <w:r w:rsidR="00AD71A4" w:rsidRPr="00091917">
            <w:rPr>
              <w:sz w:val="22"/>
            </w:rPr>
            <w:instrText xml:space="preserve"> PAGE  \* MERGEFORMAT </w:instrText>
          </w:r>
          <w:r w:rsidRPr="00091917">
            <w:rPr>
              <w:sz w:val="22"/>
            </w:rPr>
            <w:fldChar w:fldCharType="separate"/>
          </w:r>
          <w:r w:rsidR="00DE1FAA">
            <w:rPr>
              <w:noProof/>
              <w:sz w:val="22"/>
            </w:rPr>
            <w:t>2</w:t>
          </w:r>
          <w:r w:rsidRPr="00091917">
            <w:rPr>
              <w:sz w:val="22"/>
            </w:rPr>
            <w:fldChar w:fldCharType="end"/>
          </w:r>
          <w:r w:rsidR="00AD71A4" w:rsidRPr="00091917">
            <w:rPr>
              <w:sz w:val="22"/>
            </w:rPr>
            <w:t xml:space="preserve"> / </w:t>
          </w:r>
          <w:fldSimple w:instr=" NUMPAGES  \* MERGEFORMAT ">
            <w:r w:rsidR="00DE1FAA" w:rsidRPr="00DE1FAA">
              <w:rPr>
                <w:noProof/>
                <w:sz w:val="22"/>
              </w:rPr>
              <w:t>11</w:t>
            </w:r>
          </w:fldSimple>
        </w:p>
      </w:tc>
    </w:tr>
  </w:tbl>
  <w:p w:rsidR="00AD71A4" w:rsidRDefault="00AD71A4" w:rsidP="00DB69F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71A4" w:rsidRDefault="00AD71A4">
      <w:r>
        <w:separator/>
      </w:r>
    </w:p>
  </w:footnote>
  <w:footnote w:type="continuationSeparator" w:id="0">
    <w:p w:rsidR="00AD71A4" w:rsidRDefault="00AD71A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410" w:type="dxa"/>
      <w:tblLook w:val="00BF"/>
    </w:tblPr>
    <w:tblGrid>
      <w:gridCol w:w="2559"/>
      <w:gridCol w:w="4164"/>
      <w:gridCol w:w="2687"/>
    </w:tblGrid>
    <w:tr w:rsidR="00AD71A4">
      <w:trPr>
        <w:trHeight w:val="1131"/>
      </w:trPr>
      <w:tc>
        <w:tcPr>
          <w:tcW w:w="2559" w:type="dxa"/>
        </w:tcPr>
        <w:p w:rsidR="00AD71A4" w:rsidRPr="00091917" w:rsidRDefault="00F70ED0" w:rsidP="00DB69F7">
          <w:pPr>
            <w:pStyle w:val="Header"/>
            <w:tabs>
              <w:tab w:val="clear" w:pos="9071"/>
              <w:tab w:val="right" w:pos="9072"/>
            </w:tabs>
            <w:spacing w:before="0" w:after="0"/>
            <w:jc w:val="right"/>
            <w:rPr>
              <w:sz w:val="22"/>
            </w:rPr>
          </w:pPr>
          <w:r w:rsidRPr="00F70ED0">
            <w:rPr>
              <w:noProof/>
              <w:sz w:val="22"/>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115.65pt;height:51.95pt;visibility:visible">
                <v:imagedata r:id="rId1" o:title=""/>
              </v:shape>
            </w:pict>
          </w:r>
        </w:p>
      </w:tc>
      <w:tc>
        <w:tcPr>
          <w:tcW w:w="4164" w:type="dxa"/>
        </w:tcPr>
        <w:p w:rsidR="00AD71A4" w:rsidRPr="00091917" w:rsidRDefault="00F70ED0" w:rsidP="00DB69F7">
          <w:pPr>
            <w:pStyle w:val="Header"/>
            <w:tabs>
              <w:tab w:val="clear" w:pos="9071"/>
              <w:tab w:val="right" w:pos="9072"/>
            </w:tabs>
            <w:spacing w:before="0" w:after="0"/>
            <w:jc w:val="center"/>
            <w:rPr>
              <w:sz w:val="22"/>
            </w:rPr>
          </w:pPr>
          <w:r w:rsidRPr="00F70ED0">
            <w:rPr>
              <w:sz w:val="22"/>
            </w:rPr>
            <w:pict>
              <v:shape id="_x0000_i1026" type="#_x0000_t75" alt="" style="width:1in;height:52.5pt">
                <v:imagedata r:id="rId2" r:href="rId3"/>
              </v:shape>
            </w:pict>
          </w:r>
        </w:p>
      </w:tc>
      <w:tc>
        <w:tcPr>
          <w:tcW w:w="2687" w:type="dxa"/>
        </w:tcPr>
        <w:p w:rsidR="00AD71A4" w:rsidRPr="00091917" w:rsidRDefault="00F70ED0" w:rsidP="00DB69F7">
          <w:pPr>
            <w:pStyle w:val="Header"/>
            <w:tabs>
              <w:tab w:val="clear" w:pos="9071"/>
              <w:tab w:val="right" w:pos="9072"/>
            </w:tabs>
            <w:spacing w:before="0" w:after="0"/>
            <w:jc w:val="right"/>
            <w:rPr>
              <w:sz w:val="22"/>
            </w:rPr>
          </w:pPr>
          <w:r w:rsidRPr="00F70ED0">
            <w:rPr>
              <w:noProof/>
              <w:sz w:val="22"/>
              <w:lang w:eastAsia="en-GB"/>
            </w:rPr>
            <w:pict>
              <v:shape id="Picture 9" o:spid="_x0000_i1027" type="#_x0000_t75" style="width:119.8pt;height:49pt;visibility:visible">
                <v:imagedata r:id="rId4" o:title=""/>
              </v:shape>
            </w:pict>
          </w:r>
        </w:p>
      </w:tc>
    </w:tr>
  </w:tbl>
  <w:p w:rsidR="00AD71A4" w:rsidRPr="00C1105E" w:rsidRDefault="00AD71A4" w:rsidP="00DB69F7">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71A4" w:rsidRDefault="00AD71A4"/>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jc w:val="center"/>
      <w:tblLayout w:type="fixed"/>
      <w:tblCellMar>
        <w:left w:w="70" w:type="dxa"/>
        <w:right w:w="70" w:type="dxa"/>
      </w:tblCellMar>
      <w:tblLook w:val="0000"/>
    </w:tblPr>
    <w:tblGrid>
      <w:gridCol w:w="1918"/>
      <w:gridCol w:w="4603"/>
      <w:gridCol w:w="2551"/>
    </w:tblGrid>
    <w:tr w:rsidR="00AD71A4" w:rsidRPr="0078770C">
      <w:trPr>
        <w:cantSplit/>
        <w:jc w:val="center"/>
      </w:trPr>
      <w:tc>
        <w:tcPr>
          <w:tcW w:w="1918" w:type="dxa"/>
          <w:vMerge w:val="restart"/>
          <w:tcBorders>
            <w:bottom w:val="single" w:sz="8" w:space="0" w:color="000080"/>
          </w:tcBorders>
        </w:tcPr>
        <w:p w:rsidR="00AD71A4" w:rsidRPr="00091917" w:rsidRDefault="00DE1FAA" w:rsidP="00DB69F7">
          <w:pPr>
            <w:pStyle w:val="Header"/>
            <w:jc w:val="center"/>
            <w:rPr>
              <w:sz w:val="22"/>
            </w:rPr>
          </w:pPr>
          <w:r w:rsidRPr="00F70ED0">
            <w:rPr>
              <w:noProof/>
              <w:sz w:val="22"/>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1028" type="#_x0000_t75" style="width:85pt;height:38.35pt;visibility:visible">
                <v:imagedata r:id="rId1" o:title=""/>
              </v:shape>
            </w:pict>
          </w:r>
        </w:p>
      </w:tc>
      <w:tc>
        <w:tcPr>
          <w:tcW w:w="4603" w:type="dxa"/>
          <w:vMerge w:val="restart"/>
          <w:tcBorders>
            <w:bottom w:val="single" w:sz="4" w:space="0" w:color="auto"/>
          </w:tcBorders>
          <w:vAlign w:val="center"/>
        </w:tcPr>
        <w:p w:rsidR="00AD71A4" w:rsidRPr="00091917" w:rsidRDefault="00F70ED0" w:rsidP="00DB69F7">
          <w:pPr>
            <w:pStyle w:val="Header"/>
            <w:spacing w:before="0" w:after="0"/>
            <w:jc w:val="center"/>
            <w:rPr>
              <w:b/>
              <w:caps/>
              <w:color w:val="000080"/>
              <w:sz w:val="22"/>
            </w:rPr>
          </w:pPr>
          <w:fldSimple w:instr=" STYLEREF DocTitle \* MERGEFORMAT ">
            <w:r w:rsidR="00DE1FAA" w:rsidRPr="00DE1FAA">
              <w:rPr>
                <w:noProof/>
                <w:sz w:val="22"/>
                <w:lang w:val="fr-FR"/>
              </w:rPr>
              <w:t>Grid</w:t>
            </w:r>
            <w:r w:rsidR="00DE1FAA" w:rsidRPr="00DE1FAA">
              <w:rPr>
                <w:noProof/>
                <w:sz w:val="22"/>
              </w:rPr>
              <w:t xml:space="preserve"> Security Policy</w:t>
            </w:r>
          </w:fldSimple>
        </w:p>
        <w:p w:rsidR="00AD71A4" w:rsidRDefault="00AD71A4" w:rsidP="00DB69F7">
          <w:pPr>
            <w:pStyle w:val="Header"/>
            <w:spacing w:before="0" w:after="0"/>
            <w:jc w:val="center"/>
            <w:rPr>
              <w:b/>
              <w:color w:val="000080"/>
              <w:sz w:val="18"/>
            </w:rPr>
          </w:pPr>
        </w:p>
      </w:tc>
      <w:tc>
        <w:tcPr>
          <w:tcW w:w="2551" w:type="dxa"/>
        </w:tcPr>
        <w:p w:rsidR="00AD71A4" w:rsidRPr="000C47A6" w:rsidRDefault="00AD71A4" w:rsidP="00DB69F7">
          <w:pPr>
            <w:pStyle w:val="Header"/>
            <w:spacing w:before="60"/>
            <w:jc w:val="right"/>
            <w:rPr>
              <w:i/>
              <w:sz w:val="16"/>
            </w:rPr>
          </w:pPr>
          <w:r w:rsidRPr="000C47A6">
            <w:rPr>
              <w:i/>
              <w:sz w:val="16"/>
            </w:rPr>
            <w:t xml:space="preserve">Policy Document : </w:t>
          </w:r>
          <w:fldSimple w:instr=" STYLEREF DocId \* MERGEFORMAT ">
            <w:r w:rsidR="00DE1FAA" w:rsidRPr="00DE1FAA">
              <w:rPr>
                <w:noProof/>
                <w:sz w:val="16"/>
                <w:szCs w:val="16"/>
              </w:rPr>
              <w:t>EGI-P.86-SPG-SecurityPolicy</w:t>
            </w:r>
          </w:fldSimple>
        </w:p>
      </w:tc>
    </w:tr>
    <w:tr w:rsidR="00AD71A4">
      <w:trPr>
        <w:cantSplit/>
        <w:jc w:val="center"/>
      </w:trPr>
      <w:tc>
        <w:tcPr>
          <w:tcW w:w="1918" w:type="dxa"/>
          <w:vMerge/>
          <w:tcBorders>
            <w:top w:val="single" w:sz="4" w:space="0" w:color="auto"/>
            <w:bottom w:val="single" w:sz="8" w:space="0" w:color="000080"/>
          </w:tcBorders>
        </w:tcPr>
        <w:p w:rsidR="00AD71A4" w:rsidRPr="000C47A6" w:rsidRDefault="00AD71A4" w:rsidP="00DB69F7">
          <w:pPr>
            <w:pStyle w:val="Header"/>
            <w:jc w:val="center"/>
            <w:rPr>
              <w:sz w:val="22"/>
            </w:rPr>
          </w:pPr>
        </w:p>
      </w:tc>
      <w:tc>
        <w:tcPr>
          <w:tcW w:w="4603" w:type="dxa"/>
          <w:vMerge/>
          <w:tcBorders>
            <w:bottom w:val="single" w:sz="8" w:space="0" w:color="000080"/>
          </w:tcBorders>
          <w:vAlign w:val="center"/>
        </w:tcPr>
        <w:p w:rsidR="00AD71A4" w:rsidRPr="000C47A6" w:rsidRDefault="00AD71A4" w:rsidP="00DB69F7">
          <w:pPr>
            <w:pStyle w:val="Header"/>
            <w:spacing w:before="20" w:after="20"/>
            <w:jc w:val="center"/>
            <w:rPr>
              <w:sz w:val="16"/>
            </w:rPr>
          </w:pPr>
        </w:p>
      </w:tc>
      <w:tc>
        <w:tcPr>
          <w:tcW w:w="2551" w:type="dxa"/>
          <w:tcBorders>
            <w:bottom w:val="single" w:sz="8" w:space="0" w:color="000080"/>
          </w:tcBorders>
        </w:tcPr>
        <w:p w:rsidR="00AD71A4" w:rsidRDefault="00AD71A4" w:rsidP="00DB69F7">
          <w:pPr>
            <w:pStyle w:val="DocDate"/>
            <w:jc w:val="right"/>
            <w:rPr>
              <w:rFonts w:ascii="Times New Roman" w:hAnsi="Times New Roman"/>
              <w:sz w:val="16"/>
            </w:rPr>
          </w:pPr>
          <w:r>
            <w:rPr>
              <w:rFonts w:ascii="Times New Roman" w:hAnsi="Times New Roman"/>
              <w:b w:val="0"/>
              <w:i/>
              <w:sz w:val="16"/>
            </w:rPr>
            <w:t>Date</w:t>
          </w:r>
          <w:r>
            <w:rPr>
              <w:i/>
              <w:sz w:val="16"/>
            </w:rPr>
            <w:t xml:space="preserve">: </w:t>
          </w:r>
          <w:fldSimple w:instr=" STYLEREF DocDate \* MERGEFORMAT ">
            <w:r w:rsidR="00DE1FAA" w:rsidRPr="00DE1FAA">
              <w:rPr>
                <w:rFonts w:ascii="Times New Roman" w:hAnsi="Times New Roman"/>
                <w:sz w:val="16"/>
                <w:lang w:val="fr-FR"/>
              </w:rPr>
              <w:t>14/07/2010</w:t>
            </w:r>
          </w:fldSimple>
          <w:r>
            <w:rPr>
              <w:rFonts w:ascii="Times New Roman" w:hAnsi="Times New Roman"/>
              <w:sz w:val="16"/>
            </w:rPr>
            <w:t xml:space="preserve"> </w:t>
          </w:r>
        </w:p>
      </w:tc>
    </w:tr>
  </w:tbl>
  <w:p w:rsidR="00AD71A4" w:rsidRDefault="00AD71A4"/>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numFmt w:val="bullet"/>
      <w:lvlText w:val="-"/>
      <w:lvlJc w:val="left"/>
      <w:pPr>
        <w:tabs>
          <w:tab w:val="num" w:pos="0"/>
        </w:tabs>
        <w:ind w:left="720" w:hanging="360"/>
      </w:pPr>
      <w:rPr>
        <w:rFonts w:ascii="Times New Roman" w:hAnsi="Times New Roman"/>
      </w:rPr>
    </w:lvl>
  </w:abstractNum>
  <w:abstractNum w:abstractNumId="1">
    <w:nsid w:val="00000003"/>
    <w:multiLevelType w:val="singleLevel"/>
    <w:tmpl w:val="00000003"/>
    <w:name w:val="WW8Num6"/>
    <w:lvl w:ilvl="0">
      <w:numFmt w:val="bullet"/>
      <w:lvlText w:val="-"/>
      <w:lvlJc w:val="left"/>
      <w:pPr>
        <w:tabs>
          <w:tab w:val="num" w:pos="0"/>
        </w:tabs>
        <w:ind w:left="720" w:hanging="360"/>
      </w:pPr>
      <w:rPr>
        <w:rFonts w:ascii="Times New Roman" w:hAnsi="Times New Roman"/>
      </w:rPr>
    </w:lvl>
  </w:abstractNum>
  <w:abstractNum w:abstractNumId="2">
    <w:nsid w:val="093C6D9C"/>
    <w:multiLevelType w:val="hybridMultilevel"/>
    <w:tmpl w:val="8D72C580"/>
    <w:lvl w:ilvl="0" w:tplc="B5484024">
      <w:start w:val="1"/>
      <w:numFmt w:val="bullet"/>
      <w:lvlText w:val=""/>
      <w:lvlJc w:val="left"/>
      <w:pPr>
        <w:tabs>
          <w:tab w:val="num" w:pos="288"/>
        </w:tabs>
        <w:ind w:left="288" w:hanging="14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3F54D9A"/>
    <w:multiLevelType w:val="hybridMultilevel"/>
    <w:tmpl w:val="800A7C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62374CC"/>
    <w:multiLevelType w:val="hybridMultilevel"/>
    <w:tmpl w:val="FDDCAD1A"/>
    <w:lvl w:ilvl="0" w:tplc="79A2DB6C">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nsid w:val="16613013"/>
    <w:multiLevelType w:val="hybridMultilevel"/>
    <w:tmpl w:val="11B242D0"/>
    <w:lvl w:ilvl="0" w:tplc="79A2DB6C">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nsid w:val="18116E8E"/>
    <w:multiLevelType w:val="hybridMultilevel"/>
    <w:tmpl w:val="2EDE68E6"/>
    <w:lvl w:ilvl="0" w:tplc="36E6A45E">
      <w:start w:val="1"/>
      <w:numFmt w:val="bullet"/>
      <w:lvlText w:val=""/>
      <w:lvlJc w:val="left"/>
      <w:pPr>
        <w:tabs>
          <w:tab w:val="num" w:pos="144"/>
        </w:tabs>
        <w:ind w:left="144" w:firstLine="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1EB7121C"/>
    <w:multiLevelType w:val="hybridMultilevel"/>
    <w:tmpl w:val="4C04C4D0"/>
    <w:lvl w:ilvl="0" w:tplc="0809000F">
      <w:start w:val="1"/>
      <w:numFmt w:val="decimal"/>
      <w:lvlText w:val="%1."/>
      <w:lvlJc w:val="left"/>
      <w:pPr>
        <w:tabs>
          <w:tab w:val="num" w:pos="720"/>
        </w:tabs>
        <w:ind w:left="720" w:hanging="36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8">
    <w:nsid w:val="30E16BD7"/>
    <w:multiLevelType w:val="hybridMultilevel"/>
    <w:tmpl w:val="E6A279EA"/>
    <w:lvl w:ilvl="0" w:tplc="767CF896">
      <w:start w:val="1"/>
      <w:numFmt w:val="bullet"/>
      <w:lvlText w:val=""/>
      <w:lvlJc w:val="left"/>
      <w:pPr>
        <w:tabs>
          <w:tab w:val="num" w:pos="720"/>
        </w:tabs>
        <w:ind w:left="720" w:hanging="360"/>
      </w:pPr>
      <w:rPr>
        <w:rFonts w:ascii="Symbol" w:hAnsi="Symbol" w:hint="default"/>
        <w:color w:val="auto"/>
      </w:rPr>
    </w:lvl>
    <w:lvl w:ilvl="1" w:tplc="08090003">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nsid w:val="35372E60"/>
    <w:multiLevelType w:val="hybridMultilevel"/>
    <w:tmpl w:val="CD4C5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7207D14"/>
    <w:multiLevelType w:val="hybridMultilevel"/>
    <w:tmpl w:val="7A9EA0A2"/>
    <w:lvl w:ilvl="0" w:tplc="36E6A45E">
      <w:start w:val="1"/>
      <w:numFmt w:val="bullet"/>
      <w:lvlText w:val=""/>
      <w:lvlJc w:val="left"/>
      <w:pPr>
        <w:tabs>
          <w:tab w:val="num" w:pos="144"/>
        </w:tabs>
        <w:ind w:left="144" w:firstLine="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37E5024B"/>
    <w:multiLevelType w:val="multilevel"/>
    <w:tmpl w:val="546C3374"/>
    <w:lvl w:ilvl="0">
      <w:start w:val="1"/>
      <w:numFmt w:val="upperLetter"/>
      <w:lvlText w:val="Appendix %1."/>
      <w:lvlJc w:val="left"/>
      <w:pPr>
        <w:ind w:left="360" w:hanging="360"/>
      </w:pPr>
      <w:rPr>
        <w:rFonts w:cs="Times New Roman" w:hint="default"/>
      </w:rPr>
    </w:lvl>
    <w:lvl w:ilvl="1">
      <w:start w:val="1"/>
      <w:numFmt w:val="decimal"/>
      <w:suff w:val="space"/>
      <w:lvlText w:val="%1.%2."/>
      <w:lvlJc w:val="left"/>
      <w:pPr>
        <w:ind w:left="576" w:hanging="576"/>
      </w:pPr>
      <w:rPr>
        <w:rFonts w:cs="Times New Roman" w:hint="default"/>
      </w:rPr>
    </w:lvl>
    <w:lvl w:ilvl="2">
      <w:start w:val="1"/>
      <w:numFmt w:val="decimal"/>
      <w:suff w:val="space"/>
      <w:lvlText w:val="%1.%2.%3."/>
      <w:lvlJc w:val="left"/>
      <w:pPr>
        <w:ind w:left="720" w:hanging="720"/>
      </w:pPr>
      <w:rPr>
        <w:rFonts w:cs="Times New Roman" w:hint="default"/>
      </w:rPr>
    </w:lvl>
    <w:lvl w:ilvl="3">
      <w:start w:val="1"/>
      <w:numFmt w:val="decimal"/>
      <w:suff w:val="space"/>
      <w:lvlText w:val="%1.%2.%3.%4."/>
      <w:lvlJc w:val="left"/>
      <w:pPr>
        <w:ind w:left="864" w:hanging="864"/>
      </w:pPr>
      <w:rPr>
        <w:rFonts w:cs="Times New Roman" w:hint="default"/>
      </w:rPr>
    </w:lvl>
    <w:lvl w:ilvl="4">
      <w:start w:val="1"/>
      <w:numFmt w:val="decimal"/>
      <w:suff w:val="space"/>
      <w:lvlText w:val="%1.%2.%3.%4.%5."/>
      <w:lvlJc w:val="left"/>
      <w:pPr>
        <w:ind w:left="1008" w:hanging="1008"/>
      </w:pPr>
      <w:rPr>
        <w:rFonts w:cs="Times New Roman" w:hint="default"/>
      </w:rPr>
    </w:lvl>
    <w:lvl w:ilvl="5">
      <w:start w:val="1"/>
      <w:numFmt w:val="decimal"/>
      <w:suff w:val="space"/>
      <w:lvlText w:val="%1.%2.%3.%4.%5.%6."/>
      <w:lvlJc w:val="left"/>
      <w:pPr>
        <w:ind w:left="1152" w:hanging="1152"/>
      </w:pPr>
      <w:rPr>
        <w:rFonts w:cs="Times New Roman" w:hint="default"/>
      </w:rPr>
    </w:lvl>
    <w:lvl w:ilvl="6">
      <w:start w:val="1"/>
      <w:numFmt w:val="decimal"/>
      <w:suff w:val="space"/>
      <w:lvlText w:val="%1.%2.%3.%4.%5.%6.%7."/>
      <w:lvlJc w:val="left"/>
      <w:pPr>
        <w:ind w:left="1296" w:hanging="1296"/>
      </w:pPr>
      <w:rPr>
        <w:rFonts w:cs="Times New Roman" w:hint="default"/>
      </w:rPr>
    </w:lvl>
    <w:lvl w:ilvl="7">
      <w:start w:val="1"/>
      <w:numFmt w:val="decimal"/>
      <w:suff w:val="space"/>
      <w:lvlText w:val="%1.%2.%3.%4.%5.%6.%7.%8."/>
      <w:lvlJc w:val="left"/>
      <w:pPr>
        <w:ind w:left="1440" w:hanging="1440"/>
      </w:pPr>
      <w:rPr>
        <w:rFonts w:cs="Times New Roman" w:hint="default"/>
      </w:rPr>
    </w:lvl>
    <w:lvl w:ilvl="8">
      <w:start w:val="1"/>
      <w:numFmt w:val="decimal"/>
      <w:suff w:val="space"/>
      <w:lvlText w:val="%1.%2.%3.%4.%5.%6.%7.%8.%9."/>
      <w:lvlJc w:val="left"/>
      <w:pPr>
        <w:ind w:left="1584" w:hanging="1584"/>
      </w:pPr>
      <w:rPr>
        <w:rFonts w:cs="Times New Roman" w:hint="default"/>
      </w:rPr>
    </w:lvl>
  </w:abstractNum>
  <w:abstractNum w:abstractNumId="12">
    <w:nsid w:val="3ECF49B7"/>
    <w:multiLevelType w:val="hybridMultilevel"/>
    <w:tmpl w:val="59B03F3C"/>
    <w:lvl w:ilvl="0" w:tplc="2780D64C">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nsid w:val="44604F78"/>
    <w:multiLevelType w:val="hybridMultilevel"/>
    <w:tmpl w:val="E666669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nsid w:val="49B9749F"/>
    <w:multiLevelType w:val="multilevel"/>
    <w:tmpl w:val="32BE0534"/>
    <w:lvl w:ilvl="0">
      <w:start w:val="1"/>
      <w:numFmt w:val="decimal"/>
      <w:pStyle w:val="Heading1"/>
      <w:lvlText w:val="%1"/>
      <w:lvlJc w:val="left"/>
      <w:pPr>
        <w:ind w:left="432" w:hanging="432"/>
      </w:pPr>
      <w:rPr>
        <w:rFonts w:cs="Times New Roman" w:hint="default"/>
      </w:rPr>
    </w:lvl>
    <w:lvl w:ilvl="1">
      <w:start w:val="1"/>
      <w:numFmt w:val="decimal"/>
      <w:pStyle w:val="Heading2"/>
      <w:lvlText w:val="%1.%2"/>
      <w:lvlJc w:val="left"/>
      <w:pPr>
        <w:ind w:left="576" w:hanging="576"/>
      </w:pPr>
      <w:rPr>
        <w:rFonts w:cs="Times New Roman" w:hint="default"/>
      </w:rPr>
    </w:lvl>
    <w:lvl w:ilvl="2">
      <w:start w:val="1"/>
      <w:numFmt w:val="decimal"/>
      <w:pStyle w:val="Heading3"/>
      <w:lvlText w:val="%1.%2.%3"/>
      <w:lvlJc w:val="left"/>
      <w:pPr>
        <w:ind w:left="720" w:hanging="720"/>
      </w:pPr>
      <w:rPr>
        <w:rFonts w:cs="Times New Roman" w:hint="default"/>
      </w:rPr>
    </w:lvl>
    <w:lvl w:ilvl="3">
      <w:start w:val="1"/>
      <w:numFmt w:val="decimal"/>
      <w:pStyle w:val="Heading4"/>
      <w:lvlText w:val="%1.%2.%3.%4"/>
      <w:lvlJc w:val="left"/>
      <w:pPr>
        <w:ind w:left="864" w:hanging="864"/>
      </w:pPr>
      <w:rPr>
        <w:rFonts w:cs="Times New Roman" w:hint="default"/>
      </w:rPr>
    </w:lvl>
    <w:lvl w:ilvl="4">
      <w:start w:val="1"/>
      <w:numFmt w:val="decimal"/>
      <w:pStyle w:val="Heading5"/>
      <w:lvlText w:val="%1.%2.%3.%4.%5"/>
      <w:lvlJc w:val="left"/>
      <w:pPr>
        <w:ind w:left="1008" w:hanging="1008"/>
      </w:pPr>
      <w:rPr>
        <w:rFonts w:cs="Times New Roman" w:hint="default"/>
      </w:rPr>
    </w:lvl>
    <w:lvl w:ilvl="5">
      <w:start w:val="1"/>
      <w:numFmt w:val="decimal"/>
      <w:pStyle w:val="Heading6"/>
      <w:lvlText w:val="%1.%2.%3.%4.%5.%6"/>
      <w:lvlJc w:val="left"/>
      <w:pPr>
        <w:ind w:left="1152" w:hanging="1152"/>
      </w:pPr>
      <w:rPr>
        <w:rFonts w:cs="Times New Roman" w:hint="default"/>
      </w:rPr>
    </w:lvl>
    <w:lvl w:ilvl="6">
      <w:start w:val="1"/>
      <w:numFmt w:val="decimal"/>
      <w:pStyle w:val="Heading7"/>
      <w:lvlText w:val="%1.%2.%3.%4.%5.%6.%7"/>
      <w:lvlJc w:val="left"/>
      <w:pPr>
        <w:ind w:left="1296" w:hanging="1296"/>
      </w:pPr>
      <w:rPr>
        <w:rFonts w:cs="Times New Roman" w:hint="default"/>
      </w:rPr>
    </w:lvl>
    <w:lvl w:ilvl="7">
      <w:start w:val="1"/>
      <w:numFmt w:val="decimal"/>
      <w:pStyle w:val="Heading8"/>
      <w:lvlText w:val="%1.%2.%3.%4.%5.%6.%7.%8"/>
      <w:lvlJc w:val="left"/>
      <w:pPr>
        <w:ind w:left="1440" w:hanging="1440"/>
      </w:pPr>
      <w:rPr>
        <w:rFonts w:cs="Times New Roman" w:hint="default"/>
      </w:rPr>
    </w:lvl>
    <w:lvl w:ilvl="8">
      <w:start w:val="1"/>
      <w:numFmt w:val="decimal"/>
      <w:pStyle w:val="Heading9"/>
      <w:lvlText w:val="%1.%2.%3.%4.%5.%6.%7.%8.%9"/>
      <w:lvlJc w:val="left"/>
      <w:pPr>
        <w:ind w:left="1584" w:hanging="1584"/>
      </w:pPr>
      <w:rPr>
        <w:rFonts w:cs="Times New Roman" w:hint="default"/>
      </w:rPr>
    </w:lvl>
  </w:abstractNum>
  <w:abstractNum w:abstractNumId="15">
    <w:nsid w:val="49EC24A3"/>
    <w:multiLevelType w:val="hybridMultilevel"/>
    <w:tmpl w:val="9890551E"/>
    <w:lvl w:ilvl="0" w:tplc="FFFFFFFF">
      <w:start w:val="1"/>
      <w:numFmt w:val="bullet"/>
      <w:lvlText w:val=""/>
      <w:lvlJc w:val="left"/>
      <w:pPr>
        <w:tabs>
          <w:tab w:val="num" w:pos="144"/>
        </w:tabs>
        <w:ind w:left="144" w:firstLine="144"/>
      </w:pPr>
      <w:rPr>
        <w:rFonts w:ascii="Symbol" w:hAnsi="Symbol" w:hint="default"/>
        <w:color w:val="auto"/>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6">
    <w:nsid w:val="4F49569E"/>
    <w:multiLevelType w:val="hybridMultilevel"/>
    <w:tmpl w:val="5A76B240"/>
    <w:lvl w:ilvl="0" w:tplc="36E6A45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F98387F"/>
    <w:multiLevelType w:val="hybridMultilevel"/>
    <w:tmpl w:val="60285E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3F93B04"/>
    <w:multiLevelType w:val="hybridMultilevel"/>
    <w:tmpl w:val="991A15C8"/>
    <w:lvl w:ilvl="0" w:tplc="04090001">
      <w:start w:val="1"/>
      <w:numFmt w:val="decimal"/>
      <w:lvlText w:val="%1."/>
      <w:lvlJc w:val="left"/>
      <w:pPr>
        <w:ind w:left="720" w:hanging="360"/>
      </w:pPr>
      <w:rPr>
        <w:rFonts w:cs="Times New Roman"/>
      </w:rPr>
    </w:lvl>
    <w:lvl w:ilvl="1" w:tplc="04090003" w:tentative="1">
      <w:start w:val="1"/>
      <w:numFmt w:val="lowerLetter"/>
      <w:lvlText w:val="%2."/>
      <w:lvlJc w:val="left"/>
      <w:pPr>
        <w:ind w:left="1440" w:hanging="360"/>
      </w:pPr>
      <w:rPr>
        <w:rFonts w:cs="Times New Roman"/>
      </w:rPr>
    </w:lvl>
    <w:lvl w:ilvl="2" w:tplc="04090005" w:tentative="1">
      <w:start w:val="1"/>
      <w:numFmt w:val="lowerRoman"/>
      <w:lvlText w:val="%3."/>
      <w:lvlJc w:val="right"/>
      <w:pPr>
        <w:ind w:left="2160" w:hanging="180"/>
      </w:pPr>
      <w:rPr>
        <w:rFonts w:cs="Times New Roman"/>
      </w:rPr>
    </w:lvl>
    <w:lvl w:ilvl="3" w:tplc="04090001" w:tentative="1">
      <w:start w:val="1"/>
      <w:numFmt w:val="decimal"/>
      <w:lvlText w:val="%4."/>
      <w:lvlJc w:val="left"/>
      <w:pPr>
        <w:ind w:left="2880" w:hanging="360"/>
      </w:pPr>
      <w:rPr>
        <w:rFonts w:cs="Times New Roman"/>
      </w:rPr>
    </w:lvl>
    <w:lvl w:ilvl="4" w:tplc="04090003" w:tentative="1">
      <w:start w:val="1"/>
      <w:numFmt w:val="lowerLetter"/>
      <w:lvlText w:val="%5."/>
      <w:lvlJc w:val="left"/>
      <w:pPr>
        <w:ind w:left="3600" w:hanging="360"/>
      </w:pPr>
      <w:rPr>
        <w:rFonts w:cs="Times New Roman"/>
      </w:rPr>
    </w:lvl>
    <w:lvl w:ilvl="5" w:tplc="04090005" w:tentative="1">
      <w:start w:val="1"/>
      <w:numFmt w:val="lowerRoman"/>
      <w:lvlText w:val="%6."/>
      <w:lvlJc w:val="right"/>
      <w:pPr>
        <w:ind w:left="4320" w:hanging="180"/>
      </w:pPr>
      <w:rPr>
        <w:rFonts w:cs="Times New Roman"/>
      </w:rPr>
    </w:lvl>
    <w:lvl w:ilvl="6" w:tplc="04090001" w:tentative="1">
      <w:start w:val="1"/>
      <w:numFmt w:val="decimal"/>
      <w:lvlText w:val="%7."/>
      <w:lvlJc w:val="left"/>
      <w:pPr>
        <w:ind w:left="5040" w:hanging="360"/>
      </w:pPr>
      <w:rPr>
        <w:rFonts w:cs="Times New Roman"/>
      </w:rPr>
    </w:lvl>
    <w:lvl w:ilvl="7" w:tplc="04090003" w:tentative="1">
      <w:start w:val="1"/>
      <w:numFmt w:val="lowerLetter"/>
      <w:lvlText w:val="%8."/>
      <w:lvlJc w:val="left"/>
      <w:pPr>
        <w:ind w:left="5760" w:hanging="360"/>
      </w:pPr>
      <w:rPr>
        <w:rFonts w:cs="Times New Roman"/>
      </w:rPr>
    </w:lvl>
    <w:lvl w:ilvl="8" w:tplc="04090005" w:tentative="1">
      <w:start w:val="1"/>
      <w:numFmt w:val="lowerRoman"/>
      <w:lvlText w:val="%9."/>
      <w:lvlJc w:val="right"/>
      <w:pPr>
        <w:ind w:left="6480" w:hanging="180"/>
      </w:pPr>
      <w:rPr>
        <w:rFonts w:cs="Times New Roman"/>
      </w:rPr>
    </w:lvl>
  </w:abstractNum>
  <w:abstractNum w:abstractNumId="19">
    <w:nsid w:val="55FB4F72"/>
    <w:multiLevelType w:val="multilevel"/>
    <w:tmpl w:val="546C3374"/>
    <w:lvl w:ilvl="0">
      <w:start w:val="1"/>
      <w:numFmt w:val="upperLetter"/>
      <w:lvlText w:val="Appendix %1."/>
      <w:lvlJc w:val="left"/>
      <w:pPr>
        <w:ind w:left="360" w:hanging="360"/>
      </w:pPr>
      <w:rPr>
        <w:rFonts w:cs="Times New Roman" w:hint="default"/>
      </w:rPr>
    </w:lvl>
    <w:lvl w:ilvl="1">
      <w:start w:val="1"/>
      <w:numFmt w:val="decimal"/>
      <w:suff w:val="space"/>
      <w:lvlText w:val="%1.%2."/>
      <w:lvlJc w:val="left"/>
      <w:pPr>
        <w:ind w:left="576" w:hanging="576"/>
      </w:pPr>
      <w:rPr>
        <w:rFonts w:cs="Times New Roman" w:hint="default"/>
      </w:rPr>
    </w:lvl>
    <w:lvl w:ilvl="2">
      <w:start w:val="1"/>
      <w:numFmt w:val="decimal"/>
      <w:suff w:val="space"/>
      <w:lvlText w:val="%1.%2.%3."/>
      <w:lvlJc w:val="left"/>
      <w:pPr>
        <w:ind w:left="720" w:hanging="720"/>
      </w:pPr>
      <w:rPr>
        <w:rFonts w:cs="Times New Roman" w:hint="default"/>
      </w:rPr>
    </w:lvl>
    <w:lvl w:ilvl="3">
      <w:start w:val="1"/>
      <w:numFmt w:val="decimal"/>
      <w:suff w:val="space"/>
      <w:lvlText w:val="%1.%2.%3.%4."/>
      <w:lvlJc w:val="left"/>
      <w:pPr>
        <w:ind w:left="864" w:hanging="864"/>
      </w:pPr>
      <w:rPr>
        <w:rFonts w:cs="Times New Roman" w:hint="default"/>
      </w:rPr>
    </w:lvl>
    <w:lvl w:ilvl="4">
      <w:start w:val="1"/>
      <w:numFmt w:val="decimal"/>
      <w:suff w:val="space"/>
      <w:lvlText w:val="%1.%2.%3.%4.%5."/>
      <w:lvlJc w:val="left"/>
      <w:pPr>
        <w:ind w:left="1008" w:hanging="1008"/>
      </w:pPr>
      <w:rPr>
        <w:rFonts w:cs="Times New Roman" w:hint="default"/>
      </w:rPr>
    </w:lvl>
    <w:lvl w:ilvl="5">
      <w:start w:val="1"/>
      <w:numFmt w:val="decimal"/>
      <w:suff w:val="space"/>
      <w:lvlText w:val="%1.%2.%3.%4.%5.%6."/>
      <w:lvlJc w:val="left"/>
      <w:pPr>
        <w:ind w:left="1152" w:hanging="1152"/>
      </w:pPr>
      <w:rPr>
        <w:rFonts w:cs="Times New Roman" w:hint="default"/>
      </w:rPr>
    </w:lvl>
    <w:lvl w:ilvl="6">
      <w:start w:val="1"/>
      <w:numFmt w:val="decimal"/>
      <w:suff w:val="space"/>
      <w:lvlText w:val="%1.%2.%3.%4.%5.%6.%7."/>
      <w:lvlJc w:val="left"/>
      <w:pPr>
        <w:ind w:left="1296" w:hanging="1296"/>
      </w:pPr>
      <w:rPr>
        <w:rFonts w:cs="Times New Roman" w:hint="default"/>
      </w:rPr>
    </w:lvl>
    <w:lvl w:ilvl="7">
      <w:start w:val="1"/>
      <w:numFmt w:val="decimal"/>
      <w:suff w:val="space"/>
      <w:lvlText w:val="%1.%2.%3.%4.%5.%6.%7.%8."/>
      <w:lvlJc w:val="left"/>
      <w:pPr>
        <w:ind w:left="1440" w:hanging="1440"/>
      </w:pPr>
      <w:rPr>
        <w:rFonts w:cs="Times New Roman" w:hint="default"/>
      </w:rPr>
    </w:lvl>
    <w:lvl w:ilvl="8">
      <w:start w:val="1"/>
      <w:numFmt w:val="decimal"/>
      <w:suff w:val="space"/>
      <w:lvlText w:val="%1.%2.%3.%4.%5.%6.%7.%8.%9."/>
      <w:lvlJc w:val="left"/>
      <w:pPr>
        <w:ind w:left="1584" w:hanging="1584"/>
      </w:pPr>
      <w:rPr>
        <w:rFonts w:cs="Times New Roman" w:hint="default"/>
      </w:rPr>
    </w:lvl>
  </w:abstractNum>
  <w:abstractNum w:abstractNumId="20">
    <w:nsid w:val="569141E3"/>
    <w:multiLevelType w:val="hybridMultilevel"/>
    <w:tmpl w:val="78526E9C"/>
    <w:lvl w:ilvl="0" w:tplc="9708AFD0">
      <w:start w:val="1"/>
      <w:numFmt w:val="bullet"/>
      <w:lvlText w:val=""/>
      <w:lvlJc w:val="left"/>
      <w:pPr>
        <w:tabs>
          <w:tab w:val="num" w:pos="720"/>
        </w:tabs>
        <w:ind w:left="720" w:hanging="360"/>
      </w:pPr>
      <w:rPr>
        <w:rFonts w:ascii="Symbol" w:hAnsi="Symbol" w:hint="default"/>
        <w:color w:val="auto"/>
      </w:rPr>
    </w:lvl>
    <w:lvl w:ilvl="1" w:tplc="EF4CF0EC">
      <w:start w:val="1"/>
      <w:numFmt w:val="bullet"/>
      <w:lvlText w:val="o"/>
      <w:lvlJc w:val="left"/>
      <w:pPr>
        <w:tabs>
          <w:tab w:val="num" w:pos="1440"/>
        </w:tabs>
        <w:ind w:left="1440" w:hanging="360"/>
      </w:pPr>
      <w:rPr>
        <w:rFonts w:ascii="Courier New" w:hAnsi="Courier New" w:hint="default"/>
        <w:color w:val="auto"/>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nsid w:val="5A594DF8"/>
    <w:multiLevelType w:val="multilevel"/>
    <w:tmpl w:val="06EAC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B01754F"/>
    <w:multiLevelType w:val="hybridMultilevel"/>
    <w:tmpl w:val="6EEA9318"/>
    <w:lvl w:ilvl="0" w:tplc="FFFFFFFF">
      <w:start w:val="1"/>
      <w:numFmt w:val="bullet"/>
      <w:lvlText w:val=""/>
      <w:lvlJc w:val="left"/>
      <w:pPr>
        <w:tabs>
          <w:tab w:val="num" w:pos="288"/>
        </w:tabs>
        <w:ind w:left="288" w:hanging="144"/>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nsid w:val="5C0901AB"/>
    <w:multiLevelType w:val="hybridMultilevel"/>
    <w:tmpl w:val="4D5C596A"/>
    <w:lvl w:ilvl="0" w:tplc="B5484024">
      <w:start w:val="1"/>
      <w:numFmt w:val="bullet"/>
      <w:lvlText w:val=""/>
      <w:lvlJc w:val="left"/>
      <w:pPr>
        <w:tabs>
          <w:tab w:val="num" w:pos="144"/>
        </w:tabs>
        <w:ind w:left="144" w:firstLine="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5CD932D6"/>
    <w:multiLevelType w:val="hybridMultilevel"/>
    <w:tmpl w:val="F484166C"/>
    <w:lvl w:ilvl="0" w:tplc="2C2027DC">
      <w:start w:val="1"/>
      <w:numFmt w:val="bullet"/>
      <w:pStyle w:val="List"/>
      <w:lvlText w:val=""/>
      <w:lvlJc w:val="left"/>
      <w:pPr>
        <w:tabs>
          <w:tab w:val="num" w:pos="360"/>
        </w:tabs>
        <w:ind w:left="360" w:hanging="360"/>
      </w:pPr>
      <w:rPr>
        <w:rFonts w:ascii="Symbol" w:hAnsi="Symbol" w:hint="default"/>
        <w:sz w:val="16"/>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61B40BA5"/>
    <w:multiLevelType w:val="singleLevel"/>
    <w:tmpl w:val="9C8AD6CE"/>
    <w:lvl w:ilvl="0">
      <w:start w:val="1"/>
      <w:numFmt w:val="bullet"/>
      <w:lvlText w:val=""/>
      <w:lvlJc w:val="left"/>
      <w:pPr>
        <w:tabs>
          <w:tab w:val="num" w:pos="360"/>
        </w:tabs>
        <w:ind w:left="360" w:hanging="360"/>
      </w:pPr>
      <w:rPr>
        <w:rFonts w:ascii="Symbol" w:hAnsi="Symbol" w:hint="default"/>
        <w:sz w:val="22"/>
      </w:rPr>
    </w:lvl>
  </w:abstractNum>
  <w:abstractNum w:abstractNumId="26">
    <w:nsid w:val="61C03E99"/>
    <w:multiLevelType w:val="multilevel"/>
    <w:tmpl w:val="B8263DD0"/>
    <w:lvl w:ilvl="0">
      <w:start w:val="1"/>
      <w:numFmt w:val="decimal"/>
      <w:suff w:val="space"/>
      <w:lvlText w:val="%1."/>
      <w:lvlJc w:val="left"/>
      <w:pPr>
        <w:ind w:left="432" w:hanging="432"/>
      </w:pPr>
      <w:rPr>
        <w:rFonts w:cs="Times New Roman"/>
      </w:rPr>
    </w:lvl>
    <w:lvl w:ilvl="1">
      <w:start w:val="1"/>
      <w:numFmt w:val="decimal"/>
      <w:suff w:val="space"/>
      <w:lvlText w:val="%1.%2."/>
      <w:lvlJc w:val="left"/>
      <w:pPr>
        <w:ind w:left="576" w:hanging="576"/>
      </w:pPr>
      <w:rPr>
        <w:rFonts w:cs="Times New Roman"/>
      </w:rPr>
    </w:lvl>
    <w:lvl w:ilvl="2">
      <w:start w:val="1"/>
      <w:numFmt w:val="decimal"/>
      <w:suff w:val="space"/>
      <w:lvlText w:val="%1.%2.%3."/>
      <w:lvlJc w:val="left"/>
      <w:pPr>
        <w:ind w:left="720" w:hanging="720"/>
      </w:pPr>
      <w:rPr>
        <w:rFonts w:cs="Times New Roman"/>
      </w:rPr>
    </w:lvl>
    <w:lvl w:ilvl="3">
      <w:start w:val="1"/>
      <w:numFmt w:val="decimal"/>
      <w:suff w:val="space"/>
      <w:lvlText w:val="%1.%2.%3.%4."/>
      <w:lvlJc w:val="left"/>
      <w:pPr>
        <w:ind w:left="864" w:hanging="864"/>
      </w:pPr>
      <w:rPr>
        <w:rFonts w:cs="Times New Roman"/>
      </w:rPr>
    </w:lvl>
    <w:lvl w:ilvl="4">
      <w:start w:val="1"/>
      <w:numFmt w:val="decimal"/>
      <w:suff w:val="space"/>
      <w:lvlText w:val="%1.%2.%3.%4.%5."/>
      <w:lvlJc w:val="left"/>
      <w:pPr>
        <w:ind w:left="1008" w:hanging="1008"/>
      </w:pPr>
      <w:rPr>
        <w:rFonts w:cs="Times New Roman"/>
      </w:rPr>
    </w:lvl>
    <w:lvl w:ilvl="5">
      <w:start w:val="1"/>
      <w:numFmt w:val="decimal"/>
      <w:suff w:val="space"/>
      <w:lvlText w:val="%1.%2.%3.%4.%5.%6."/>
      <w:lvlJc w:val="left"/>
      <w:pPr>
        <w:ind w:left="1152" w:hanging="1152"/>
      </w:pPr>
      <w:rPr>
        <w:rFonts w:cs="Times New Roman"/>
      </w:rPr>
    </w:lvl>
    <w:lvl w:ilvl="6">
      <w:start w:val="1"/>
      <w:numFmt w:val="decimal"/>
      <w:suff w:val="space"/>
      <w:lvlText w:val="%1.%2.%3.%4.%5.%6.%7."/>
      <w:lvlJc w:val="left"/>
      <w:pPr>
        <w:ind w:left="1296" w:hanging="1296"/>
      </w:pPr>
      <w:rPr>
        <w:rFonts w:cs="Times New Roman"/>
      </w:rPr>
    </w:lvl>
    <w:lvl w:ilvl="7">
      <w:start w:val="1"/>
      <w:numFmt w:val="decimal"/>
      <w:suff w:val="space"/>
      <w:lvlText w:val="%1.%2.%3.%4.%5.%6.%7.%8."/>
      <w:lvlJc w:val="left"/>
      <w:pPr>
        <w:ind w:left="1440" w:hanging="1440"/>
      </w:pPr>
      <w:rPr>
        <w:rFonts w:cs="Times New Roman"/>
      </w:rPr>
    </w:lvl>
    <w:lvl w:ilvl="8">
      <w:start w:val="1"/>
      <w:numFmt w:val="decimal"/>
      <w:suff w:val="space"/>
      <w:lvlText w:val="%1.%2.%3.%4.%5.%6.%7.%8.%9."/>
      <w:lvlJc w:val="left"/>
      <w:pPr>
        <w:ind w:left="1584" w:hanging="1584"/>
      </w:pPr>
      <w:rPr>
        <w:rFonts w:cs="Times New Roman"/>
      </w:rPr>
    </w:lvl>
  </w:abstractNum>
  <w:abstractNum w:abstractNumId="27">
    <w:nsid w:val="621C16E2"/>
    <w:multiLevelType w:val="multilevel"/>
    <w:tmpl w:val="E6003EA0"/>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8">
    <w:nsid w:val="6A120841"/>
    <w:multiLevelType w:val="hybridMultilevel"/>
    <w:tmpl w:val="B904439E"/>
    <w:lvl w:ilvl="0" w:tplc="FFFFFFFF">
      <w:start w:val="1"/>
      <w:numFmt w:val="bullet"/>
      <w:lvlText w:val=""/>
      <w:lvlJc w:val="left"/>
      <w:pPr>
        <w:tabs>
          <w:tab w:val="num" w:pos="144"/>
        </w:tabs>
        <w:ind w:left="144" w:firstLine="144"/>
      </w:pPr>
      <w:rPr>
        <w:rFonts w:ascii="Symbol" w:hAnsi="Symbol" w:hint="default"/>
        <w:color w:val="auto"/>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9">
    <w:nsid w:val="6E36692A"/>
    <w:multiLevelType w:val="hybridMultilevel"/>
    <w:tmpl w:val="994C5FC4"/>
    <w:lvl w:ilvl="0" w:tplc="4038FFE0">
      <w:start w:val="1"/>
      <w:numFmt w:val="bullet"/>
      <w:lvlText w:val=""/>
      <w:lvlJc w:val="left"/>
      <w:pPr>
        <w:tabs>
          <w:tab w:val="num" w:pos="720"/>
        </w:tabs>
        <w:ind w:left="720" w:hanging="360"/>
      </w:pPr>
      <w:rPr>
        <w:rFonts w:ascii="Symbol" w:hAnsi="Symbol" w:hint="default"/>
        <w:color w:val="auto"/>
      </w:rPr>
    </w:lvl>
    <w:lvl w:ilvl="1" w:tplc="08090003">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nsid w:val="716632D8"/>
    <w:multiLevelType w:val="singleLevel"/>
    <w:tmpl w:val="E70EA8B0"/>
    <w:lvl w:ilvl="0">
      <w:start w:val="1"/>
      <w:numFmt w:val="bullet"/>
      <w:lvlText w:val=""/>
      <w:lvlJc w:val="left"/>
      <w:pPr>
        <w:tabs>
          <w:tab w:val="num" w:pos="360"/>
        </w:tabs>
        <w:ind w:left="360" w:hanging="360"/>
      </w:pPr>
      <w:rPr>
        <w:rFonts w:ascii="Wingdings" w:hAnsi="Wingdings" w:hint="default"/>
        <w:sz w:val="20"/>
      </w:rPr>
    </w:lvl>
  </w:abstractNum>
  <w:abstractNum w:abstractNumId="31">
    <w:nsid w:val="75533AD7"/>
    <w:multiLevelType w:val="hybridMultilevel"/>
    <w:tmpl w:val="F8240D40"/>
    <w:lvl w:ilvl="0" w:tplc="FFFFFFFF">
      <w:start w:val="1"/>
      <w:numFmt w:val="bullet"/>
      <w:lvlText w:val=""/>
      <w:lvlJc w:val="left"/>
      <w:pPr>
        <w:tabs>
          <w:tab w:val="num" w:pos="144"/>
        </w:tabs>
        <w:ind w:left="144" w:firstLine="144"/>
      </w:pPr>
      <w:rPr>
        <w:rFonts w:ascii="Symbol" w:hAnsi="Symbol" w:hint="default"/>
        <w:color w:val="auto"/>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2">
    <w:nsid w:val="7AC70627"/>
    <w:multiLevelType w:val="multilevel"/>
    <w:tmpl w:val="69DC9BCC"/>
    <w:lvl w:ilvl="0">
      <w:start w:val="1"/>
      <w:numFmt w:val="upperLetter"/>
      <w:lvlText w:val="%1."/>
      <w:lvlJc w:val="left"/>
      <w:pPr>
        <w:ind w:left="360" w:hanging="360"/>
      </w:pPr>
      <w:rPr>
        <w:rFonts w:cs="Times New Roman"/>
      </w:rPr>
    </w:lvl>
    <w:lvl w:ilvl="1">
      <w:start w:val="1"/>
      <w:numFmt w:val="decimal"/>
      <w:suff w:val="space"/>
      <w:lvlText w:val="%1.%2."/>
      <w:lvlJc w:val="left"/>
      <w:pPr>
        <w:ind w:left="576" w:hanging="576"/>
      </w:pPr>
      <w:rPr>
        <w:rFonts w:cs="Times New Roman"/>
      </w:rPr>
    </w:lvl>
    <w:lvl w:ilvl="2">
      <w:start w:val="1"/>
      <w:numFmt w:val="decimal"/>
      <w:suff w:val="space"/>
      <w:lvlText w:val="%1.%2.%3."/>
      <w:lvlJc w:val="left"/>
      <w:pPr>
        <w:ind w:left="720" w:hanging="720"/>
      </w:pPr>
      <w:rPr>
        <w:rFonts w:cs="Times New Roman"/>
      </w:rPr>
    </w:lvl>
    <w:lvl w:ilvl="3">
      <w:start w:val="1"/>
      <w:numFmt w:val="decimal"/>
      <w:suff w:val="space"/>
      <w:lvlText w:val="%1.%2.%3.%4."/>
      <w:lvlJc w:val="left"/>
      <w:pPr>
        <w:ind w:left="864" w:hanging="864"/>
      </w:pPr>
      <w:rPr>
        <w:rFonts w:cs="Times New Roman"/>
      </w:rPr>
    </w:lvl>
    <w:lvl w:ilvl="4">
      <w:start w:val="1"/>
      <w:numFmt w:val="decimal"/>
      <w:suff w:val="space"/>
      <w:lvlText w:val="%1.%2.%3.%4.%5."/>
      <w:lvlJc w:val="left"/>
      <w:pPr>
        <w:ind w:left="1008" w:hanging="1008"/>
      </w:pPr>
      <w:rPr>
        <w:rFonts w:cs="Times New Roman"/>
      </w:rPr>
    </w:lvl>
    <w:lvl w:ilvl="5">
      <w:start w:val="1"/>
      <w:numFmt w:val="decimal"/>
      <w:suff w:val="space"/>
      <w:lvlText w:val="%1.%2.%3.%4.%5.%6."/>
      <w:lvlJc w:val="left"/>
      <w:pPr>
        <w:ind w:left="1152" w:hanging="1152"/>
      </w:pPr>
      <w:rPr>
        <w:rFonts w:cs="Times New Roman"/>
      </w:rPr>
    </w:lvl>
    <w:lvl w:ilvl="6">
      <w:start w:val="1"/>
      <w:numFmt w:val="decimal"/>
      <w:suff w:val="space"/>
      <w:lvlText w:val="%1.%2.%3.%4.%5.%6.%7."/>
      <w:lvlJc w:val="left"/>
      <w:pPr>
        <w:ind w:left="1296" w:hanging="1296"/>
      </w:pPr>
      <w:rPr>
        <w:rFonts w:cs="Times New Roman"/>
      </w:rPr>
    </w:lvl>
    <w:lvl w:ilvl="7">
      <w:start w:val="1"/>
      <w:numFmt w:val="decimal"/>
      <w:suff w:val="space"/>
      <w:lvlText w:val="%1.%2.%3.%4.%5.%6.%7.%8."/>
      <w:lvlJc w:val="left"/>
      <w:pPr>
        <w:ind w:left="1440" w:hanging="1440"/>
      </w:pPr>
      <w:rPr>
        <w:rFonts w:cs="Times New Roman"/>
      </w:rPr>
    </w:lvl>
    <w:lvl w:ilvl="8">
      <w:start w:val="1"/>
      <w:numFmt w:val="decimal"/>
      <w:suff w:val="space"/>
      <w:lvlText w:val="%1.%2.%3.%4.%5.%6.%7.%8.%9."/>
      <w:lvlJc w:val="left"/>
      <w:pPr>
        <w:ind w:left="1584" w:hanging="1584"/>
      </w:pPr>
      <w:rPr>
        <w:rFonts w:cs="Times New Roman"/>
      </w:rPr>
    </w:lvl>
  </w:abstractNum>
  <w:num w:numId="1">
    <w:abstractNumId w:val="14"/>
  </w:num>
  <w:num w:numId="2">
    <w:abstractNumId w:val="30"/>
  </w:num>
  <w:num w:numId="3">
    <w:abstractNumId w:val="25"/>
  </w:num>
  <w:num w:numId="4">
    <w:abstractNumId w:val="14"/>
  </w:num>
  <w:num w:numId="5">
    <w:abstractNumId w:val="14"/>
  </w:num>
  <w:num w:numId="6">
    <w:abstractNumId w:val="14"/>
  </w:num>
  <w:num w:numId="7">
    <w:abstractNumId w:val="14"/>
  </w:num>
  <w:num w:numId="8">
    <w:abstractNumId w:val="14"/>
  </w:num>
  <w:num w:numId="9">
    <w:abstractNumId w:val="14"/>
  </w:num>
  <w:num w:numId="10">
    <w:abstractNumId w:val="14"/>
  </w:num>
  <w:num w:numId="11">
    <w:abstractNumId w:val="14"/>
  </w:num>
  <w:num w:numId="12">
    <w:abstractNumId w:val="14"/>
  </w:num>
  <w:num w:numId="13">
    <w:abstractNumId w:val="14"/>
  </w:num>
  <w:num w:numId="14">
    <w:abstractNumId w:val="14"/>
  </w:num>
  <w:num w:numId="15">
    <w:abstractNumId w:val="14"/>
  </w:num>
  <w:num w:numId="16">
    <w:abstractNumId w:val="14"/>
  </w:num>
  <w:num w:numId="17">
    <w:abstractNumId w:val="14"/>
  </w:num>
  <w:num w:numId="18">
    <w:abstractNumId w:val="31"/>
  </w:num>
  <w:num w:numId="19">
    <w:abstractNumId w:val="23"/>
  </w:num>
  <w:num w:numId="20">
    <w:abstractNumId w:val="28"/>
  </w:num>
  <w:num w:numId="21">
    <w:abstractNumId w:val="10"/>
  </w:num>
  <w:num w:numId="22">
    <w:abstractNumId w:val="15"/>
  </w:num>
  <w:num w:numId="23">
    <w:abstractNumId w:val="6"/>
  </w:num>
  <w:num w:numId="24">
    <w:abstractNumId w:val="14"/>
  </w:num>
  <w:num w:numId="25">
    <w:abstractNumId w:val="22"/>
  </w:num>
  <w:num w:numId="26">
    <w:abstractNumId w:val="2"/>
  </w:num>
  <w:num w:numId="27">
    <w:abstractNumId w:val="0"/>
  </w:num>
  <w:num w:numId="28">
    <w:abstractNumId w:val="1"/>
  </w:num>
  <w:num w:numId="29">
    <w:abstractNumId w:val="21"/>
  </w:num>
  <w:num w:numId="30">
    <w:abstractNumId w:val="17"/>
  </w:num>
  <w:num w:numId="31">
    <w:abstractNumId w:val="7"/>
  </w:num>
  <w:num w:numId="32">
    <w:abstractNumId w:val="26"/>
  </w:num>
  <w:num w:numId="33">
    <w:abstractNumId w:val="14"/>
    <w:lvlOverride w:ilvl="0">
      <w:startOverride w:val="1"/>
    </w:lvlOverride>
  </w:num>
  <w:num w:numId="34">
    <w:abstractNumId w:val="27"/>
  </w:num>
  <w:num w:numId="35">
    <w:abstractNumId w:val="32"/>
  </w:num>
  <w:num w:numId="36">
    <w:abstractNumId w:val="11"/>
  </w:num>
  <w:num w:numId="37">
    <w:abstractNumId w:val="16"/>
  </w:num>
  <w:num w:numId="38">
    <w:abstractNumId w:val="9"/>
  </w:num>
  <w:num w:numId="39">
    <w:abstractNumId w:val="19"/>
  </w:num>
  <w:num w:numId="40">
    <w:abstractNumId w:val="3"/>
  </w:num>
  <w:num w:numId="41">
    <w:abstractNumId w:val="18"/>
  </w:num>
  <w:num w:numId="42">
    <w:abstractNumId w:val="24"/>
  </w:num>
  <w:num w:numId="43">
    <w:abstractNumId w:val="13"/>
  </w:num>
  <w:num w:numId="44">
    <w:abstractNumId w:val="12"/>
  </w:num>
  <w:num w:numId="45">
    <w:abstractNumId w:val="20"/>
  </w:num>
  <w:num w:numId="46">
    <w:abstractNumId w:val="29"/>
  </w:num>
  <w:num w:numId="47">
    <w:abstractNumId w:val="8"/>
  </w:num>
  <w:num w:numId="48">
    <w:abstractNumId w:val="4"/>
  </w:num>
  <w:num w:numId="49">
    <w:abstractNumId w:val="5"/>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27"/>
  <w:embedSystemFonts/>
  <w:proofState w:spelling="clean" w:grammar="clean"/>
  <w:stylePaneFormatFilter w:val="3F01"/>
  <w:revisionView w:markup="0"/>
  <w:defaultTabStop w:val="709"/>
  <w:hyphenationZone w:val="425"/>
  <w:drawingGridHorizontalSpacing w:val="110"/>
  <w:displayHorizontalDrawingGridEvery w:val="0"/>
  <w:displayVerticalDrawingGridEvery w:val="0"/>
  <w:noPunctuationKerning/>
  <w:characterSpacingControl w:val="doNotCompress"/>
  <w:hdrShapeDefaults>
    <o:shapedefaults v:ext="edit" spidmax="2053"/>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54DC1"/>
    <w:rsid w:val="00013371"/>
    <w:rsid w:val="00041B1F"/>
    <w:rsid w:val="000819B3"/>
    <w:rsid w:val="00091917"/>
    <w:rsid w:val="000B258D"/>
    <w:rsid w:val="000C47A6"/>
    <w:rsid w:val="000D3825"/>
    <w:rsid w:val="000E527F"/>
    <w:rsid w:val="001117F7"/>
    <w:rsid w:val="00127DAA"/>
    <w:rsid w:val="00143978"/>
    <w:rsid w:val="001722D5"/>
    <w:rsid w:val="00186A9C"/>
    <w:rsid w:val="00194850"/>
    <w:rsid w:val="001D16D0"/>
    <w:rsid w:val="002079B2"/>
    <w:rsid w:val="00220950"/>
    <w:rsid w:val="00222B43"/>
    <w:rsid w:val="00223A42"/>
    <w:rsid w:val="00226B1D"/>
    <w:rsid w:val="00242277"/>
    <w:rsid w:val="00250A65"/>
    <w:rsid w:val="00281E81"/>
    <w:rsid w:val="002864BD"/>
    <w:rsid w:val="0028684D"/>
    <w:rsid w:val="002D5251"/>
    <w:rsid w:val="00347F94"/>
    <w:rsid w:val="003664DA"/>
    <w:rsid w:val="003C1459"/>
    <w:rsid w:val="003F0CCF"/>
    <w:rsid w:val="004409E9"/>
    <w:rsid w:val="00461FAF"/>
    <w:rsid w:val="00496A6F"/>
    <w:rsid w:val="004C28BE"/>
    <w:rsid w:val="004C635F"/>
    <w:rsid w:val="004C7687"/>
    <w:rsid w:val="004F05FA"/>
    <w:rsid w:val="005259B0"/>
    <w:rsid w:val="00536E4A"/>
    <w:rsid w:val="005557B6"/>
    <w:rsid w:val="005623D1"/>
    <w:rsid w:val="00592790"/>
    <w:rsid w:val="005A372F"/>
    <w:rsid w:val="0075254F"/>
    <w:rsid w:val="0076199F"/>
    <w:rsid w:val="007678EE"/>
    <w:rsid w:val="007722AF"/>
    <w:rsid w:val="0078770C"/>
    <w:rsid w:val="007A31B5"/>
    <w:rsid w:val="007A6A1B"/>
    <w:rsid w:val="00871765"/>
    <w:rsid w:val="0087653E"/>
    <w:rsid w:val="00885D4C"/>
    <w:rsid w:val="008A018F"/>
    <w:rsid w:val="008B2D6D"/>
    <w:rsid w:val="008D7B42"/>
    <w:rsid w:val="008E18A2"/>
    <w:rsid w:val="008E4670"/>
    <w:rsid w:val="008F4D0E"/>
    <w:rsid w:val="0094123E"/>
    <w:rsid w:val="00942451"/>
    <w:rsid w:val="00947738"/>
    <w:rsid w:val="0096104A"/>
    <w:rsid w:val="00963F71"/>
    <w:rsid w:val="009652F3"/>
    <w:rsid w:val="00A92816"/>
    <w:rsid w:val="00AB2716"/>
    <w:rsid w:val="00AD71A4"/>
    <w:rsid w:val="00AD7517"/>
    <w:rsid w:val="00B11FE7"/>
    <w:rsid w:val="00B17538"/>
    <w:rsid w:val="00B276E9"/>
    <w:rsid w:val="00B57E39"/>
    <w:rsid w:val="00B6532F"/>
    <w:rsid w:val="00B71A2D"/>
    <w:rsid w:val="00B84EC7"/>
    <w:rsid w:val="00B85CF0"/>
    <w:rsid w:val="00B9419F"/>
    <w:rsid w:val="00BA2816"/>
    <w:rsid w:val="00BC2C69"/>
    <w:rsid w:val="00C1105E"/>
    <w:rsid w:val="00C16B3E"/>
    <w:rsid w:val="00C208DA"/>
    <w:rsid w:val="00C263BB"/>
    <w:rsid w:val="00C34734"/>
    <w:rsid w:val="00CA0235"/>
    <w:rsid w:val="00CA5A54"/>
    <w:rsid w:val="00D107C1"/>
    <w:rsid w:val="00D51959"/>
    <w:rsid w:val="00D54DC1"/>
    <w:rsid w:val="00D72DCD"/>
    <w:rsid w:val="00D759CB"/>
    <w:rsid w:val="00D76C4A"/>
    <w:rsid w:val="00DB31AE"/>
    <w:rsid w:val="00DB69F7"/>
    <w:rsid w:val="00DD6DCA"/>
    <w:rsid w:val="00DE1FAA"/>
    <w:rsid w:val="00E01294"/>
    <w:rsid w:val="00E17CE5"/>
    <w:rsid w:val="00E34DC9"/>
    <w:rsid w:val="00E4215C"/>
    <w:rsid w:val="00E454D8"/>
    <w:rsid w:val="00E94098"/>
    <w:rsid w:val="00EF4449"/>
    <w:rsid w:val="00F219D1"/>
    <w:rsid w:val="00F267F4"/>
    <w:rsid w:val="00F53604"/>
    <w:rsid w:val="00F6718A"/>
    <w:rsid w:val="00F70ED0"/>
    <w:rsid w:val="00F76E9A"/>
    <w:rsid w:val="00F85F89"/>
    <w:rsid w:val="00F864B9"/>
    <w:rsid w:val="00FD216D"/>
  </w:rsids>
  <m:mathPr>
    <m:mathFont m:val="Cambria Math"/>
    <m:brkBin m:val="before"/>
    <m:brkBinSub m:val="--"/>
    <m:smallFrac m:val="off"/>
    <m:dispDef/>
    <m:lMargin m:val="0"/>
    <m:rMargin m:val="0"/>
    <m:defJc m:val="centerGroup"/>
    <m:wrapIndent m:val="1440"/>
    <m:intLim m:val="subSup"/>
    <m:naryLim m:val="undOvr"/>
  </m:mathPr>
  <w:uiCompat97To2003/>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address"/>
  <w:smartTagType w:namespaceuri="urn:schemas-microsoft-com:office:smarttags" w:name="Street"/>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place"/>
  <w:shapeDefaults>
    <o:shapedefaults v:ext="edit" spidmax="205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semiHidden="0" w:uiPriority="0"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885D4C"/>
    <w:pPr>
      <w:suppressAutoHyphens/>
      <w:spacing w:before="40" w:after="40"/>
      <w:jc w:val="both"/>
    </w:pPr>
    <w:rPr>
      <w:szCs w:val="20"/>
      <w:lang w:eastAsia="fr-FR"/>
    </w:rPr>
  </w:style>
  <w:style w:type="paragraph" w:styleId="Heading1">
    <w:name w:val="heading 1"/>
    <w:aliases w:val="H1,H11,H12,H13,H14,H15,H16,H17,H18,H19,H110,H111,H112,H113,H114,H115,H116,H117,H118,H119,H120,H121,H122,H123,H124,H125,H126,H127,H128,H129,H1110,H131,H141,H151,H161,H171,H181,H191,H1101,H1111,H1121,H1131,H1141,H1151,H1161,H1171,H1181,H1191"/>
    <w:basedOn w:val="Normal"/>
    <w:next w:val="Normal"/>
    <w:link w:val="Heading1Char1"/>
    <w:autoRedefine/>
    <w:uiPriority w:val="99"/>
    <w:qFormat/>
    <w:rsid w:val="00885D4C"/>
    <w:pPr>
      <w:numPr>
        <w:numId w:val="1"/>
      </w:numPr>
      <w:spacing w:before="120"/>
      <w:outlineLvl w:val="0"/>
    </w:pPr>
    <w:rPr>
      <w:rFonts w:ascii="Cambria" w:hAnsi="Cambria"/>
      <w:b/>
      <w:kern w:val="32"/>
      <w:sz w:val="32"/>
    </w:rPr>
  </w:style>
  <w:style w:type="paragraph" w:styleId="Heading2">
    <w:name w:val="heading 2"/>
    <w:aliases w:val="A.B.C.,Heading2-bio,Career Exp.,H2,T2,H21,T21,A.B.C.1,Heading2-bio1,Career Exp.1,H22,T22,A.B.C.2,Heading2-bio2,Career Exp.2,H23,T23,A.B.C.3,Heading2-bio3,Career Exp.3,H24,T24,A.B.C.4,Heading2-bio4,Career Exp.4,H25,T25,A.B.C.5,Heading2-bio5"/>
    <w:basedOn w:val="Normal"/>
    <w:next w:val="Normal"/>
    <w:link w:val="Heading2Char1"/>
    <w:autoRedefine/>
    <w:uiPriority w:val="99"/>
    <w:qFormat/>
    <w:rsid w:val="00885D4C"/>
    <w:pPr>
      <w:numPr>
        <w:ilvl w:val="1"/>
        <w:numId w:val="1"/>
      </w:numPr>
      <w:spacing w:before="240" w:after="60"/>
      <w:outlineLvl w:val="1"/>
    </w:pPr>
    <w:rPr>
      <w:rFonts w:ascii="Cambria" w:hAnsi="Cambria"/>
      <w:b/>
      <w:i/>
      <w:sz w:val="28"/>
    </w:rPr>
  </w:style>
  <w:style w:type="paragraph" w:styleId="Heading3">
    <w:name w:val="heading 3"/>
    <w:aliases w:val="l3,H3,Level 2 Heading,Level 2,h2,h3,1.2.3.,T3,H31,T31,l31,Level 2 Heading1,Level 21,h21,h31,1.2.3.1,H32,T32,l32,Level 2 Heading2,Level 22,h22,h32,1.2.3.2,H33,T33,l33,Level 2 Heading3,Level 23,h23,h33,1.2.3.3,H34,T34,l34,Level 2 Heading4,h24"/>
    <w:basedOn w:val="Normal"/>
    <w:next w:val="Normal"/>
    <w:link w:val="Heading3Char1"/>
    <w:autoRedefine/>
    <w:uiPriority w:val="99"/>
    <w:qFormat/>
    <w:rsid w:val="00885D4C"/>
    <w:pPr>
      <w:numPr>
        <w:ilvl w:val="2"/>
        <w:numId w:val="1"/>
      </w:numPr>
      <w:spacing w:before="200"/>
      <w:outlineLvl w:val="2"/>
    </w:pPr>
    <w:rPr>
      <w:rFonts w:ascii="Cambria" w:hAnsi="Cambria"/>
      <w:b/>
      <w:sz w:val="26"/>
    </w:rPr>
  </w:style>
  <w:style w:type="paragraph" w:styleId="Heading4">
    <w:name w:val="heading 4"/>
    <w:aliases w:val="H4,T4,Heading 4 Char,H4 Char,T4 Char,H41 Char,T41 Char,H42 Char,T42 Char,H43 Char,T43 Char,H44 Char,T44 Char,H45 Char,T45 Char,H46 Char,T46 Char,H47 Char,T47 Char,H411 Char,T411 Char,H421 Char,T421 Char,H48 Char,T48 Char,H412 Char,T412 Char"/>
    <w:basedOn w:val="Normal"/>
    <w:next w:val="Normal"/>
    <w:link w:val="Heading4Char2"/>
    <w:autoRedefine/>
    <w:uiPriority w:val="99"/>
    <w:qFormat/>
    <w:rsid w:val="00885D4C"/>
    <w:pPr>
      <w:keepNext/>
      <w:numPr>
        <w:ilvl w:val="3"/>
        <w:numId w:val="1"/>
      </w:numPr>
      <w:spacing w:before="200"/>
      <w:outlineLvl w:val="3"/>
    </w:pPr>
    <w:rPr>
      <w:rFonts w:ascii="Calibri" w:hAnsi="Calibri"/>
      <w:b/>
      <w:sz w:val="28"/>
    </w:rPr>
  </w:style>
  <w:style w:type="paragraph" w:styleId="Heading5">
    <w:name w:val="heading 5"/>
    <w:aliases w:val="T5,T51,T52,T53,T54,T55,T56,T57,T58,T59,T510,T511,T512,T513,T514,T515,T516,T517,T518,T519,T520,T521,T522,T523,T524,T5110,T531,T541,T551,T561,T571,T581,T591,T5101,T5111,T5121,T5131,T5141,T5151,T5161,T5171,T5181,T5191,T5201,T5211,T5221,T5231"/>
    <w:basedOn w:val="Normal"/>
    <w:next w:val="Normal"/>
    <w:link w:val="Heading5Char1"/>
    <w:autoRedefine/>
    <w:uiPriority w:val="99"/>
    <w:qFormat/>
    <w:rsid w:val="00885D4C"/>
    <w:pPr>
      <w:numPr>
        <w:ilvl w:val="4"/>
        <w:numId w:val="1"/>
      </w:numPr>
      <w:spacing w:before="240" w:after="60"/>
      <w:outlineLvl w:val="4"/>
    </w:pPr>
    <w:rPr>
      <w:rFonts w:ascii="Calibri" w:hAnsi="Calibri"/>
      <w:b/>
      <w:i/>
      <w:sz w:val="26"/>
    </w:rPr>
  </w:style>
  <w:style w:type="paragraph" w:styleId="Heading6">
    <w:name w:val="heading 6"/>
    <w:aliases w:val="Heading 6 Char1,Heading 6 Char Char,Heading 6 Char1 Char,Heading 6 Char Char1 Char,Heading 6 Char2 Char,Heading 6 Char2 Char Char Char,Heading 6 Char1 Char Char Char Char,Heading 6 Char2 Char Char Char Char Char"/>
    <w:basedOn w:val="Normal"/>
    <w:next w:val="Normal"/>
    <w:link w:val="Heading6Char"/>
    <w:autoRedefine/>
    <w:uiPriority w:val="99"/>
    <w:qFormat/>
    <w:rsid w:val="00885D4C"/>
    <w:pPr>
      <w:numPr>
        <w:ilvl w:val="5"/>
        <w:numId w:val="1"/>
      </w:numPr>
      <w:spacing w:before="240" w:after="60"/>
      <w:outlineLvl w:val="5"/>
    </w:pPr>
    <w:rPr>
      <w:rFonts w:ascii="Calibri" w:hAnsi="Calibri"/>
      <w:b/>
      <w:bCs/>
      <w:sz w:val="20"/>
    </w:rPr>
  </w:style>
  <w:style w:type="paragraph" w:styleId="Heading7">
    <w:name w:val="heading 7"/>
    <w:basedOn w:val="Normal"/>
    <w:next w:val="Normal"/>
    <w:link w:val="Heading7Char1"/>
    <w:autoRedefine/>
    <w:uiPriority w:val="99"/>
    <w:qFormat/>
    <w:rsid w:val="00885D4C"/>
    <w:pPr>
      <w:numPr>
        <w:ilvl w:val="6"/>
        <w:numId w:val="1"/>
      </w:numPr>
      <w:spacing w:before="240" w:after="60"/>
      <w:outlineLvl w:val="6"/>
    </w:pPr>
    <w:rPr>
      <w:rFonts w:ascii="Calibri" w:hAnsi="Calibri"/>
      <w:sz w:val="24"/>
    </w:rPr>
  </w:style>
  <w:style w:type="paragraph" w:styleId="Heading8">
    <w:name w:val="heading 8"/>
    <w:basedOn w:val="Normal"/>
    <w:next w:val="Normal"/>
    <w:link w:val="Heading8Char1"/>
    <w:autoRedefine/>
    <w:uiPriority w:val="99"/>
    <w:qFormat/>
    <w:rsid w:val="00885D4C"/>
    <w:pPr>
      <w:numPr>
        <w:ilvl w:val="7"/>
        <w:numId w:val="1"/>
      </w:numPr>
      <w:spacing w:before="240" w:after="60"/>
      <w:outlineLvl w:val="7"/>
    </w:pPr>
    <w:rPr>
      <w:rFonts w:ascii="Calibri" w:hAnsi="Calibri"/>
      <w:i/>
      <w:sz w:val="24"/>
    </w:rPr>
  </w:style>
  <w:style w:type="paragraph" w:styleId="Heading9">
    <w:name w:val="heading 9"/>
    <w:basedOn w:val="Normal"/>
    <w:next w:val="Normal"/>
    <w:link w:val="Heading9Char1"/>
    <w:autoRedefine/>
    <w:uiPriority w:val="99"/>
    <w:qFormat/>
    <w:rsid w:val="00885D4C"/>
    <w:pPr>
      <w:numPr>
        <w:ilvl w:val="8"/>
        <w:numId w:val="1"/>
      </w:numPr>
      <w:spacing w:before="240" w:after="60"/>
      <w:outlineLvl w:val="8"/>
    </w:pPr>
    <w:rPr>
      <w:rFonts w:ascii="Cambria" w:hAnsi="Cambria"/>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H11 Char,H12 Char,H13 Char,H14 Char,H15 Char,H16 Char,H17 Char,H18 Char,H19 Char,H110 Char,H111 Char,H112 Char,H113 Char,H114 Char,H115 Char,H116 Char,H117 Char,H118 Char,H119 Char,H120 Char,H121 Char,H122 Char,H123 Char,H124 Char"/>
    <w:basedOn w:val="DefaultParagraphFont"/>
    <w:link w:val="Heading1"/>
    <w:uiPriority w:val="9"/>
    <w:rsid w:val="004C5FD3"/>
    <w:rPr>
      <w:rFonts w:asciiTheme="majorHAnsi" w:eastAsiaTheme="majorEastAsia" w:hAnsiTheme="majorHAnsi" w:cstheme="majorBidi"/>
      <w:b/>
      <w:bCs/>
      <w:kern w:val="32"/>
      <w:sz w:val="32"/>
      <w:szCs w:val="32"/>
      <w:lang w:eastAsia="fr-FR"/>
    </w:rPr>
  </w:style>
  <w:style w:type="character" w:customStyle="1" w:styleId="Heading2Char">
    <w:name w:val="Heading 2 Char"/>
    <w:aliases w:val="A.B.C. Char,Heading2-bio Char,Career Exp. Char,H2 Char,T2 Char,H21 Char,T21 Char,A.B.C.1 Char,Heading2-bio1 Char,Career Exp.1 Char,H22 Char,T22 Char,A.B.C.2 Char,Heading2-bio2 Char,Career Exp.2 Char,H23 Char,T23 Char,A.B.C.3 Char,H24 Char"/>
    <w:basedOn w:val="DefaultParagraphFont"/>
    <w:link w:val="Heading2"/>
    <w:uiPriority w:val="9"/>
    <w:semiHidden/>
    <w:rsid w:val="004C5FD3"/>
    <w:rPr>
      <w:rFonts w:asciiTheme="majorHAnsi" w:eastAsiaTheme="majorEastAsia" w:hAnsiTheme="majorHAnsi" w:cstheme="majorBidi"/>
      <w:b/>
      <w:bCs/>
      <w:i/>
      <w:iCs/>
      <w:sz w:val="28"/>
      <w:szCs w:val="28"/>
      <w:lang w:eastAsia="fr-FR"/>
    </w:rPr>
  </w:style>
  <w:style w:type="character" w:customStyle="1" w:styleId="Heading3Char">
    <w:name w:val="Heading 3 Char"/>
    <w:aliases w:val="l3 Char,H3 Char,Level 2 Heading Char,Level 2 Char,h2 Char,h3 Char,1.2.3. Char,T3 Char,H31 Char,T31 Char,l31 Char,Level 2 Heading1 Char,Level 21 Char,h21 Char,h31 Char,1.2.3.1 Char,H32 Char,T32 Char,l32 Char,Level 2 Heading2 Char,h22 Char"/>
    <w:basedOn w:val="DefaultParagraphFont"/>
    <w:link w:val="Heading3"/>
    <w:uiPriority w:val="99"/>
    <w:semiHidden/>
    <w:locked/>
    <w:rsid w:val="007A31B5"/>
    <w:rPr>
      <w:rFonts w:ascii="Cambria" w:hAnsi="Cambria" w:cs="Times New Roman"/>
      <w:b/>
      <w:bCs/>
      <w:sz w:val="26"/>
      <w:szCs w:val="26"/>
      <w:lang w:eastAsia="fr-FR"/>
    </w:rPr>
  </w:style>
  <w:style w:type="character" w:customStyle="1" w:styleId="Heading4Char1">
    <w:name w:val="Heading 4 Char1"/>
    <w:aliases w:val="H4 Char1,T4 Char1,Heading 4 Char Char,H4 Char Char,T4 Char Char,H41 Char Char,T41 Char Char,H42 Char Char,T42 Char Char,H43 Char Char,T43 Char Char,H44 Char Char,T44 Char Char,H45 Char Char,T45 Char Char,H46 Char Char,T46 Char Char"/>
    <w:basedOn w:val="DefaultParagraphFont"/>
    <w:link w:val="Heading4"/>
    <w:uiPriority w:val="99"/>
    <w:semiHidden/>
    <w:locked/>
    <w:rsid w:val="007A31B5"/>
    <w:rPr>
      <w:rFonts w:ascii="Calibri" w:hAnsi="Calibri" w:cs="Times New Roman"/>
      <w:b/>
      <w:bCs/>
      <w:sz w:val="28"/>
      <w:szCs w:val="28"/>
      <w:lang w:eastAsia="fr-FR"/>
    </w:rPr>
  </w:style>
  <w:style w:type="character" w:customStyle="1" w:styleId="Heading5Char">
    <w:name w:val="Heading 5 Char"/>
    <w:aliases w:val="T5 Char,T51 Char,T52 Char,T53 Char,T54 Char,T55 Char,T56 Char,T57 Char,T58 Char,T59 Char,T510 Char,T511 Char,T512 Char,T513 Char,T514 Char,T515 Char,T516 Char,T517 Char,T518 Char,T519 Char,T520 Char,T521 Char,T522 Char,T523 Char,T524 Char"/>
    <w:basedOn w:val="DefaultParagraphFont"/>
    <w:link w:val="Heading5"/>
    <w:uiPriority w:val="9"/>
    <w:semiHidden/>
    <w:rsid w:val="004C5FD3"/>
    <w:rPr>
      <w:rFonts w:asciiTheme="minorHAnsi" w:eastAsiaTheme="minorEastAsia" w:hAnsiTheme="minorHAnsi" w:cstheme="minorBidi"/>
      <w:b/>
      <w:bCs/>
      <w:i/>
      <w:iCs/>
      <w:sz w:val="26"/>
      <w:szCs w:val="26"/>
      <w:lang w:eastAsia="fr-FR"/>
    </w:rPr>
  </w:style>
  <w:style w:type="character" w:customStyle="1" w:styleId="Heading6Char">
    <w:name w:val="Heading 6 Char"/>
    <w:aliases w:val="Heading 6 Char1 Char1,Heading 6 Char Char Char,Heading 6 Char1 Char Char,Heading 6 Char Char1 Char Char,Heading 6 Char2 Char Char,Heading 6 Char2 Char Char Char Char,Heading 6 Char1 Char Char Char Char Char"/>
    <w:basedOn w:val="DefaultParagraphFont"/>
    <w:link w:val="Heading6"/>
    <w:uiPriority w:val="99"/>
    <w:locked/>
    <w:rsid w:val="00885D4C"/>
    <w:rPr>
      <w:rFonts w:ascii="Calibri" w:hAnsi="Calibri" w:cs="Times New Roman"/>
      <w:b/>
      <w:lang w:val="en-GB" w:eastAsia="fr-FR"/>
    </w:rPr>
  </w:style>
  <w:style w:type="character" w:customStyle="1" w:styleId="Heading7Char">
    <w:name w:val="Heading 7 Char"/>
    <w:basedOn w:val="DefaultParagraphFont"/>
    <w:link w:val="Heading7"/>
    <w:uiPriority w:val="99"/>
    <w:semiHidden/>
    <w:locked/>
    <w:rsid w:val="007A31B5"/>
    <w:rPr>
      <w:rFonts w:ascii="Calibri" w:hAnsi="Calibri" w:cs="Times New Roman"/>
      <w:sz w:val="24"/>
      <w:szCs w:val="24"/>
      <w:lang w:eastAsia="fr-FR"/>
    </w:rPr>
  </w:style>
  <w:style w:type="character" w:customStyle="1" w:styleId="Heading8Char">
    <w:name w:val="Heading 8 Char"/>
    <w:basedOn w:val="DefaultParagraphFont"/>
    <w:link w:val="Heading8"/>
    <w:uiPriority w:val="99"/>
    <w:semiHidden/>
    <w:locked/>
    <w:rsid w:val="007A31B5"/>
    <w:rPr>
      <w:rFonts w:ascii="Calibri" w:hAnsi="Calibri" w:cs="Times New Roman"/>
      <w:i/>
      <w:iCs/>
      <w:sz w:val="24"/>
      <w:szCs w:val="24"/>
      <w:lang w:eastAsia="fr-FR"/>
    </w:rPr>
  </w:style>
  <w:style w:type="character" w:customStyle="1" w:styleId="Heading9Char">
    <w:name w:val="Heading 9 Char"/>
    <w:basedOn w:val="DefaultParagraphFont"/>
    <w:link w:val="Heading9"/>
    <w:uiPriority w:val="99"/>
    <w:semiHidden/>
    <w:locked/>
    <w:rsid w:val="007A31B5"/>
    <w:rPr>
      <w:rFonts w:ascii="Cambria" w:hAnsi="Cambria" w:cs="Times New Roman"/>
      <w:lang w:eastAsia="fr-FR"/>
    </w:rPr>
  </w:style>
  <w:style w:type="character" w:customStyle="1" w:styleId="Heading1Char4">
    <w:name w:val="Heading 1 Char4"/>
    <w:aliases w:val="H1 Char4,H11 Char4,H12 Char4,H13 Char4,H14 Char4,H15 Char4,H16 Char4,H17 Char4,H18 Char4,H19 Char4,H110 Char4,H111 Char4,H112 Char4,H113 Char4,H114 Char4,H115 Char4,H116 Char4,H117 Char4,H118 Char4,H119 Char4,H120 Char4,H121 Char4"/>
    <w:basedOn w:val="DefaultParagraphFont"/>
    <w:link w:val="Heading1"/>
    <w:uiPriority w:val="99"/>
    <w:locked/>
    <w:rsid w:val="00F70ED0"/>
    <w:rPr>
      <w:rFonts w:ascii="Cambria" w:hAnsi="Cambria" w:cs="Times New Roman"/>
      <w:b/>
      <w:bCs/>
      <w:kern w:val="32"/>
      <w:sz w:val="32"/>
      <w:szCs w:val="32"/>
      <w:lang w:eastAsia="fr-FR"/>
    </w:rPr>
  </w:style>
  <w:style w:type="character" w:customStyle="1" w:styleId="Heading2Char4">
    <w:name w:val="Heading 2 Char4"/>
    <w:aliases w:val="A.B.C. Char4,Heading2-bio Char4,Career Exp. Char4,H2 Char4,T2 Char4,H21 Char4,T21 Char4,A.B.C.1 Char4,Heading2-bio1 Char4,Career Exp.1 Char4,H22 Char4,T22 Char4,A.B.C.2 Char4,Heading2-bio2 Char4,Career Exp.2 Char4,H23 Char4,T23 Char4"/>
    <w:basedOn w:val="DefaultParagraphFont"/>
    <w:link w:val="Heading2"/>
    <w:uiPriority w:val="99"/>
    <w:semiHidden/>
    <w:locked/>
    <w:rsid w:val="00F70ED0"/>
    <w:rPr>
      <w:rFonts w:ascii="Cambria" w:hAnsi="Cambria" w:cs="Times New Roman"/>
      <w:b/>
      <w:bCs/>
      <w:i/>
      <w:iCs/>
      <w:sz w:val="28"/>
      <w:szCs w:val="28"/>
      <w:lang w:eastAsia="fr-FR"/>
    </w:rPr>
  </w:style>
  <w:style w:type="character" w:customStyle="1" w:styleId="Heading5Char4">
    <w:name w:val="Heading 5 Char4"/>
    <w:aliases w:val="T5 Char4,T51 Char4,T52 Char4,T53 Char4,T54 Char4,T55 Char4,T56 Char4,T57 Char4,T58 Char4,T59 Char4,T510 Char4,T511 Char4,T512 Char4,T513 Char4,T514 Char4,T515 Char4,T516 Char4,T517 Char4,T518 Char4,T519 Char4,T520 Char4,T521 Char4"/>
    <w:basedOn w:val="DefaultParagraphFont"/>
    <w:link w:val="Heading5"/>
    <w:uiPriority w:val="99"/>
    <w:semiHidden/>
    <w:locked/>
    <w:rsid w:val="00F70ED0"/>
    <w:rPr>
      <w:rFonts w:ascii="Calibri" w:hAnsi="Calibri" w:cs="Times New Roman"/>
      <w:b/>
      <w:bCs/>
      <w:i/>
      <w:iCs/>
      <w:sz w:val="26"/>
      <w:szCs w:val="26"/>
      <w:lang w:eastAsia="fr-FR"/>
    </w:rPr>
  </w:style>
  <w:style w:type="character" w:customStyle="1" w:styleId="Heading1Char3">
    <w:name w:val="Heading 1 Char3"/>
    <w:aliases w:val="H1 Char3,H11 Char3,H12 Char3,H13 Char3,H14 Char3,H15 Char3,H16 Char3,H17 Char3,H18 Char3,H19 Char3,H110 Char3,H111 Char3,H112 Char3,H113 Char3,H114 Char3,H115 Char3,H116 Char3,H117 Char3,H118 Char3,H119 Char3,H120 Char3,H121 Char3"/>
    <w:basedOn w:val="DefaultParagraphFont"/>
    <w:link w:val="Heading1"/>
    <w:uiPriority w:val="99"/>
    <w:locked/>
    <w:rsid w:val="0076199F"/>
    <w:rPr>
      <w:rFonts w:ascii="Cambria" w:hAnsi="Cambria" w:cs="Times New Roman"/>
      <w:b/>
      <w:bCs/>
      <w:kern w:val="32"/>
      <w:sz w:val="32"/>
      <w:szCs w:val="32"/>
      <w:lang w:eastAsia="fr-FR"/>
    </w:rPr>
  </w:style>
  <w:style w:type="character" w:customStyle="1" w:styleId="Heading2Char3">
    <w:name w:val="Heading 2 Char3"/>
    <w:aliases w:val="A.B.C. Char3,Heading2-bio Char3,Career Exp. Char3,H2 Char3,T2 Char3,H21 Char3,T21 Char3,A.B.C.1 Char3,Heading2-bio1 Char3,Career Exp.1 Char3,H22 Char3,T22 Char3,A.B.C.2 Char3,Heading2-bio2 Char3,Career Exp.2 Char3,H23 Char3,T23 Char3"/>
    <w:basedOn w:val="DefaultParagraphFont"/>
    <w:link w:val="Heading2"/>
    <w:uiPriority w:val="99"/>
    <w:semiHidden/>
    <w:locked/>
    <w:rsid w:val="0076199F"/>
    <w:rPr>
      <w:rFonts w:ascii="Cambria" w:hAnsi="Cambria" w:cs="Times New Roman"/>
      <w:b/>
      <w:bCs/>
      <w:i/>
      <w:iCs/>
      <w:sz w:val="28"/>
      <w:szCs w:val="28"/>
      <w:lang w:eastAsia="fr-FR"/>
    </w:rPr>
  </w:style>
  <w:style w:type="character" w:customStyle="1" w:styleId="Heading5Char3">
    <w:name w:val="Heading 5 Char3"/>
    <w:aliases w:val="T5 Char3,T51 Char3,T52 Char3,T53 Char3,T54 Char3,T55 Char3,T56 Char3,T57 Char3,T58 Char3,T59 Char3,T510 Char3,T511 Char3,T512 Char3,T513 Char3,T514 Char3,T515 Char3,T516 Char3,T517 Char3,T518 Char3,T519 Char3,T520 Char3,T521 Char3"/>
    <w:basedOn w:val="DefaultParagraphFont"/>
    <w:link w:val="Heading5"/>
    <w:uiPriority w:val="99"/>
    <w:semiHidden/>
    <w:locked/>
    <w:rsid w:val="0076199F"/>
    <w:rPr>
      <w:rFonts w:ascii="Calibri" w:hAnsi="Calibri" w:cs="Times New Roman"/>
      <w:b/>
      <w:bCs/>
      <w:i/>
      <w:iCs/>
      <w:sz w:val="26"/>
      <w:szCs w:val="26"/>
      <w:lang w:eastAsia="fr-FR"/>
    </w:rPr>
  </w:style>
  <w:style w:type="character" w:customStyle="1" w:styleId="Heading1Char2">
    <w:name w:val="Heading 1 Char2"/>
    <w:aliases w:val="H1 Char2,H11 Char2,H12 Char2,H13 Char2,H14 Char2,H15 Char2,H16 Char2,H17 Char2,H18 Char2,H19 Char2,H110 Char2,H111 Char2,H112 Char2,H113 Char2,H114 Char2,H115 Char2,H116 Char2,H117 Char2,H118 Char2,H119 Char2,H120 Char2,H121 Char2"/>
    <w:basedOn w:val="DefaultParagraphFont"/>
    <w:link w:val="Heading1"/>
    <w:uiPriority w:val="99"/>
    <w:locked/>
    <w:rsid w:val="007A31B5"/>
    <w:rPr>
      <w:rFonts w:ascii="Cambria" w:hAnsi="Cambria" w:cs="Times New Roman"/>
      <w:b/>
      <w:bCs/>
      <w:kern w:val="32"/>
      <w:sz w:val="32"/>
      <w:szCs w:val="32"/>
      <w:lang w:eastAsia="fr-FR"/>
    </w:rPr>
  </w:style>
  <w:style w:type="character" w:customStyle="1" w:styleId="Heading2Char2">
    <w:name w:val="Heading 2 Char2"/>
    <w:aliases w:val="A.B.C. Char2,Heading2-bio Char2,Career Exp. Char2,H2 Char2,T2 Char2,H21 Char2,T21 Char2,A.B.C.1 Char2,Heading2-bio1 Char2,Career Exp.1 Char2,H22 Char2,T22 Char2,A.B.C.2 Char2,Heading2-bio2 Char2,Career Exp.2 Char2,H23 Char2,T23 Char2"/>
    <w:basedOn w:val="DefaultParagraphFont"/>
    <w:link w:val="Heading2"/>
    <w:uiPriority w:val="99"/>
    <w:semiHidden/>
    <w:locked/>
    <w:rsid w:val="007A31B5"/>
    <w:rPr>
      <w:rFonts w:ascii="Cambria" w:hAnsi="Cambria" w:cs="Times New Roman"/>
      <w:b/>
      <w:bCs/>
      <w:i/>
      <w:iCs/>
      <w:sz w:val="28"/>
      <w:szCs w:val="28"/>
      <w:lang w:eastAsia="fr-FR"/>
    </w:rPr>
  </w:style>
  <w:style w:type="character" w:customStyle="1" w:styleId="Heading5Char2">
    <w:name w:val="Heading 5 Char2"/>
    <w:aliases w:val="T5 Char2,T51 Char2,T52 Char2,T53 Char2,T54 Char2,T55 Char2,T56 Char2,T57 Char2,T58 Char2,T59 Char2,T510 Char2,T511 Char2,T512 Char2,T513 Char2,T514 Char2,T515 Char2,T516 Char2,T517 Char2,T518 Char2,T519 Char2,T520 Char2,T521 Char2"/>
    <w:basedOn w:val="DefaultParagraphFont"/>
    <w:link w:val="Heading5"/>
    <w:uiPriority w:val="99"/>
    <w:semiHidden/>
    <w:locked/>
    <w:rsid w:val="007A31B5"/>
    <w:rPr>
      <w:rFonts w:ascii="Calibri" w:hAnsi="Calibri" w:cs="Times New Roman"/>
      <w:b/>
      <w:bCs/>
      <w:i/>
      <w:iCs/>
      <w:sz w:val="26"/>
      <w:szCs w:val="26"/>
      <w:lang w:eastAsia="fr-FR"/>
    </w:rPr>
  </w:style>
  <w:style w:type="character" w:customStyle="1" w:styleId="Heading1Char1">
    <w:name w:val="Heading 1 Char1"/>
    <w:aliases w:val="H1 Char1,H11 Char1,H12 Char1,H13 Char1,H14 Char1,H15 Char1,H16 Char1,H17 Char1,H18 Char1,H19 Char1,H110 Char1,H111 Char1,H112 Char1,H113 Char1,H114 Char1,H115 Char1,H116 Char1,H117 Char1,H118 Char1,H119 Char1,H120 Char1,H121 Char1"/>
    <w:link w:val="Heading1"/>
    <w:uiPriority w:val="99"/>
    <w:locked/>
    <w:rsid w:val="00885D4C"/>
    <w:rPr>
      <w:rFonts w:ascii="Cambria" w:hAnsi="Cambria"/>
      <w:b/>
      <w:kern w:val="32"/>
      <w:sz w:val="32"/>
      <w:lang w:val="en-GB" w:eastAsia="fr-FR"/>
    </w:rPr>
  </w:style>
  <w:style w:type="character" w:customStyle="1" w:styleId="Heading2Char1">
    <w:name w:val="Heading 2 Char1"/>
    <w:aliases w:val="A.B.C. Char1,Heading2-bio Char1,Career Exp. Char1,H2 Char1,T2 Char1,H21 Char1,T21 Char1,A.B.C.1 Char1,Heading2-bio1 Char1,Career Exp.1 Char1,H22 Char1,T22 Char1,A.B.C.2 Char1,Heading2-bio2 Char1,Career Exp.2 Char1,H23 Char1,T23 Char1"/>
    <w:link w:val="Heading2"/>
    <w:uiPriority w:val="99"/>
    <w:locked/>
    <w:rsid w:val="00885D4C"/>
    <w:rPr>
      <w:rFonts w:ascii="Cambria" w:hAnsi="Cambria"/>
      <w:b/>
      <w:i/>
      <w:sz w:val="28"/>
      <w:lang w:val="en-GB" w:eastAsia="fr-FR"/>
    </w:rPr>
  </w:style>
  <w:style w:type="character" w:customStyle="1" w:styleId="Heading3Char1">
    <w:name w:val="Heading 3 Char1"/>
    <w:aliases w:val="l3 Char1,H3 Char1,Level 2 Heading Char1,Level 2 Char1,h2 Char1,h3 Char1,1.2.3. Char1,T3 Char1,H31 Char1,T31 Char1,l31 Char1,Level 2 Heading1 Char1,Level 21 Char1,h21 Char1,h31 Char1,1.2.3.1 Char1,H32 Char1,T32 Char1,l32 Char1,h22 Char1"/>
    <w:link w:val="Heading3"/>
    <w:uiPriority w:val="99"/>
    <w:locked/>
    <w:rsid w:val="00885D4C"/>
    <w:rPr>
      <w:rFonts w:ascii="Cambria" w:hAnsi="Cambria"/>
      <w:b/>
      <w:sz w:val="26"/>
      <w:lang w:val="en-GB" w:eastAsia="fr-FR"/>
    </w:rPr>
  </w:style>
  <w:style w:type="character" w:customStyle="1" w:styleId="Heading4Char2">
    <w:name w:val="Heading 4 Char2"/>
    <w:aliases w:val="H4 Char2,T4 Char2,Heading 4 Char Char1,H4 Char Char1,T4 Char Char1,H41 Char Char1,T41 Char Char1,H42 Char Char1,T42 Char Char1,H43 Char Char1,T43 Char Char1,H44 Char Char1,T44 Char Char1,H45 Char Char1,T45 Char Char1,H46 Char Char1"/>
    <w:link w:val="Heading4"/>
    <w:uiPriority w:val="99"/>
    <w:locked/>
    <w:rsid w:val="00885D4C"/>
    <w:rPr>
      <w:rFonts w:ascii="Calibri" w:hAnsi="Calibri"/>
      <w:b/>
      <w:sz w:val="28"/>
      <w:lang w:val="en-GB" w:eastAsia="fr-FR"/>
    </w:rPr>
  </w:style>
  <w:style w:type="character" w:customStyle="1" w:styleId="Heading5Char1">
    <w:name w:val="Heading 5 Char1"/>
    <w:aliases w:val="T5 Char1,T51 Char1,T52 Char1,T53 Char1,T54 Char1,T55 Char1,T56 Char1,T57 Char1,T58 Char1,T59 Char1,T510 Char1,T511 Char1,T512 Char1,T513 Char1,T514 Char1,T515 Char1,T516 Char1,T517 Char1,T518 Char1,T519 Char1,T520 Char1,T521 Char1"/>
    <w:link w:val="Heading5"/>
    <w:uiPriority w:val="99"/>
    <w:locked/>
    <w:rsid w:val="00885D4C"/>
    <w:rPr>
      <w:rFonts w:ascii="Calibri" w:hAnsi="Calibri"/>
      <w:b/>
      <w:i/>
      <w:sz w:val="26"/>
      <w:lang w:val="en-GB" w:eastAsia="fr-FR"/>
    </w:rPr>
  </w:style>
  <w:style w:type="character" w:customStyle="1" w:styleId="Heading7Char1">
    <w:name w:val="Heading 7 Char1"/>
    <w:link w:val="Heading7"/>
    <w:uiPriority w:val="99"/>
    <w:locked/>
    <w:rsid w:val="00885D4C"/>
    <w:rPr>
      <w:rFonts w:ascii="Calibri" w:hAnsi="Calibri"/>
      <w:sz w:val="24"/>
      <w:lang w:val="en-GB" w:eastAsia="fr-FR"/>
    </w:rPr>
  </w:style>
  <w:style w:type="character" w:customStyle="1" w:styleId="Heading8Char1">
    <w:name w:val="Heading 8 Char1"/>
    <w:link w:val="Heading8"/>
    <w:uiPriority w:val="99"/>
    <w:locked/>
    <w:rsid w:val="00885D4C"/>
    <w:rPr>
      <w:rFonts w:ascii="Calibri" w:hAnsi="Calibri"/>
      <w:i/>
      <w:sz w:val="24"/>
      <w:lang w:val="en-GB" w:eastAsia="fr-FR"/>
    </w:rPr>
  </w:style>
  <w:style w:type="character" w:customStyle="1" w:styleId="Heading9Char1">
    <w:name w:val="Heading 9 Char1"/>
    <w:link w:val="Heading9"/>
    <w:uiPriority w:val="99"/>
    <w:locked/>
    <w:rsid w:val="00885D4C"/>
    <w:rPr>
      <w:rFonts w:ascii="Cambria" w:hAnsi="Cambria"/>
      <w:lang w:val="en-GB" w:eastAsia="fr-FR"/>
    </w:rPr>
  </w:style>
  <w:style w:type="character" w:styleId="FootnoteReference">
    <w:name w:val="footnote reference"/>
    <w:basedOn w:val="DefaultParagraphFont"/>
    <w:uiPriority w:val="99"/>
    <w:semiHidden/>
    <w:rsid w:val="00885D4C"/>
    <w:rPr>
      <w:rFonts w:cs="Times New Roman"/>
      <w:vertAlign w:val="superscript"/>
    </w:rPr>
  </w:style>
  <w:style w:type="paragraph" w:styleId="Header">
    <w:name w:val="header"/>
    <w:basedOn w:val="Normal"/>
    <w:link w:val="HeaderChar1"/>
    <w:uiPriority w:val="99"/>
    <w:rsid w:val="00885D4C"/>
    <w:pPr>
      <w:tabs>
        <w:tab w:val="center" w:pos="4819"/>
        <w:tab w:val="right" w:pos="9071"/>
      </w:tabs>
    </w:pPr>
    <w:rPr>
      <w:sz w:val="20"/>
    </w:rPr>
  </w:style>
  <w:style w:type="character" w:customStyle="1" w:styleId="HeaderChar">
    <w:name w:val="Header Char"/>
    <w:basedOn w:val="DefaultParagraphFont"/>
    <w:link w:val="Header"/>
    <w:uiPriority w:val="99"/>
    <w:semiHidden/>
    <w:locked/>
    <w:rsid w:val="007A31B5"/>
    <w:rPr>
      <w:rFonts w:cs="Times New Roman"/>
      <w:sz w:val="20"/>
      <w:szCs w:val="20"/>
      <w:lang w:eastAsia="fr-FR"/>
    </w:rPr>
  </w:style>
  <w:style w:type="character" w:customStyle="1" w:styleId="HeaderChar1">
    <w:name w:val="Header Char1"/>
    <w:link w:val="Header"/>
    <w:uiPriority w:val="99"/>
    <w:semiHidden/>
    <w:locked/>
    <w:rsid w:val="00885D4C"/>
    <w:rPr>
      <w:sz w:val="20"/>
      <w:lang w:val="en-GB" w:eastAsia="fr-FR"/>
    </w:rPr>
  </w:style>
  <w:style w:type="paragraph" w:styleId="Footer">
    <w:name w:val="footer"/>
    <w:basedOn w:val="Normal"/>
    <w:link w:val="FooterChar1"/>
    <w:uiPriority w:val="99"/>
    <w:rsid w:val="00885D4C"/>
    <w:pPr>
      <w:tabs>
        <w:tab w:val="center" w:pos="4536"/>
        <w:tab w:val="right" w:pos="9072"/>
      </w:tabs>
    </w:pPr>
    <w:rPr>
      <w:sz w:val="20"/>
    </w:rPr>
  </w:style>
  <w:style w:type="character" w:customStyle="1" w:styleId="FooterChar">
    <w:name w:val="Footer Char"/>
    <w:basedOn w:val="DefaultParagraphFont"/>
    <w:link w:val="Footer"/>
    <w:uiPriority w:val="99"/>
    <w:semiHidden/>
    <w:locked/>
    <w:rsid w:val="007A31B5"/>
    <w:rPr>
      <w:rFonts w:cs="Times New Roman"/>
      <w:sz w:val="20"/>
      <w:szCs w:val="20"/>
      <w:lang w:eastAsia="fr-FR"/>
    </w:rPr>
  </w:style>
  <w:style w:type="character" w:customStyle="1" w:styleId="FooterChar1">
    <w:name w:val="Footer Char1"/>
    <w:link w:val="Footer"/>
    <w:uiPriority w:val="99"/>
    <w:semiHidden/>
    <w:locked/>
    <w:rsid w:val="00885D4C"/>
    <w:rPr>
      <w:sz w:val="20"/>
      <w:lang w:val="en-GB" w:eastAsia="fr-FR"/>
    </w:rPr>
  </w:style>
  <w:style w:type="character" w:styleId="PageNumber">
    <w:name w:val="page number"/>
    <w:basedOn w:val="DefaultParagraphFont"/>
    <w:uiPriority w:val="99"/>
    <w:rsid w:val="00885D4C"/>
    <w:rPr>
      <w:rFonts w:cs="Times New Roman"/>
    </w:rPr>
  </w:style>
  <w:style w:type="paragraph" w:styleId="FootnoteText">
    <w:name w:val="footnote text"/>
    <w:basedOn w:val="Normal"/>
    <w:link w:val="FootnoteTextChar1"/>
    <w:uiPriority w:val="99"/>
    <w:semiHidden/>
    <w:rsid w:val="00885D4C"/>
    <w:pPr>
      <w:widowControl w:val="0"/>
    </w:pPr>
    <w:rPr>
      <w:sz w:val="20"/>
    </w:rPr>
  </w:style>
  <w:style w:type="character" w:customStyle="1" w:styleId="FootnoteTextChar">
    <w:name w:val="Footnote Text Char"/>
    <w:basedOn w:val="DefaultParagraphFont"/>
    <w:link w:val="FootnoteText"/>
    <w:uiPriority w:val="99"/>
    <w:semiHidden/>
    <w:locked/>
    <w:rsid w:val="007A31B5"/>
    <w:rPr>
      <w:rFonts w:cs="Times New Roman"/>
      <w:sz w:val="20"/>
      <w:szCs w:val="20"/>
      <w:lang w:eastAsia="fr-FR"/>
    </w:rPr>
  </w:style>
  <w:style w:type="character" w:customStyle="1" w:styleId="FootnoteTextChar1">
    <w:name w:val="Footnote Text Char1"/>
    <w:link w:val="FootnoteText"/>
    <w:uiPriority w:val="99"/>
    <w:semiHidden/>
    <w:locked/>
    <w:rsid w:val="00885D4C"/>
    <w:rPr>
      <w:sz w:val="20"/>
      <w:lang w:val="en-GB" w:eastAsia="fr-FR"/>
    </w:rPr>
  </w:style>
  <w:style w:type="paragraph" w:styleId="Caption">
    <w:name w:val="caption"/>
    <w:basedOn w:val="Normal"/>
    <w:next w:val="Normal"/>
    <w:uiPriority w:val="99"/>
    <w:qFormat/>
    <w:rsid w:val="00885D4C"/>
    <w:pPr>
      <w:spacing w:before="120" w:after="120"/>
    </w:pPr>
    <w:rPr>
      <w:b/>
    </w:rPr>
  </w:style>
  <w:style w:type="paragraph" w:styleId="TOC1">
    <w:name w:val="toc 1"/>
    <w:basedOn w:val="Normal"/>
    <w:next w:val="Normal"/>
    <w:autoRedefine/>
    <w:uiPriority w:val="99"/>
    <w:rsid w:val="00885D4C"/>
    <w:pPr>
      <w:spacing w:before="120" w:after="120"/>
    </w:pPr>
    <w:rPr>
      <w:b/>
      <w:caps/>
      <w:sz w:val="20"/>
    </w:rPr>
  </w:style>
  <w:style w:type="paragraph" w:styleId="TOC2">
    <w:name w:val="toc 2"/>
    <w:basedOn w:val="Normal"/>
    <w:next w:val="Normal"/>
    <w:autoRedefine/>
    <w:uiPriority w:val="99"/>
    <w:rsid w:val="00885D4C"/>
    <w:pPr>
      <w:spacing w:before="0" w:after="0"/>
      <w:ind w:left="220"/>
    </w:pPr>
    <w:rPr>
      <w:smallCaps/>
      <w:sz w:val="20"/>
    </w:rPr>
  </w:style>
  <w:style w:type="paragraph" w:styleId="TOC3">
    <w:name w:val="toc 3"/>
    <w:basedOn w:val="Normal"/>
    <w:next w:val="Normal"/>
    <w:autoRedefine/>
    <w:uiPriority w:val="99"/>
    <w:rsid w:val="00885D4C"/>
    <w:pPr>
      <w:spacing w:before="0" w:after="0"/>
      <w:ind w:left="440"/>
    </w:pPr>
    <w:rPr>
      <w:i/>
      <w:sz w:val="20"/>
    </w:rPr>
  </w:style>
  <w:style w:type="paragraph" w:styleId="TOC4">
    <w:name w:val="toc 4"/>
    <w:basedOn w:val="Normal"/>
    <w:next w:val="Normal"/>
    <w:autoRedefine/>
    <w:uiPriority w:val="99"/>
    <w:semiHidden/>
    <w:rsid w:val="00885D4C"/>
    <w:pPr>
      <w:spacing w:before="0" w:after="0"/>
      <w:ind w:left="660"/>
    </w:pPr>
    <w:rPr>
      <w:sz w:val="18"/>
    </w:rPr>
  </w:style>
  <w:style w:type="paragraph" w:styleId="TOC5">
    <w:name w:val="toc 5"/>
    <w:basedOn w:val="Normal"/>
    <w:next w:val="Normal"/>
    <w:autoRedefine/>
    <w:uiPriority w:val="99"/>
    <w:semiHidden/>
    <w:rsid w:val="00885D4C"/>
    <w:pPr>
      <w:spacing w:before="0" w:after="0"/>
      <w:ind w:left="880"/>
    </w:pPr>
    <w:rPr>
      <w:sz w:val="18"/>
    </w:rPr>
  </w:style>
  <w:style w:type="paragraph" w:styleId="TOC6">
    <w:name w:val="toc 6"/>
    <w:basedOn w:val="Normal"/>
    <w:next w:val="Normal"/>
    <w:autoRedefine/>
    <w:uiPriority w:val="99"/>
    <w:semiHidden/>
    <w:rsid w:val="00885D4C"/>
    <w:pPr>
      <w:spacing w:before="0" w:after="0"/>
      <w:ind w:left="1100"/>
    </w:pPr>
    <w:rPr>
      <w:sz w:val="18"/>
    </w:rPr>
  </w:style>
  <w:style w:type="paragraph" w:styleId="TOC7">
    <w:name w:val="toc 7"/>
    <w:basedOn w:val="Normal"/>
    <w:next w:val="Normal"/>
    <w:autoRedefine/>
    <w:uiPriority w:val="99"/>
    <w:semiHidden/>
    <w:rsid w:val="00885D4C"/>
    <w:pPr>
      <w:spacing w:before="0" w:after="0"/>
      <w:ind w:left="1320"/>
    </w:pPr>
    <w:rPr>
      <w:sz w:val="18"/>
    </w:rPr>
  </w:style>
  <w:style w:type="paragraph" w:styleId="TOC8">
    <w:name w:val="toc 8"/>
    <w:basedOn w:val="Normal"/>
    <w:next w:val="Normal"/>
    <w:autoRedefine/>
    <w:uiPriority w:val="99"/>
    <w:semiHidden/>
    <w:rsid w:val="00885D4C"/>
    <w:pPr>
      <w:spacing w:before="0" w:after="0"/>
      <w:ind w:left="1540"/>
    </w:pPr>
    <w:rPr>
      <w:sz w:val="18"/>
    </w:rPr>
  </w:style>
  <w:style w:type="paragraph" w:styleId="TOC9">
    <w:name w:val="toc 9"/>
    <w:basedOn w:val="Normal"/>
    <w:next w:val="Normal"/>
    <w:autoRedefine/>
    <w:uiPriority w:val="99"/>
    <w:semiHidden/>
    <w:rsid w:val="00885D4C"/>
    <w:pPr>
      <w:spacing w:before="0" w:after="0"/>
      <w:ind w:left="1760"/>
    </w:pPr>
    <w:rPr>
      <w:sz w:val="18"/>
    </w:rPr>
  </w:style>
  <w:style w:type="paragraph" w:styleId="CommentText">
    <w:name w:val="annotation text"/>
    <w:basedOn w:val="Normal"/>
    <w:link w:val="CommentTextChar1"/>
    <w:uiPriority w:val="99"/>
    <w:semiHidden/>
    <w:rsid w:val="00885D4C"/>
    <w:pPr>
      <w:spacing w:after="120"/>
    </w:pPr>
    <w:rPr>
      <w:sz w:val="16"/>
    </w:rPr>
  </w:style>
  <w:style w:type="character" w:customStyle="1" w:styleId="CommentTextChar">
    <w:name w:val="Comment Text Char"/>
    <w:basedOn w:val="DefaultParagraphFont"/>
    <w:link w:val="CommentText"/>
    <w:uiPriority w:val="99"/>
    <w:semiHidden/>
    <w:locked/>
    <w:rsid w:val="007A31B5"/>
    <w:rPr>
      <w:rFonts w:cs="Times New Roman"/>
      <w:sz w:val="20"/>
      <w:szCs w:val="20"/>
      <w:lang w:eastAsia="fr-FR"/>
    </w:rPr>
  </w:style>
  <w:style w:type="character" w:customStyle="1" w:styleId="CommentTextChar1">
    <w:name w:val="Comment Text Char1"/>
    <w:link w:val="CommentText"/>
    <w:uiPriority w:val="99"/>
    <w:semiHidden/>
    <w:locked/>
    <w:rsid w:val="00885D4C"/>
    <w:rPr>
      <w:sz w:val="16"/>
      <w:lang w:eastAsia="fr-FR"/>
    </w:rPr>
  </w:style>
  <w:style w:type="character" w:styleId="Hyperlink">
    <w:name w:val="Hyperlink"/>
    <w:basedOn w:val="DefaultParagraphFont"/>
    <w:uiPriority w:val="99"/>
    <w:rsid w:val="00885D4C"/>
    <w:rPr>
      <w:rFonts w:cs="Times New Roman"/>
      <w:color w:val="0000FF"/>
      <w:u w:val="single"/>
    </w:rPr>
  </w:style>
  <w:style w:type="paragraph" w:styleId="DocumentMap">
    <w:name w:val="Document Map"/>
    <w:basedOn w:val="Normal"/>
    <w:link w:val="DocumentMapChar1"/>
    <w:uiPriority w:val="99"/>
    <w:semiHidden/>
    <w:rsid w:val="00885D4C"/>
    <w:pPr>
      <w:shd w:val="clear" w:color="auto" w:fill="000080"/>
    </w:pPr>
    <w:rPr>
      <w:sz w:val="2"/>
    </w:rPr>
  </w:style>
  <w:style w:type="character" w:customStyle="1" w:styleId="DocumentMapChar">
    <w:name w:val="Document Map Char"/>
    <w:basedOn w:val="DefaultParagraphFont"/>
    <w:link w:val="DocumentMap"/>
    <w:uiPriority w:val="99"/>
    <w:semiHidden/>
    <w:locked/>
    <w:rsid w:val="007A31B5"/>
    <w:rPr>
      <w:rFonts w:cs="Times New Roman"/>
      <w:sz w:val="2"/>
      <w:lang w:eastAsia="fr-FR"/>
    </w:rPr>
  </w:style>
  <w:style w:type="character" w:customStyle="1" w:styleId="DocumentMapChar1">
    <w:name w:val="Document Map Char1"/>
    <w:link w:val="DocumentMap"/>
    <w:uiPriority w:val="99"/>
    <w:semiHidden/>
    <w:locked/>
    <w:rsid w:val="00885D4C"/>
    <w:rPr>
      <w:sz w:val="2"/>
      <w:lang w:val="en-GB" w:eastAsia="fr-FR"/>
    </w:rPr>
  </w:style>
  <w:style w:type="character" w:customStyle="1" w:styleId="DocId">
    <w:name w:val="DocId"/>
    <w:uiPriority w:val="99"/>
    <w:rsid w:val="00885D4C"/>
  </w:style>
  <w:style w:type="character" w:styleId="FollowedHyperlink">
    <w:name w:val="FollowedHyperlink"/>
    <w:basedOn w:val="DefaultParagraphFont"/>
    <w:uiPriority w:val="99"/>
    <w:rsid w:val="00885D4C"/>
    <w:rPr>
      <w:rFonts w:cs="Times New Roman"/>
      <w:color w:val="800080"/>
      <w:u w:val="single"/>
    </w:rPr>
  </w:style>
  <w:style w:type="paragraph" w:customStyle="1" w:styleId="DocTitle">
    <w:name w:val="DocTitle"/>
    <w:basedOn w:val="Normal"/>
    <w:uiPriority w:val="99"/>
    <w:rsid w:val="00885D4C"/>
    <w:pPr>
      <w:tabs>
        <w:tab w:val="left" w:pos="431"/>
        <w:tab w:val="left" w:pos="573"/>
      </w:tabs>
      <w:spacing w:line="240" w:lineRule="atLeast"/>
      <w:jc w:val="center"/>
    </w:pPr>
    <w:rPr>
      <w:rFonts w:ascii="Arial" w:hAnsi="Arial"/>
      <w:b/>
      <w:smallCaps/>
      <w:color w:val="808080"/>
      <w:spacing w:val="80"/>
      <w:sz w:val="44"/>
    </w:rPr>
  </w:style>
  <w:style w:type="paragraph" w:customStyle="1" w:styleId="DocDate">
    <w:name w:val="DocDate"/>
    <w:basedOn w:val="Normal"/>
    <w:uiPriority w:val="99"/>
    <w:rsid w:val="00885D4C"/>
    <w:pPr>
      <w:spacing w:before="120" w:after="120"/>
    </w:pPr>
    <w:rPr>
      <w:rFonts w:ascii="Arial" w:hAnsi="Arial"/>
      <w:b/>
      <w:noProof/>
    </w:rPr>
  </w:style>
  <w:style w:type="paragraph" w:customStyle="1" w:styleId="DocSubTitle">
    <w:name w:val="DocSubTitle"/>
    <w:basedOn w:val="DocTitle"/>
    <w:next w:val="Normal"/>
    <w:uiPriority w:val="99"/>
    <w:rsid w:val="00885D4C"/>
    <w:rPr>
      <w:sz w:val="24"/>
    </w:rPr>
  </w:style>
  <w:style w:type="table" w:styleId="TableGrid">
    <w:name w:val="Table Grid"/>
    <w:basedOn w:val="TableNormal"/>
    <w:uiPriority w:val="99"/>
    <w:rsid w:val="00885D4C"/>
    <w:pPr>
      <w:suppressAutoHyphens/>
      <w:spacing w:before="40" w:after="40"/>
      <w:jc w:val="both"/>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1"/>
    <w:uiPriority w:val="99"/>
    <w:semiHidden/>
    <w:rsid w:val="00885D4C"/>
    <w:rPr>
      <w:sz w:val="2"/>
    </w:rPr>
  </w:style>
  <w:style w:type="character" w:customStyle="1" w:styleId="BalloonTextChar">
    <w:name w:val="Balloon Text Char"/>
    <w:basedOn w:val="DefaultParagraphFont"/>
    <w:link w:val="BalloonText"/>
    <w:uiPriority w:val="99"/>
    <w:semiHidden/>
    <w:locked/>
    <w:rsid w:val="007A31B5"/>
    <w:rPr>
      <w:rFonts w:cs="Times New Roman"/>
      <w:sz w:val="2"/>
      <w:lang w:eastAsia="fr-FR"/>
    </w:rPr>
  </w:style>
  <w:style w:type="character" w:customStyle="1" w:styleId="BalloonTextChar1">
    <w:name w:val="Balloon Text Char1"/>
    <w:link w:val="BalloonText"/>
    <w:uiPriority w:val="99"/>
    <w:semiHidden/>
    <w:locked/>
    <w:rsid w:val="00885D4C"/>
    <w:rPr>
      <w:sz w:val="2"/>
      <w:lang w:val="en-GB" w:eastAsia="fr-FR"/>
    </w:rPr>
  </w:style>
  <w:style w:type="paragraph" w:styleId="TableofFigures">
    <w:name w:val="table of figures"/>
    <w:basedOn w:val="Normal"/>
    <w:next w:val="Normal"/>
    <w:uiPriority w:val="99"/>
    <w:semiHidden/>
    <w:rsid w:val="00885D4C"/>
  </w:style>
  <w:style w:type="character" w:customStyle="1" w:styleId="apple-style-span">
    <w:name w:val="apple-style-span"/>
    <w:uiPriority w:val="99"/>
    <w:rsid w:val="00885D4C"/>
  </w:style>
  <w:style w:type="paragraph" w:styleId="NormalWeb">
    <w:name w:val="Normal (Web)"/>
    <w:basedOn w:val="Normal"/>
    <w:uiPriority w:val="99"/>
    <w:rsid w:val="00885D4C"/>
    <w:pPr>
      <w:suppressAutoHyphens w:val="0"/>
      <w:spacing w:before="100" w:beforeAutospacing="1" w:after="100" w:afterAutospacing="1"/>
      <w:jc w:val="left"/>
    </w:pPr>
    <w:rPr>
      <w:sz w:val="24"/>
      <w:szCs w:val="24"/>
      <w:lang w:val="en-US" w:eastAsia="en-US"/>
    </w:rPr>
  </w:style>
  <w:style w:type="character" w:styleId="CommentReference">
    <w:name w:val="annotation reference"/>
    <w:basedOn w:val="DefaultParagraphFont"/>
    <w:uiPriority w:val="99"/>
    <w:rsid w:val="00885D4C"/>
    <w:rPr>
      <w:rFonts w:cs="Times New Roman"/>
      <w:sz w:val="16"/>
    </w:rPr>
  </w:style>
  <w:style w:type="paragraph" w:styleId="CommentSubject">
    <w:name w:val="annotation subject"/>
    <w:basedOn w:val="CommentText"/>
    <w:next w:val="CommentText"/>
    <w:link w:val="CommentSubjectChar1"/>
    <w:uiPriority w:val="99"/>
    <w:rsid w:val="00885D4C"/>
    <w:pPr>
      <w:spacing w:after="40"/>
    </w:pPr>
    <w:rPr>
      <w:b/>
      <w:bCs/>
      <w:sz w:val="20"/>
    </w:rPr>
  </w:style>
  <w:style w:type="character" w:customStyle="1" w:styleId="CommentSubjectChar">
    <w:name w:val="Comment Subject Char"/>
    <w:basedOn w:val="CommentTextChar1"/>
    <w:link w:val="CommentSubject"/>
    <w:uiPriority w:val="99"/>
    <w:semiHidden/>
    <w:locked/>
    <w:rsid w:val="007A31B5"/>
    <w:rPr>
      <w:rFonts w:cs="Times New Roman"/>
      <w:b/>
      <w:bCs/>
      <w:sz w:val="20"/>
      <w:szCs w:val="20"/>
    </w:rPr>
  </w:style>
  <w:style w:type="character" w:customStyle="1" w:styleId="CommentSubjectChar1">
    <w:name w:val="Comment Subject Char1"/>
    <w:basedOn w:val="CommentTextChar1"/>
    <w:link w:val="CommentSubject"/>
    <w:uiPriority w:val="99"/>
    <w:locked/>
    <w:rsid w:val="00885D4C"/>
    <w:rPr>
      <w:rFonts w:cs="Times New Roman"/>
    </w:rPr>
  </w:style>
  <w:style w:type="character" w:customStyle="1" w:styleId="featureheader">
    <w:name w:val="featureheader"/>
    <w:uiPriority w:val="99"/>
    <w:rsid w:val="00885D4C"/>
  </w:style>
  <w:style w:type="character" w:styleId="Strong">
    <w:name w:val="Strong"/>
    <w:basedOn w:val="DefaultParagraphFont"/>
    <w:uiPriority w:val="99"/>
    <w:qFormat/>
    <w:locked/>
    <w:rsid w:val="00885D4C"/>
    <w:rPr>
      <w:rFonts w:cs="Times New Roman"/>
      <w:b/>
    </w:rPr>
  </w:style>
  <w:style w:type="paragraph" w:styleId="PlainText">
    <w:name w:val="Plain Text"/>
    <w:basedOn w:val="Normal"/>
    <w:link w:val="PlainTextChar1"/>
    <w:uiPriority w:val="99"/>
    <w:rsid w:val="00885D4C"/>
    <w:pPr>
      <w:suppressAutoHyphens w:val="0"/>
      <w:spacing w:before="0" w:after="0"/>
      <w:jc w:val="left"/>
    </w:pPr>
    <w:rPr>
      <w:rFonts w:ascii="Trebuchet MS" w:hAnsi="Trebuchet MS"/>
      <w:color w:val="000080"/>
      <w:lang w:eastAsia="en-GB"/>
    </w:rPr>
  </w:style>
  <w:style w:type="character" w:customStyle="1" w:styleId="PlainTextChar">
    <w:name w:val="Plain Text Char"/>
    <w:basedOn w:val="DefaultParagraphFont"/>
    <w:link w:val="PlainText"/>
    <w:uiPriority w:val="99"/>
    <w:semiHidden/>
    <w:locked/>
    <w:rsid w:val="007A31B5"/>
    <w:rPr>
      <w:rFonts w:ascii="Courier New" w:hAnsi="Courier New" w:cs="Courier New"/>
      <w:sz w:val="20"/>
      <w:szCs w:val="20"/>
      <w:lang w:eastAsia="fr-FR"/>
    </w:rPr>
  </w:style>
  <w:style w:type="character" w:customStyle="1" w:styleId="PlainTextChar1">
    <w:name w:val="Plain Text Char1"/>
    <w:link w:val="PlainText"/>
    <w:uiPriority w:val="99"/>
    <w:locked/>
    <w:rsid w:val="00885D4C"/>
    <w:rPr>
      <w:rFonts w:ascii="Trebuchet MS" w:hAnsi="Trebuchet MS"/>
      <w:color w:val="000080"/>
      <w:sz w:val="22"/>
    </w:rPr>
  </w:style>
  <w:style w:type="paragraph" w:styleId="NoSpacing">
    <w:name w:val="No Spacing"/>
    <w:uiPriority w:val="99"/>
    <w:qFormat/>
    <w:rsid w:val="00885D4C"/>
    <w:rPr>
      <w:rFonts w:ascii="Calibri" w:hAnsi="Calibri"/>
      <w:lang w:eastAsia="en-US"/>
    </w:rPr>
  </w:style>
  <w:style w:type="paragraph" w:customStyle="1" w:styleId="Appendix">
    <w:name w:val="Appendix"/>
    <w:basedOn w:val="Heading1"/>
    <w:uiPriority w:val="99"/>
    <w:rsid w:val="00885D4C"/>
    <w:pPr>
      <w:numPr>
        <w:numId w:val="0"/>
      </w:numPr>
    </w:pPr>
  </w:style>
  <w:style w:type="paragraph" w:styleId="List">
    <w:name w:val="List"/>
    <w:basedOn w:val="Normal"/>
    <w:uiPriority w:val="99"/>
    <w:locked/>
    <w:rsid w:val="004C28BE"/>
    <w:pPr>
      <w:numPr>
        <w:numId w:val="42"/>
      </w:numPr>
      <w:suppressAutoHyphens w:val="0"/>
      <w:spacing w:before="0" w:after="240"/>
    </w:pPr>
    <w:rPr>
      <w:rFonts w:ascii="Palatino" w:hAnsi="Palatino"/>
      <w:sz w:val="24"/>
      <w:lang w:eastAsia="en-US"/>
    </w:rPr>
  </w:style>
</w:styles>
</file>

<file path=word/webSettings.xml><?xml version="1.0" encoding="utf-8"?>
<w:webSettings xmlns:r="http://schemas.openxmlformats.org/officeDocument/2006/relationships" xmlns:w="http://schemas.openxmlformats.org/wordprocessingml/2006/main">
  <w:divs>
    <w:div w:id="1600065726">
      <w:marLeft w:val="0"/>
      <w:marRight w:val="0"/>
      <w:marTop w:val="0"/>
      <w:marBottom w:val="0"/>
      <w:divBdr>
        <w:top w:val="none" w:sz="0" w:space="0" w:color="auto"/>
        <w:left w:val="none" w:sz="0" w:space="0" w:color="auto"/>
        <w:bottom w:val="none" w:sz="0" w:space="0" w:color="auto"/>
        <w:right w:val="none" w:sz="0" w:space="0" w:color="auto"/>
      </w:divBdr>
    </w:div>
    <w:div w:id="1600065727">
      <w:marLeft w:val="0"/>
      <w:marRight w:val="0"/>
      <w:marTop w:val="0"/>
      <w:marBottom w:val="0"/>
      <w:divBdr>
        <w:top w:val="none" w:sz="0" w:space="0" w:color="auto"/>
        <w:left w:val="none" w:sz="0" w:space="0" w:color="auto"/>
        <w:bottom w:val="none" w:sz="0" w:space="0" w:color="auto"/>
        <w:right w:val="none" w:sz="0" w:space="0" w:color="auto"/>
      </w:divBdr>
    </w:div>
    <w:div w:id="1600065728">
      <w:marLeft w:val="0"/>
      <w:marRight w:val="0"/>
      <w:marTop w:val="0"/>
      <w:marBottom w:val="0"/>
      <w:divBdr>
        <w:top w:val="none" w:sz="0" w:space="0" w:color="auto"/>
        <w:left w:val="none" w:sz="0" w:space="0" w:color="auto"/>
        <w:bottom w:val="none" w:sz="0" w:space="0" w:color="auto"/>
        <w:right w:val="none" w:sz="0" w:space="0" w:color="auto"/>
      </w:divBdr>
    </w:div>
    <w:div w:id="1600065729">
      <w:marLeft w:val="0"/>
      <w:marRight w:val="0"/>
      <w:marTop w:val="0"/>
      <w:marBottom w:val="0"/>
      <w:divBdr>
        <w:top w:val="none" w:sz="0" w:space="0" w:color="auto"/>
        <w:left w:val="none" w:sz="0" w:space="0" w:color="auto"/>
        <w:bottom w:val="none" w:sz="0" w:space="0" w:color="auto"/>
        <w:right w:val="none" w:sz="0" w:space="0" w:color="auto"/>
      </w:divBdr>
    </w:div>
    <w:div w:id="1600065730">
      <w:marLeft w:val="0"/>
      <w:marRight w:val="0"/>
      <w:marTop w:val="0"/>
      <w:marBottom w:val="0"/>
      <w:divBdr>
        <w:top w:val="none" w:sz="0" w:space="0" w:color="auto"/>
        <w:left w:val="none" w:sz="0" w:space="0" w:color="auto"/>
        <w:bottom w:val="none" w:sz="0" w:space="0" w:color="auto"/>
        <w:right w:val="none" w:sz="0" w:space="0" w:color="auto"/>
      </w:divBdr>
    </w:div>
    <w:div w:id="1600065731">
      <w:marLeft w:val="0"/>
      <w:marRight w:val="0"/>
      <w:marTop w:val="0"/>
      <w:marBottom w:val="0"/>
      <w:divBdr>
        <w:top w:val="none" w:sz="0" w:space="0" w:color="auto"/>
        <w:left w:val="none" w:sz="0" w:space="0" w:color="auto"/>
        <w:bottom w:val="none" w:sz="0" w:space="0" w:color="auto"/>
        <w:right w:val="none" w:sz="0" w:space="0" w:color="auto"/>
      </w:divBdr>
    </w:div>
    <w:div w:id="1600065732">
      <w:marLeft w:val="0"/>
      <w:marRight w:val="0"/>
      <w:marTop w:val="0"/>
      <w:marBottom w:val="0"/>
      <w:divBdr>
        <w:top w:val="none" w:sz="0" w:space="0" w:color="auto"/>
        <w:left w:val="none" w:sz="0" w:space="0" w:color="auto"/>
        <w:bottom w:val="none" w:sz="0" w:space="0" w:color="auto"/>
        <w:right w:val="none" w:sz="0" w:space="0" w:color="auto"/>
      </w:divBdr>
    </w:div>
    <w:div w:id="1600065733">
      <w:marLeft w:val="0"/>
      <w:marRight w:val="0"/>
      <w:marTop w:val="0"/>
      <w:marBottom w:val="0"/>
      <w:divBdr>
        <w:top w:val="none" w:sz="0" w:space="0" w:color="auto"/>
        <w:left w:val="none" w:sz="0" w:space="0" w:color="auto"/>
        <w:bottom w:val="none" w:sz="0" w:space="0" w:color="auto"/>
        <w:right w:val="none" w:sz="0" w:space="0" w:color="auto"/>
      </w:divBdr>
    </w:div>
    <w:div w:id="1600065734">
      <w:marLeft w:val="0"/>
      <w:marRight w:val="0"/>
      <w:marTop w:val="0"/>
      <w:marBottom w:val="0"/>
      <w:divBdr>
        <w:top w:val="none" w:sz="0" w:space="0" w:color="auto"/>
        <w:left w:val="none" w:sz="0" w:space="0" w:color="auto"/>
        <w:bottom w:val="none" w:sz="0" w:space="0" w:color="auto"/>
        <w:right w:val="none" w:sz="0" w:space="0" w:color="auto"/>
      </w:divBdr>
    </w:div>
    <w:div w:id="1600065735">
      <w:marLeft w:val="0"/>
      <w:marRight w:val="0"/>
      <w:marTop w:val="0"/>
      <w:marBottom w:val="0"/>
      <w:divBdr>
        <w:top w:val="none" w:sz="0" w:space="0" w:color="auto"/>
        <w:left w:val="none" w:sz="0" w:space="0" w:color="auto"/>
        <w:bottom w:val="none" w:sz="0" w:space="0" w:color="auto"/>
        <w:right w:val="none" w:sz="0" w:space="0" w:color="auto"/>
      </w:divBdr>
    </w:div>
    <w:div w:id="1600065736">
      <w:marLeft w:val="0"/>
      <w:marRight w:val="0"/>
      <w:marTop w:val="0"/>
      <w:marBottom w:val="0"/>
      <w:divBdr>
        <w:top w:val="none" w:sz="0" w:space="0" w:color="auto"/>
        <w:left w:val="none" w:sz="0" w:space="0" w:color="auto"/>
        <w:bottom w:val="none" w:sz="0" w:space="0" w:color="auto"/>
        <w:right w:val="none" w:sz="0" w:space="0" w:color="auto"/>
      </w:divBdr>
    </w:div>
    <w:div w:id="1600065737">
      <w:marLeft w:val="0"/>
      <w:marRight w:val="0"/>
      <w:marTop w:val="0"/>
      <w:marBottom w:val="0"/>
      <w:divBdr>
        <w:top w:val="none" w:sz="0" w:space="0" w:color="auto"/>
        <w:left w:val="none" w:sz="0" w:space="0" w:color="auto"/>
        <w:bottom w:val="none" w:sz="0" w:space="0" w:color="auto"/>
        <w:right w:val="none" w:sz="0" w:space="0" w:color="auto"/>
      </w:divBdr>
    </w:div>
    <w:div w:id="1600065738">
      <w:marLeft w:val="0"/>
      <w:marRight w:val="0"/>
      <w:marTop w:val="0"/>
      <w:marBottom w:val="0"/>
      <w:divBdr>
        <w:top w:val="none" w:sz="0" w:space="0" w:color="auto"/>
        <w:left w:val="none" w:sz="0" w:space="0" w:color="auto"/>
        <w:bottom w:val="none" w:sz="0" w:space="0" w:color="auto"/>
        <w:right w:val="none" w:sz="0" w:space="0" w:color="auto"/>
      </w:divBdr>
    </w:div>
    <w:div w:id="160006573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edms.cern.ch/document/428008" TargetMode="External"/><Relationship Id="rId18" Type="http://schemas.openxmlformats.org/officeDocument/2006/relationships/hyperlink" Target="https://documents.egi.eu/document/75" TargetMode="External"/><Relationship Id="rId26" Type="http://schemas.openxmlformats.org/officeDocument/2006/relationships/hyperlink" Target="https://documents.egi.eu/document/84" TargetMode="External"/><Relationship Id="rId3" Type="http://schemas.openxmlformats.org/officeDocument/2006/relationships/settings" Target="settings.xml"/><Relationship Id="rId21" Type="http://schemas.openxmlformats.org/officeDocument/2006/relationships/hyperlink" Target="https://documents.egi.eu/document/82" TargetMode="External"/><Relationship Id="rId7" Type="http://schemas.openxmlformats.org/officeDocument/2006/relationships/hyperlink" Target="https://documents.egi.eu/document/86" TargetMode="External"/><Relationship Id="rId12" Type="http://schemas.openxmlformats.org/officeDocument/2006/relationships/hyperlink" Target="www.egi.eu" TargetMode="External"/><Relationship Id="rId17" Type="http://schemas.openxmlformats.org/officeDocument/2006/relationships/hyperlink" Target="https://documents.egi.eu/document/78" TargetMode="External"/><Relationship Id="rId25" Type="http://schemas.openxmlformats.org/officeDocument/2006/relationships/hyperlink" Target="https://documents.egi.eu/document/80"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documents.egi.eu/document/74" TargetMode="External"/><Relationship Id="rId20" Type="http://schemas.openxmlformats.org/officeDocument/2006/relationships/hyperlink" Target="https://documents.egi.eu/document/81" TargetMode="External"/><Relationship Id="rId29"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www.egi.eu" TargetMode="External"/><Relationship Id="rId24" Type="http://schemas.openxmlformats.org/officeDocument/2006/relationships/hyperlink" Target="https://documents.egi.eu/document/77"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documents.egi.eu/public/DocumentDatabase" TargetMode="External"/><Relationship Id="rId23" Type="http://schemas.openxmlformats.org/officeDocument/2006/relationships/hyperlink" Target="https://documents.egi.eu/document/79" TargetMode="External"/><Relationship Id="rId28" Type="http://schemas.openxmlformats.org/officeDocument/2006/relationships/hyperlink" Target="https://documents.egi.eu/document/71" TargetMode="External"/><Relationship Id="rId10" Type="http://schemas.openxmlformats.org/officeDocument/2006/relationships/footer" Target="footer2.xml"/><Relationship Id="rId19" Type="http://schemas.openxmlformats.org/officeDocument/2006/relationships/hyperlink" Target="https://documents.egi.eu/document/83" TargetMode="External"/><Relationship Id="rId31"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documents.egi.eu/document/86" TargetMode="External"/><Relationship Id="rId22" Type="http://schemas.openxmlformats.org/officeDocument/2006/relationships/hyperlink" Target="https://documents.egi.eu/document/76" TargetMode="External"/><Relationship Id="rId27" Type="http://schemas.openxmlformats.org/officeDocument/2006/relationships/hyperlink" Target="https://documents.egi.eu/document/85" TargetMode="External"/><Relationship Id="rId30" Type="http://schemas.openxmlformats.org/officeDocument/2006/relationships/header" Target="header3.xml"/></Relationships>
</file>

<file path=word/_rels/header1.xml.rels><?xml version="1.0" encoding="UTF-8" standalone="yes"?>
<Relationships xmlns="http://schemas.openxmlformats.org/package/2006/relationships"><Relationship Id="rId3" Type="http://schemas.openxmlformats.org/officeDocument/2006/relationships/image" Target="http://ts3.mm.bing.net/images/thumbnail.aspx?q=127251710662&amp;id=734e45dcfd9bb741a8f63d7ae847bb80&amp;url=http://cordis.lu/nanotechnology/icons/eu-flag.jpg" TargetMode="External"/><Relationship Id="rId2" Type="http://schemas.openxmlformats.org/officeDocument/2006/relationships/image" Target="media/image2.jpeg"/><Relationship Id="rId1" Type="http://schemas.openxmlformats.org/officeDocument/2006/relationships/image" Target="media/image1.png"/><Relationship Id="rId4"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77</TotalTime>
  <Pages>11</Pages>
  <Words>3306</Words>
  <Characters>21115</Characters>
  <Application>Microsoft Office Word</Application>
  <DocSecurity>0</DocSecurity>
  <Lines>175</Lines>
  <Paragraphs>48</Paragraphs>
  <ScaleCrop>false</ScaleCrop>
  <Company>EGEE</Company>
  <LinksUpToDate>false</LinksUpToDate>
  <CharactersWithSpaces>24373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EGI-InSPIRE Document Template</dc:title>
  <dc:subject/>
  <dc:creator>EGI-InSPIRE Project Office</dc:creator>
  <cp:keywords>EGI-InSPIRE</cp:keywords>
  <dc:description/>
  <cp:lastModifiedBy>Kelsey</cp:lastModifiedBy>
  <cp:revision>18</cp:revision>
  <cp:lastPrinted>2010-07-13T12:11:00Z</cp:lastPrinted>
  <dcterms:created xsi:type="dcterms:W3CDTF">2010-07-13T11:49:00Z</dcterms:created>
  <dcterms:modified xsi:type="dcterms:W3CDTF">2010-07-14T16:24:00Z</dcterms:modified>
</cp:coreProperties>
</file>