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3FFD5435"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proofErr w:type="spellStart"/>
      <w:r>
        <w:rPr>
          <w:rFonts w:ascii="Calibri" w:hAnsi="Calibri" w:cs="Calibri"/>
          <w:b/>
          <w:color w:val="000080"/>
          <w:spacing w:val="80"/>
          <w:sz w:val="60"/>
        </w:rPr>
        <w:t>MoU</w:t>
      </w:r>
      <w:proofErr w:type="spellEnd"/>
      <w:r>
        <w:rPr>
          <w:rFonts w:ascii="Calibri" w:hAnsi="Calibri" w:cs="Calibri"/>
          <w:b/>
          <w:color w:val="000080"/>
          <w:spacing w:val="80"/>
          <w:sz w:val="60"/>
        </w:rPr>
        <w:t xml:space="preserve"> – Milestone Report</w:t>
      </w:r>
      <w:r w:rsidR="00E97BE7">
        <w:rPr>
          <w:rFonts w:ascii="Calibri" w:hAnsi="Calibri" w:cs="Calibri"/>
          <w:b/>
          <w:color w:val="000080"/>
          <w:spacing w:val="80"/>
          <w:sz w:val="60"/>
        </w:rPr>
        <w:t xml:space="preserve"> </w:t>
      </w:r>
      <w:r w:rsidR="004A5C33">
        <w:rPr>
          <w:rFonts w:ascii="Calibri" w:hAnsi="Calibri" w:cs="Calibri"/>
          <w:b/>
          <w:color w:val="000080"/>
          <w:spacing w:val="80"/>
          <w:sz w:val="60"/>
        </w:rPr>
        <w:t>2.1</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755E0369" w:rsidR="00654859" w:rsidRPr="001B7332" w:rsidRDefault="00D02BA5" w:rsidP="00654859">
      <w:pPr>
        <w:pStyle w:val="DocTitle"/>
        <w:tabs>
          <w:tab w:val="center" w:pos="4536"/>
          <w:tab w:val="left" w:pos="7845"/>
        </w:tabs>
        <w:rPr>
          <w:rFonts w:ascii="Calibri" w:hAnsi="Calibri" w:cs="Calibri"/>
          <w:color w:val="000000"/>
        </w:rPr>
      </w:pPr>
      <w:r>
        <w:rPr>
          <w:rFonts w:ascii="Calibri" w:hAnsi="Calibri" w:cs="Calibri"/>
          <w:color w:val="000000"/>
        </w:rPr>
        <w:t xml:space="preserve">Dissemination Report </w:t>
      </w:r>
      <w:r>
        <w:rPr>
          <w:rFonts w:ascii="Calibri" w:hAnsi="Calibri" w:cs="Calibri"/>
          <w:color w:val="000000"/>
        </w:rPr>
        <w:br/>
        <w:t xml:space="preserve">(to </w:t>
      </w:r>
      <w:r w:rsidR="004A5C33">
        <w:rPr>
          <w:rFonts w:ascii="Calibri" w:hAnsi="Calibri" w:cs="Calibri"/>
          <w:color w:val="000000"/>
        </w:rPr>
        <w:t>Dec</w:t>
      </w:r>
      <w:r>
        <w:rPr>
          <w:rFonts w:ascii="Calibri" w:hAnsi="Calibri" w:cs="Calibri"/>
          <w:color w:val="000000"/>
        </w:rPr>
        <w:t xml:space="preserve"> 2011)</w:t>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5B3DDD42" w:rsidR="00D406DE" w:rsidRPr="001B7332" w:rsidRDefault="00783C56" w:rsidP="004D2F8D">
            <w:pPr>
              <w:rPr>
                <w:rFonts w:ascii="Calibri" w:hAnsi="Calibri" w:cs="Calibri"/>
                <w:highlight w:val="yellow"/>
              </w:rPr>
            </w:pPr>
            <w:r w:rsidRPr="00783C56">
              <w:rPr>
                <w:rFonts w:ascii="Calibri" w:hAnsi="Calibri" w:cs="Calibri"/>
              </w:rPr>
              <w:t>htt</w:t>
            </w:r>
            <w:r w:rsidR="004561BB">
              <w:rPr>
                <w:rFonts w:ascii="Calibri" w:hAnsi="Calibri" w:cs="Calibri"/>
              </w:rPr>
              <w:t>p</w:t>
            </w:r>
            <w:r w:rsidR="00F1475C">
              <w:rPr>
                <w:rFonts w:ascii="Calibri" w:hAnsi="Calibri" w:cs="Calibri"/>
              </w:rPr>
              <w:t>s://documents.egi.eu/document/931</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72163D10" w:rsidR="00D406DE" w:rsidRPr="001B7332" w:rsidRDefault="00D02BA5" w:rsidP="00172AA4">
            <w:pPr>
              <w:rPr>
                <w:rFonts w:ascii="Calibri" w:hAnsi="Calibri" w:cs="Calibri"/>
                <w:highlight w:val="yellow"/>
              </w:rPr>
            </w:pPr>
            <w:r w:rsidRPr="00D02BA5">
              <w:rPr>
                <w:rFonts w:ascii="Calibri" w:hAnsi="Calibri" w:cs="Calibri"/>
              </w:rPr>
              <w:t xml:space="preserve">C </w:t>
            </w:r>
            <w:proofErr w:type="spellStart"/>
            <w:r w:rsidRPr="00D02BA5">
              <w:rPr>
                <w:rFonts w:ascii="Calibri" w:hAnsi="Calibri" w:cs="Calibri"/>
              </w:rPr>
              <w:t>Gater</w:t>
            </w:r>
            <w:proofErr w:type="spellEnd"/>
            <w:r w:rsidRPr="00D02BA5">
              <w:rPr>
                <w:rFonts w:ascii="Calibri" w:hAnsi="Calibri" w:cs="Calibri"/>
              </w:rPr>
              <w:t>, EGI.eu</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402D6E1B" w:rsidR="00D406DE" w:rsidRPr="001B7332" w:rsidRDefault="00F1475C" w:rsidP="00654859">
            <w:pPr>
              <w:rPr>
                <w:rFonts w:ascii="Calibri" w:hAnsi="Calibri" w:cs="Calibri"/>
              </w:rPr>
            </w:pPr>
            <w:r>
              <w:rPr>
                <w:rFonts w:ascii="Calibri" w:hAnsi="Calibri" w:cs="Calibri"/>
              </w:rPr>
              <w:t>30/12</w:t>
            </w:r>
            <w:r w:rsidR="00D02BA5">
              <w:rPr>
                <w:rFonts w:ascii="Calibri" w:hAnsi="Calibri" w:cs="Calibri"/>
              </w:rPr>
              <w:t>/2011</w:t>
            </w:r>
          </w:p>
        </w:tc>
      </w:tr>
      <w:tr w:rsidR="00D406DE" w:rsidRPr="001B7332" w14:paraId="40E656C0" w14:textId="77777777">
        <w:trPr>
          <w:cantSplit/>
          <w:trHeight w:val="496"/>
          <w:jc w:val="center"/>
        </w:trPr>
        <w:tc>
          <w:tcPr>
            <w:tcW w:w="2484" w:type="dxa"/>
            <w:vAlign w:val="center"/>
          </w:tcPr>
          <w:p w14:paraId="6D99EEFB" w14:textId="570D20FC" w:rsidR="00D406DE" w:rsidRPr="007472ED" w:rsidRDefault="00D406DE" w:rsidP="00654859">
            <w:pPr>
              <w:spacing w:before="120" w:after="120"/>
              <w:rPr>
                <w:rFonts w:ascii="Calibri" w:hAnsi="Calibri" w:cs="Calibri"/>
                <w:snapToGrid w:val="0"/>
              </w:rPr>
            </w:pPr>
            <w:r w:rsidRPr="007472ED">
              <w:rPr>
                <w:rFonts w:ascii="Calibri" w:hAnsi="Calibri" w:cs="Calibri"/>
                <w:snapToGrid w:val="0"/>
              </w:rPr>
              <w:t>Version</w:t>
            </w:r>
          </w:p>
        </w:tc>
        <w:tc>
          <w:tcPr>
            <w:tcW w:w="5877" w:type="dxa"/>
            <w:vAlign w:val="center"/>
          </w:tcPr>
          <w:p w14:paraId="4571FC3C" w14:textId="6AB733C0" w:rsidR="00D406DE" w:rsidRPr="007472ED" w:rsidRDefault="007472ED" w:rsidP="00654859">
            <w:pPr>
              <w:rPr>
                <w:rFonts w:ascii="Calibri" w:hAnsi="Calibri" w:cs="Calibri"/>
              </w:rPr>
            </w:pPr>
            <w:r w:rsidRPr="007472ED">
              <w:rPr>
                <w:rFonts w:ascii="Calibri" w:hAnsi="Calibri" w:cs="Calibri"/>
              </w:rPr>
              <w:t>V1</w:t>
            </w:r>
          </w:p>
        </w:tc>
      </w:tr>
      <w:tr w:rsidR="00D406DE" w:rsidRPr="001B7332" w14:paraId="2497A2E9" w14:textId="77777777">
        <w:trPr>
          <w:cantSplit/>
          <w:trHeight w:val="496"/>
          <w:jc w:val="center"/>
        </w:trPr>
        <w:tc>
          <w:tcPr>
            <w:tcW w:w="2484" w:type="dxa"/>
            <w:vAlign w:val="center"/>
          </w:tcPr>
          <w:p w14:paraId="5F9ACC21" w14:textId="6DC5A214" w:rsidR="00D406DE" w:rsidRPr="007472ED" w:rsidRDefault="00D406DE">
            <w:pPr>
              <w:spacing w:before="120" w:after="120"/>
              <w:rPr>
                <w:rFonts w:ascii="Calibri" w:hAnsi="Calibri" w:cs="Calibri"/>
                <w:snapToGrid w:val="0"/>
              </w:rPr>
            </w:pPr>
            <w:r w:rsidRPr="007472ED">
              <w:rPr>
                <w:rFonts w:ascii="Calibri" w:hAnsi="Calibri" w:cs="Calibri"/>
                <w:snapToGrid w:val="0"/>
              </w:rPr>
              <w:t>Due Date</w:t>
            </w:r>
          </w:p>
        </w:tc>
        <w:tc>
          <w:tcPr>
            <w:tcW w:w="5877" w:type="dxa"/>
            <w:vAlign w:val="center"/>
          </w:tcPr>
          <w:p w14:paraId="5095F9A9" w14:textId="054C9F73" w:rsidR="00D406DE" w:rsidRPr="007472ED" w:rsidRDefault="00F1475C" w:rsidP="00654859">
            <w:pPr>
              <w:rPr>
                <w:rFonts w:ascii="Calibri" w:hAnsi="Calibri" w:cs="Calibri"/>
              </w:rPr>
            </w:pPr>
            <w:r>
              <w:rPr>
                <w:rFonts w:ascii="Calibri" w:hAnsi="Calibri" w:cs="Calibri"/>
              </w:rPr>
              <w:t>12/</w:t>
            </w:r>
            <w:r w:rsidR="00D02BA5" w:rsidRPr="007472ED">
              <w:rPr>
                <w:rFonts w:ascii="Calibri" w:hAnsi="Calibri" w:cs="Calibri"/>
              </w:rPr>
              <w:t>2011</w:t>
            </w:r>
          </w:p>
        </w:tc>
      </w:tr>
      <w:tr w:rsidR="00D406DE" w:rsidRPr="001B7332" w14:paraId="29051899" w14:textId="77777777">
        <w:trPr>
          <w:cantSplit/>
          <w:trHeight w:val="496"/>
          <w:jc w:val="center"/>
        </w:trPr>
        <w:tc>
          <w:tcPr>
            <w:tcW w:w="2484" w:type="dxa"/>
            <w:vAlign w:val="center"/>
          </w:tcPr>
          <w:p w14:paraId="6851884D" w14:textId="42A08F9B" w:rsidR="00D406DE" w:rsidRPr="007472ED" w:rsidRDefault="00D406DE" w:rsidP="00654859">
            <w:pPr>
              <w:spacing w:before="120" w:after="120"/>
              <w:jc w:val="left"/>
              <w:rPr>
                <w:rFonts w:ascii="Calibri" w:hAnsi="Calibri" w:cs="Calibri"/>
                <w:snapToGrid w:val="0"/>
              </w:rPr>
            </w:pPr>
            <w:r w:rsidRPr="007472ED">
              <w:rPr>
                <w:rFonts w:ascii="Calibri" w:hAnsi="Calibri" w:cs="Calibri"/>
              </w:rPr>
              <w:t>Delivery Date</w:t>
            </w:r>
          </w:p>
        </w:tc>
        <w:tc>
          <w:tcPr>
            <w:tcW w:w="5877" w:type="dxa"/>
            <w:vAlign w:val="center"/>
          </w:tcPr>
          <w:p w14:paraId="1AE6F300" w14:textId="22CB1D6E" w:rsidR="00D406DE" w:rsidRPr="007472ED" w:rsidRDefault="007472ED" w:rsidP="007472ED">
            <w:pPr>
              <w:rPr>
                <w:rFonts w:ascii="Calibri" w:hAnsi="Calibri" w:cs="Calibri"/>
              </w:rPr>
            </w:pPr>
            <w:r w:rsidRPr="007472ED">
              <w:rPr>
                <w:rFonts w:ascii="Calibri" w:hAnsi="Calibri" w:cs="Calibri"/>
              </w:rPr>
              <w:t>12</w:t>
            </w:r>
            <w:r w:rsidR="00D406DE" w:rsidRPr="007472ED">
              <w:rPr>
                <w:rFonts w:ascii="Calibri" w:hAnsi="Calibri" w:cs="Calibri"/>
              </w:rPr>
              <w:t>/</w:t>
            </w:r>
            <w:r w:rsidRPr="007472ED">
              <w:rPr>
                <w:rFonts w:ascii="Calibri" w:hAnsi="Calibri" w:cs="Calibri"/>
              </w:rPr>
              <w:t>2011</w:t>
            </w:r>
          </w:p>
        </w:tc>
      </w:tr>
      <w:tr w:rsidR="00D406DE" w:rsidRPr="001B7332" w14:paraId="6B539071" w14:textId="77777777">
        <w:trPr>
          <w:cantSplit/>
          <w:trHeight w:val="496"/>
          <w:jc w:val="center"/>
        </w:trPr>
        <w:tc>
          <w:tcPr>
            <w:tcW w:w="2484" w:type="dxa"/>
            <w:vAlign w:val="center"/>
          </w:tcPr>
          <w:p w14:paraId="415159D7" w14:textId="5B72FDDD" w:rsidR="00D406DE" w:rsidRPr="007472ED" w:rsidRDefault="00D406DE" w:rsidP="00654859">
            <w:pPr>
              <w:spacing w:before="120" w:after="120"/>
              <w:jc w:val="left"/>
              <w:rPr>
                <w:rFonts w:ascii="Calibri" w:hAnsi="Calibri" w:cs="Calibri"/>
                <w:snapToGrid w:val="0"/>
              </w:rPr>
            </w:pPr>
            <w:proofErr w:type="spellStart"/>
            <w:r w:rsidRPr="007472ED">
              <w:rPr>
                <w:rFonts w:ascii="Calibri" w:hAnsi="Calibri" w:cs="Calibri"/>
                <w:snapToGrid w:val="0"/>
              </w:rPr>
              <w:t>MoU</w:t>
            </w:r>
            <w:proofErr w:type="spellEnd"/>
            <w:r w:rsidRPr="007472ED">
              <w:rPr>
                <w:rFonts w:ascii="Calibri" w:hAnsi="Calibri" w:cs="Calibri"/>
                <w:snapToGrid w:val="0"/>
              </w:rPr>
              <w:t xml:space="preserve"> URL</w:t>
            </w:r>
          </w:p>
        </w:tc>
        <w:tc>
          <w:tcPr>
            <w:tcW w:w="5877" w:type="dxa"/>
            <w:vAlign w:val="center"/>
          </w:tcPr>
          <w:p w14:paraId="68F07208" w14:textId="60A40EA6" w:rsidR="00D406DE" w:rsidRPr="007472ED" w:rsidRDefault="004561BB" w:rsidP="00654859">
            <w:pPr>
              <w:rPr>
                <w:rFonts w:ascii="Calibri" w:hAnsi="Calibri" w:cs="Calibri"/>
              </w:rPr>
            </w:pPr>
            <w:r w:rsidRPr="004561BB">
              <w:rPr>
                <w:rFonts w:ascii="Calibri" w:hAnsi="Calibri" w:cs="Calibri"/>
              </w:rPr>
              <w:t>https://documents.egi.eu/document/448</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462EC71F" w:rsidR="00D406DE" w:rsidRPr="001B7332" w:rsidRDefault="00D406DE">
            <w:pPr>
              <w:pStyle w:val="Header"/>
              <w:spacing w:before="120" w:after="120"/>
              <w:rPr>
                <w:rFonts w:ascii="Calibri" w:hAnsi="Calibri" w:cs="Calibri"/>
              </w:rPr>
            </w:pPr>
          </w:p>
        </w:tc>
        <w:tc>
          <w:tcPr>
            <w:tcW w:w="5877" w:type="dxa"/>
            <w:tcBorders>
              <w:bottom w:val="single" w:sz="24" w:space="0" w:color="000080"/>
            </w:tcBorders>
            <w:vAlign w:val="center"/>
          </w:tcPr>
          <w:p w14:paraId="254190B6" w14:textId="5552024A" w:rsidR="00D406DE" w:rsidRPr="001B7332" w:rsidRDefault="00D406DE" w:rsidP="004D2F8D">
            <w:pPr>
              <w:rPr>
                <w:rFonts w:ascii="Calibri" w:hAnsi="Calibri" w:cs="Calibri"/>
                <w:highlight w:val="yellow"/>
              </w:rPr>
            </w:pPr>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58CA5C41" w14:textId="73C90E39" w:rsidR="00654859" w:rsidRPr="001B7332" w:rsidRDefault="00C5609F" w:rsidP="00654859">
            <w:pPr>
              <w:spacing w:before="120"/>
              <w:rPr>
                <w:rFonts w:ascii="Calibri" w:hAnsi="Calibri" w:cs="Calibri"/>
              </w:rPr>
            </w:pPr>
            <w:proofErr w:type="gramStart"/>
            <w:r>
              <w:rPr>
                <w:rFonts w:ascii="Calibri" w:hAnsi="Calibri" w:cs="Calibri"/>
              </w:rPr>
              <w:t>This document summaries</w:t>
            </w:r>
            <w:proofErr w:type="gramEnd"/>
            <w:r w:rsidR="00D02BA5">
              <w:rPr>
                <w:rFonts w:ascii="Calibri" w:hAnsi="Calibri" w:cs="Calibri"/>
              </w:rPr>
              <w:t xml:space="preserve"> the dissemination activities relating to the </w:t>
            </w:r>
            <w:proofErr w:type="spellStart"/>
            <w:r w:rsidR="00D02BA5">
              <w:rPr>
                <w:rFonts w:ascii="Calibri" w:hAnsi="Calibri" w:cs="Calibri"/>
              </w:rPr>
              <w:t>MoUs</w:t>
            </w:r>
            <w:proofErr w:type="spellEnd"/>
            <w:r w:rsidR="00D02BA5">
              <w:rPr>
                <w:rFonts w:ascii="Calibri" w:hAnsi="Calibri" w:cs="Calibri"/>
              </w:rPr>
              <w:t xml:space="preserve"> signed between EGI and </w:t>
            </w:r>
            <w:r w:rsidR="00F1475C">
              <w:rPr>
                <w:rFonts w:ascii="Calibri" w:hAnsi="Calibri" w:cs="Calibri"/>
              </w:rPr>
              <w:t>E-</w:t>
            </w:r>
            <w:proofErr w:type="spellStart"/>
            <w:r w:rsidR="00F1475C">
              <w:rPr>
                <w:rFonts w:ascii="Calibri" w:hAnsi="Calibri" w:cs="Calibri"/>
              </w:rPr>
              <w:t>ScienceTalk</w:t>
            </w:r>
            <w:proofErr w:type="spellEnd"/>
            <w:r w:rsidR="00D02BA5">
              <w:rPr>
                <w:rFonts w:ascii="Calibri" w:hAnsi="Calibri" w:cs="Calibri"/>
              </w:rPr>
              <w:t>.</w:t>
            </w:r>
          </w:p>
          <w:p w14:paraId="66420181" w14:textId="77777777" w:rsidR="00654859" w:rsidRPr="001B7332" w:rsidRDefault="00654859" w:rsidP="00654859">
            <w:pPr>
              <w:spacing w:before="120"/>
              <w:rPr>
                <w:rFonts w:ascii="Calibri" w:hAnsi="Calibri" w:cs="Calibri"/>
              </w:rPr>
            </w:pP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07C6ECD0" w14:textId="2E2E9D5B" w:rsidR="007246D8" w:rsidRDefault="007246D8" w:rsidP="007246D8"/>
    <w:p w14:paraId="7577974A" w14:textId="77777777"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t>TABLE OF CONTENTS</w:t>
      </w:r>
    </w:p>
    <w:p w14:paraId="6ADEF3BA" w14:textId="77777777" w:rsidR="00F1475C" w:rsidRDefault="00654859">
      <w:pPr>
        <w:pStyle w:val="TOC1"/>
        <w:tabs>
          <w:tab w:val="left" w:pos="382"/>
          <w:tab w:val="right" w:leader="dot" w:pos="9054"/>
        </w:tabs>
        <w:rPr>
          <w:rFonts w:asciiTheme="minorHAnsi" w:eastAsiaTheme="minorEastAsia" w:hAnsiTheme="minorHAnsi" w:cstheme="minorBidi"/>
          <w:b w:val="0"/>
          <w:noProof/>
          <w:lang w:val="ru-RU"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F1475C" w:rsidRPr="000473B0">
        <w:rPr>
          <w:rFonts w:cs="Calibri"/>
          <w:noProof/>
        </w:rPr>
        <w:t>1</w:t>
      </w:r>
      <w:r w:rsidR="00F1475C">
        <w:rPr>
          <w:rFonts w:asciiTheme="minorHAnsi" w:eastAsiaTheme="minorEastAsia" w:hAnsiTheme="minorHAnsi" w:cstheme="minorBidi"/>
          <w:b w:val="0"/>
          <w:noProof/>
          <w:lang w:val="ru-RU" w:eastAsia="ja-JP"/>
        </w:rPr>
        <w:tab/>
      </w:r>
      <w:r w:rsidR="00F1475C" w:rsidRPr="000473B0">
        <w:rPr>
          <w:rFonts w:cs="Calibri"/>
          <w:noProof/>
        </w:rPr>
        <w:t>OVERVIEW</w:t>
      </w:r>
      <w:r w:rsidR="00F1475C">
        <w:rPr>
          <w:noProof/>
        </w:rPr>
        <w:tab/>
      </w:r>
      <w:r w:rsidR="00F1475C">
        <w:rPr>
          <w:noProof/>
        </w:rPr>
        <w:fldChar w:fldCharType="begin"/>
      </w:r>
      <w:r w:rsidR="00F1475C">
        <w:rPr>
          <w:noProof/>
        </w:rPr>
        <w:instrText xml:space="preserve"> PAGEREF _Toc188090771 \h </w:instrText>
      </w:r>
      <w:r w:rsidR="00F1475C">
        <w:rPr>
          <w:noProof/>
        </w:rPr>
      </w:r>
      <w:r w:rsidR="00F1475C">
        <w:rPr>
          <w:noProof/>
        </w:rPr>
        <w:fldChar w:fldCharType="separate"/>
      </w:r>
      <w:r w:rsidR="00F1475C">
        <w:rPr>
          <w:noProof/>
        </w:rPr>
        <w:t>3</w:t>
      </w:r>
      <w:r w:rsidR="00F1475C">
        <w:rPr>
          <w:noProof/>
        </w:rPr>
        <w:fldChar w:fldCharType="end"/>
      </w:r>
    </w:p>
    <w:p w14:paraId="063927AD" w14:textId="77777777" w:rsidR="00F1475C" w:rsidRDefault="00F1475C">
      <w:pPr>
        <w:pStyle w:val="TOC1"/>
        <w:tabs>
          <w:tab w:val="left" w:pos="382"/>
          <w:tab w:val="right" w:leader="dot" w:pos="9054"/>
        </w:tabs>
        <w:rPr>
          <w:rFonts w:asciiTheme="minorHAnsi" w:eastAsiaTheme="minorEastAsia" w:hAnsiTheme="minorHAnsi" w:cstheme="minorBidi"/>
          <w:b w:val="0"/>
          <w:noProof/>
          <w:lang w:val="ru-RU" w:eastAsia="ja-JP"/>
        </w:rPr>
      </w:pPr>
      <w:r w:rsidRPr="000473B0">
        <w:rPr>
          <w:rFonts w:cs="Calibri"/>
          <w:noProof/>
        </w:rPr>
        <w:t>2</w:t>
      </w:r>
      <w:r>
        <w:rPr>
          <w:rFonts w:asciiTheme="minorHAnsi" w:eastAsiaTheme="minorEastAsia" w:hAnsiTheme="minorHAnsi" w:cstheme="minorBidi"/>
          <w:b w:val="0"/>
          <w:noProof/>
          <w:lang w:val="ru-RU" w:eastAsia="ja-JP"/>
        </w:rPr>
        <w:tab/>
      </w:r>
      <w:r w:rsidRPr="000473B0">
        <w:rPr>
          <w:rFonts w:cs="Calibri"/>
          <w:noProof/>
        </w:rPr>
        <w:t>E-SCIENCETALK</w:t>
      </w:r>
      <w:r>
        <w:rPr>
          <w:noProof/>
        </w:rPr>
        <w:tab/>
      </w:r>
      <w:r>
        <w:rPr>
          <w:noProof/>
        </w:rPr>
        <w:fldChar w:fldCharType="begin"/>
      </w:r>
      <w:r>
        <w:rPr>
          <w:noProof/>
        </w:rPr>
        <w:instrText xml:space="preserve"> PAGEREF _Toc188090772 \h </w:instrText>
      </w:r>
      <w:r>
        <w:rPr>
          <w:noProof/>
        </w:rPr>
      </w:r>
      <w:r>
        <w:rPr>
          <w:noProof/>
        </w:rPr>
        <w:fldChar w:fldCharType="separate"/>
      </w:r>
      <w:r>
        <w:rPr>
          <w:noProof/>
        </w:rPr>
        <w:t>4</w:t>
      </w:r>
      <w:r>
        <w:rPr>
          <w:noProof/>
        </w:rPr>
        <w:fldChar w:fldCharType="end"/>
      </w:r>
    </w:p>
    <w:p w14:paraId="59B3CA20" w14:textId="77777777" w:rsidR="00F1475C" w:rsidRDefault="00F1475C">
      <w:pPr>
        <w:pStyle w:val="TOC3"/>
        <w:tabs>
          <w:tab w:val="left" w:pos="1136"/>
          <w:tab w:val="right" w:leader="dot" w:pos="9054"/>
        </w:tabs>
        <w:rPr>
          <w:rFonts w:asciiTheme="minorHAnsi" w:eastAsiaTheme="minorEastAsia" w:hAnsiTheme="minorHAnsi" w:cstheme="minorBidi"/>
          <w:noProof/>
          <w:sz w:val="24"/>
          <w:szCs w:val="24"/>
          <w:lang w:val="ru-RU" w:eastAsia="ja-JP"/>
        </w:rPr>
      </w:pPr>
      <w:r w:rsidRPr="000473B0">
        <w:rPr>
          <w:rFonts w:cs="Calibri"/>
          <w:noProof/>
        </w:rPr>
        <w:t>2.1.1</w:t>
      </w:r>
      <w:r>
        <w:rPr>
          <w:rFonts w:asciiTheme="minorHAnsi" w:eastAsiaTheme="minorEastAsia" w:hAnsiTheme="minorHAnsi" w:cstheme="minorBidi"/>
          <w:noProof/>
          <w:sz w:val="24"/>
          <w:szCs w:val="24"/>
          <w:lang w:val="ru-RU" w:eastAsia="ja-JP"/>
        </w:rPr>
        <w:tab/>
      </w:r>
      <w:r w:rsidRPr="000473B0">
        <w:rPr>
          <w:rFonts w:cs="Calibri"/>
          <w:noProof/>
        </w:rPr>
        <w:t>Overview</w:t>
      </w:r>
      <w:r>
        <w:rPr>
          <w:noProof/>
        </w:rPr>
        <w:tab/>
      </w:r>
      <w:r>
        <w:rPr>
          <w:noProof/>
        </w:rPr>
        <w:fldChar w:fldCharType="begin"/>
      </w:r>
      <w:r>
        <w:rPr>
          <w:noProof/>
        </w:rPr>
        <w:instrText xml:space="preserve"> PAGEREF _Toc188090773 \h </w:instrText>
      </w:r>
      <w:r>
        <w:rPr>
          <w:noProof/>
        </w:rPr>
      </w:r>
      <w:r>
        <w:rPr>
          <w:noProof/>
        </w:rPr>
        <w:fldChar w:fldCharType="separate"/>
      </w:r>
      <w:r>
        <w:rPr>
          <w:noProof/>
        </w:rPr>
        <w:t>4</w:t>
      </w:r>
      <w:r>
        <w:rPr>
          <w:noProof/>
        </w:rPr>
        <w:fldChar w:fldCharType="end"/>
      </w:r>
    </w:p>
    <w:p w14:paraId="615E02E4" w14:textId="77777777" w:rsidR="00F1475C" w:rsidRDefault="00F1475C">
      <w:pPr>
        <w:pStyle w:val="TOC3"/>
        <w:tabs>
          <w:tab w:val="left" w:pos="1136"/>
          <w:tab w:val="right" w:leader="dot" w:pos="9054"/>
        </w:tabs>
        <w:rPr>
          <w:rFonts w:asciiTheme="minorHAnsi" w:eastAsiaTheme="minorEastAsia" w:hAnsiTheme="minorHAnsi" w:cstheme="minorBidi"/>
          <w:noProof/>
          <w:sz w:val="24"/>
          <w:szCs w:val="24"/>
          <w:lang w:val="ru-RU" w:eastAsia="ja-JP"/>
        </w:rPr>
      </w:pPr>
      <w:r w:rsidRPr="000473B0">
        <w:rPr>
          <w:rFonts w:cs="Calibri"/>
          <w:noProof/>
        </w:rPr>
        <w:t>2.1.2</w:t>
      </w:r>
      <w:r>
        <w:rPr>
          <w:rFonts w:asciiTheme="minorHAnsi" w:eastAsiaTheme="minorEastAsia" w:hAnsiTheme="minorHAnsi" w:cstheme="minorBidi"/>
          <w:noProof/>
          <w:sz w:val="24"/>
          <w:szCs w:val="24"/>
          <w:lang w:val="ru-RU" w:eastAsia="ja-JP"/>
        </w:rPr>
        <w:tab/>
      </w:r>
      <w:r w:rsidRPr="000473B0">
        <w:rPr>
          <w:rFonts w:cs="Calibri"/>
          <w:noProof/>
        </w:rPr>
        <w:t>Events</w:t>
      </w:r>
      <w:r>
        <w:rPr>
          <w:noProof/>
        </w:rPr>
        <w:tab/>
      </w:r>
      <w:r>
        <w:rPr>
          <w:noProof/>
        </w:rPr>
        <w:fldChar w:fldCharType="begin"/>
      </w:r>
      <w:r>
        <w:rPr>
          <w:noProof/>
        </w:rPr>
        <w:instrText xml:space="preserve"> PAGEREF _Toc188090774 \h </w:instrText>
      </w:r>
      <w:r>
        <w:rPr>
          <w:noProof/>
        </w:rPr>
      </w:r>
      <w:r>
        <w:rPr>
          <w:noProof/>
        </w:rPr>
        <w:fldChar w:fldCharType="separate"/>
      </w:r>
      <w:r>
        <w:rPr>
          <w:noProof/>
        </w:rPr>
        <w:t>4</w:t>
      </w:r>
      <w:r>
        <w:rPr>
          <w:noProof/>
        </w:rPr>
        <w:fldChar w:fldCharType="end"/>
      </w:r>
    </w:p>
    <w:p w14:paraId="6EA1D9CA" w14:textId="77777777" w:rsidR="00F1475C" w:rsidRDefault="00F1475C">
      <w:pPr>
        <w:pStyle w:val="TOC3"/>
        <w:tabs>
          <w:tab w:val="left" w:pos="1136"/>
          <w:tab w:val="right" w:leader="dot" w:pos="9054"/>
        </w:tabs>
        <w:rPr>
          <w:rFonts w:asciiTheme="minorHAnsi" w:eastAsiaTheme="minorEastAsia" w:hAnsiTheme="minorHAnsi" w:cstheme="minorBidi"/>
          <w:noProof/>
          <w:sz w:val="24"/>
          <w:szCs w:val="24"/>
          <w:lang w:val="ru-RU" w:eastAsia="ja-JP"/>
        </w:rPr>
      </w:pPr>
      <w:r w:rsidRPr="000473B0">
        <w:rPr>
          <w:rFonts w:cs="Calibri"/>
          <w:noProof/>
        </w:rPr>
        <w:t>2.1.3</w:t>
      </w:r>
      <w:r>
        <w:rPr>
          <w:rFonts w:asciiTheme="minorHAnsi" w:eastAsiaTheme="minorEastAsia" w:hAnsiTheme="minorHAnsi" w:cstheme="minorBidi"/>
          <w:noProof/>
          <w:sz w:val="24"/>
          <w:szCs w:val="24"/>
          <w:lang w:val="ru-RU" w:eastAsia="ja-JP"/>
        </w:rPr>
        <w:tab/>
      </w:r>
      <w:r w:rsidRPr="000473B0">
        <w:rPr>
          <w:rFonts w:cs="Calibri"/>
          <w:noProof/>
        </w:rPr>
        <w:t>Publications and press</w:t>
      </w:r>
      <w:bookmarkStart w:id="0" w:name="_GoBack"/>
      <w:bookmarkEnd w:id="0"/>
      <w:r>
        <w:rPr>
          <w:noProof/>
        </w:rPr>
        <w:tab/>
      </w:r>
      <w:r>
        <w:rPr>
          <w:noProof/>
        </w:rPr>
        <w:fldChar w:fldCharType="begin"/>
      </w:r>
      <w:r>
        <w:rPr>
          <w:noProof/>
        </w:rPr>
        <w:instrText xml:space="preserve"> PAGEREF _Toc188090775 \h </w:instrText>
      </w:r>
      <w:r>
        <w:rPr>
          <w:noProof/>
        </w:rPr>
      </w:r>
      <w:r>
        <w:rPr>
          <w:noProof/>
        </w:rPr>
        <w:fldChar w:fldCharType="separate"/>
      </w:r>
      <w:r>
        <w:rPr>
          <w:noProof/>
        </w:rPr>
        <w:t>4</w:t>
      </w:r>
      <w:r>
        <w:rPr>
          <w:noProof/>
        </w:rPr>
        <w:fldChar w:fldCharType="end"/>
      </w:r>
    </w:p>
    <w:p w14:paraId="522D08FA" w14:textId="77777777" w:rsidR="00F1475C" w:rsidRDefault="00F1475C">
      <w:pPr>
        <w:pStyle w:val="TOC1"/>
        <w:tabs>
          <w:tab w:val="left" w:pos="382"/>
          <w:tab w:val="right" w:leader="dot" w:pos="9054"/>
        </w:tabs>
        <w:rPr>
          <w:rFonts w:asciiTheme="minorHAnsi" w:eastAsiaTheme="minorEastAsia" w:hAnsiTheme="minorHAnsi" w:cstheme="minorBidi"/>
          <w:b w:val="0"/>
          <w:noProof/>
          <w:lang w:val="ru-RU" w:eastAsia="ja-JP"/>
        </w:rPr>
      </w:pPr>
      <w:r>
        <w:rPr>
          <w:noProof/>
        </w:rPr>
        <w:t>3</w:t>
      </w:r>
      <w:r>
        <w:rPr>
          <w:rFonts w:asciiTheme="minorHAnsi" w:eastAsiaTheme="minorEastAsia" w:hAnsiTheme="minorHAnsi" w:cstheme="minorBidi"/>
          <w:b w:val="0"/>
          <w:noProof/>
          <w:lang w:val="ru-RU" w:eastAsia="ja-JP"/>
        </w:rPr>
        <w:tab/>
      </w:r>
      <w:r>
        <w:rPr>
          <w:noProof/>
        </w:rPr>
        <w:t>CONCLUSION</w:t>
      </w:r>
      <w:r>
        <w:rPr>
          <w:noProof/>
        </w:rPr>
        <w:tab/>
      </w:r>
      <w:r>
        <w:rPr>
          <w:noProof/>
        </w:rPr>
        <w:fldChar w:fldCharType="begin"/>
      </w:r>
      <w:r>
        <w:rPr>
          <w:noProof/>
        </w:rPr>
        <w:instrText xml:space="preserve"> PAGEREF _Toc188090776 \h </w:instrText>
      </w:r>
      <w:r>
        <w:rPr>
          <w:noProof/>
        </w:rPr>
      </w:r>
      <w:r>
        <w:rPr>
          <w:noProof/>
        </w:rPr>
        <w:fldChar w:fldCharType="separate"/>
      </w:r>
      <w:r>
        <w:rPr>
          <w:noProof/>
        </w:rPr>
        <w:t>5</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522E5B9F" w14:textId="15EAA6BC" w:rsidR="00654859" w:rsidRDefault="00D02BA5" w:rsidP="00251252">
      <w:pPr>
        <w:pStyle w:val="Heading1"/>
        <w:rPr>
          <w:rFonts w:cs="Calibri"/>
        </w:rPr>
      </w:pPr>
      <w:bookmarkStart w:id="1" w:name="_Toc188090771"/>
      <w:r>
        <w:rPr>
          <w:rFonts w:cs="Calibri"/>
        </w:rPr>
        <w:lastRenderedPageBreak/>
        <w:t>OVERVIEW</w:t>
      </w:r>
      <w:bookmarkEnd w:id="1"/>
    </w:p>
    <w:p w14:paraId="78E54B8C" w14:textId="77777777" w:rsidR="00197609" w:rsidRDefault="00197609" w:rsidP="00197609"/>
    <w:p w14:paraId="0F90266F" w14:textId="18C95034" w:rsidR="00197609" w:rsidRDefault="00197609" w:rsidP="00197609">
      <w:r>
        <w:t>Since the start of EGI-</w:t>
      </w:r>
      <w:proofErr w:type="spellStart"/>
      <w:r>
        <w:t>InSPIRE</w:t>
      </w:r>
      <w:proofErr w:type="spellEnd"/>
      <w:r>
        <w:t xml:space="preserve">, a number of </w:t>
      </w:r>
      <w:proofErr w:type="spellStart"/>
      <w:r>
        <w:t>MoUs</w:t>
      </w:r>
      <w:proofErr w:type="spellEnd"/>
      <w:r>
        <w:t xml:space="preserve"> have been signed with projects and organisation</w:t>
      </w:r>
      <w:r w:rsidR="00BE23AF">
        <w:t>s</w:t>
      </w:r>
      <w:r>
        <w:t xml:space="preserve">. Most of the </w:t>
      </w:r>
      <w:proofErr w:type="spellStart"/>
      <w:r>
        <w:t>MoUs</w:t>
      </w:r>
      <w:proofErr w:type="spellEnd"/>
      <w:r>
        <w:t xml:space="preserve"> include a joint work plan in the area of dissemination, aiming to disseminate the progress and final results of the collaboration within the EGI and project</w:t>
      </w:r>
      <w:r w:rsidR="00BE23AF">
        <w:t xml:space="preserve"> communities.</w:t>
      </w:r>
    </w:p>
    <w:p w14:paraId="7B3AB124" w14:textId="77777777" w:rsidR="00197609" w:rsidRDefault="00197609" w:rsidP="00197609"/>
    <w:p w14:paraId="15AA9AAE" w14:textId="198D63D9" w:rsidR="00197609" w:rsidRDefault="00197609" w:rsidP="00197609">
      <w:r>
        <w:t>The expected outcomes include:</w:t>
      </w:r>
    </w:p>
    <w:p w14:paraId="4CFCCE91" w14:textId="77777777" w:rsidR="00197609" w:rsidRDefault="00197609" w:rsidP="00197609"/>
    <w:p w14:paraId="603C4722" w14:textId="78410F98" w:rsidR="00197609" w:rsidRDefault="00197609" w:rsidP="00197609">
      <w:pPr>
        <w:pStyle w:val="ListParagraph"/>
        <w:numPr>
          <w:ilvl w:val="0"/>
          <w:numId w:val="17"/>
        </w:numPr>
      </w:pPr>
      <w:r>
        <w:t>Advertising the start of the collaboration in each party website with a dedicated static page, article and news release.</w:t>
      </w:r>
    </w:p>
    <w:p w14:paraId="14BBEB8B" w14:textId="77777777" w:rsidR="00197609" w:rsidRDefault="00197609" w:rsidP="00197609"/>
    <w:p w14:paraId="6B609CE5" w14:textId="095CFF06" w:rsidR="00197609" w:rsidRDefault="00197609" w:rsidP="00197609">
      <w:pPr>
        <w:pStyle w:val="ListParagraph"/>
        <w:numPr>
          <w:ilvl w:val="0"/>
          <w:numId w:val="17"/>
        </w:numPr>
      </w:pPr>
      <w:r>
        <w:t>Joint technical sessions at community events disseminating the progress of the results of the collaboration.</w:t>
      </w:r>
    </w:p>
    <w:p w14:paraId="42B03782" w14:textId="77777777" w:rsidR="00197609" w:rsidRDefault="00197609" w:rsidP="00197609">
      <w:pPr>
        <w:pStyle w:val="ListParagraph"/>
      </w:pPr>
    </w:p>
    <w:p w14:paraId="7D7D158A" w14:textId="050DDBD7" w:rsidR="00197609" w:rsidRDefault="00197609" w:rsidP="00197609">
      <w:pPr>
        <w:pStyle w:val="ListParagraph"/>
        <w:numPr>
          <w:ilvl w:val="0"/>
          <w:numId w:val="17"/>
        </w:numPr>
      </w:pPr>
      <w:r>
        <w:t>Joint report on dissemination activities including areas such as joint events, materials, publications, news items and press coverage.</w:t>
      </w:r>
    </w:p>
    <w:p w14:paraId="36B4EEF9" w14:textId="77777777" w:rsidR="00197609" w:rsidRDefault="00197609" w:rsidP="00197609">
      <w:pPr>
        <w:pStyle w:val="ListParagraph"/>
      </w:pPr>
    </w:p>
    <w:p w14:paraId="4FB03A2F" w14:textId="417E09E6" w:rsidR="00197609" w:rsidRDefault="002A07B6" w:rsidP="00197609">
      <w:r>
        <w:t>For EGI, the start of the collaboration is advertised on the main EGI website on the Collaborations page</w:t>
      </w:r>
      <w:r>
        <w:rPr>
          <w:rStyle w:val="FootnoteReference"/>
        </w:rPr>
        <w:footnoteReference w:id="1"/>
      </w:r>
      <w:r>
        <w:t>. An example</w:t>
      </w:r>
      <w:r w:rsidR="00BE23AF">
        <w:t xml:space="preserve"> of a dedicated web page for the</w:t>
      </w:r>
      <w:r>
        <w:t xml:space="preserve"> collaboration with the CHAIN project can be found online</w:t>
      </w:r>
      <w:r>
        <w:rPr>
          <w:rStyle w:val="FootnoteReference"/>
        </w:rPr>
        <w:footnoteReference w:id="2"/>
      </w:r>
      <w:r>
        <w:t xml:space="preserve">. All </w:t>
      </w:r>
      <w:proofErr w:type="spellStart"/>
      <w:r>
        <w:t>MoU</w:t>
      </w:r>
      <w:proofErr w:type="spellEnd"/>
      <w:r>
        <w:t xml:space="preserve"> signings are announced via the EGI news feed</w:t>
      </w:r>
      <w:r>
        <w:rPr>
          <w:rStyle w:val="FootnoteReference"/>
        </w:rPr>
        <w:footnoteReference w:id="3"/>
      </w:r>
      <w:r>
        <w:t>, which is also fed out to our Twitter feed</w:t>
      </w:r>
      <w:r>
        <w:rPr>
          <w:rStyle w:val="FootnoteReference"/>
        </w:rPr>
        <w:footnoteReference w:id="4"/>
      </w:r>
      <w:r>
        <w:t>.</w:t>
      </w:r>
    </w:p>
    <w:p w14:paraId="43A6FCE7" w14:textId="77777777" w:rsidR="00197609" w:rsidRDefault="00197609" w:rsidP="00197609"/>
    <w:p w14:paraId="1B4EA169" w14:textId="12A86229" w:rsidR="00BE23AF" w:rsidRDefault="00BE23AF" w:rsidP="00197609">
      <w:r>
        <w:t xml:space="preserve">The programmes for EGI’s community events can be found on the </w:t>
      </w:r>
      <w:proofErr w:type="spellStart"/>
      <w:r>
        <w:t>Indico</w:t>
      </w:r>
      <w:proofErr w:type="spellEnd"/>
      <w:r>
        <w:t xml:space="preserve"> website</w:t>
      </w:r>
      <w:r>
        <w:rPr>
          <w:rStyle w:val="FootnoteReference"/>
        </w:rPr>
        <w:footnoteReference w:id="5"/>
      </w:r>
      <w:r>
        <w:t xml:space="preserve">. These include all </w:t>
      </w:r>
      <w:r w:rsidR="00C6571F">
        <w:t xml:space="preserve">joint </w:t>
      </w:r>
      <w:r>
        <w:t>sessions, papers, posters and workshops accepted for the programme at EGI’s flagship events, such as the EGI Technical Forum 2010 in Amsterdam</w:t>
      </w:r>
      <w:r>
        <w:rPr>
          <w:rStyle w:val="FootnoteReference"/>
        </w:rPr>
        <w:footnoteReference w:id="6"/>
      </w:r>
      <w:r>
        <w:t>, the EGI User Forum 2011 in Vilnius</w:t>
      </w:r>
      <w:r>
        <w:rPr>
          <w:rStyle w:val="FootnoteReference"/>
        </w:rPr>
        <w:footnoteReference w:id="7"/>
      </w:r>
      <w:r>
        <w:t xml:space="preserve"> and the EGI Technical Forum 2011 in Lyon</w:t>
      </w:r>
      <w:r>
        <w:rPr>
          <w:rStyle w:val="FootnoteReference"/>
        </w:rPr>
        <w:footnoteReference w:id="8"/>
      </w:r>
      <w:r>
        <w:t>.</w:t>
      </w:r>
    </w:p>
    <w:p w14:paraId="431EEECC" w14:textId="77777777" w:rsidR="00197609" w:rsidRPr="00197609" w:rsidRDefault="00197609" w:rsidP="00197609"/>
    <w:p w14:paraId="12271E9C" w14:textId="75FBF639" w:rsidR="002C1144" w:rsidRDefault="00F1475C" w:rsidP="00840DD0">
      <w:pPr>
        <w:pStyle w:val="Heading1"/>
        <w:rPr>
          <w:rFonts w:cs="Calibri"/>
        </w:rPr>
      </w:pPr>
      <w:bookmarkStart w:id="2" w:name="_Toc188090772"/>
      <w:r>
        <w:rPr>
          <w:rFonts w:cs="Calibri"/>
        </w:rPr>
        <w:lastRenderedPageBreak/>
        <w:t>E-SCIENCETALK</w:t>
      </w:r>
      <w:bookmarkEnd w:id="2"/>
    </w:p>
    <w:p w14:paraId="7E16E9AD" w14:textId="77777777" w:rsidR="00F1475C" w:rsidRDefault="00F1475C" w:rsidP="00F1475C">
      <w:pPr>
        <w:pStyle w:val="Heading3"/>
        <w:rPr>
          <w:rFonts w:cs="Calibri"/>
        </w:rPr>
      </w:pPr>
      <w:bookmarkStart w:id="3" w:name="_Toc313462710"/>
      <w:bookmarkStart w:id="4" w:name="_Toc188090773"/>
      <w:r>
        <w:rPr>
          <w:rFonts w:cs="Calibri"/>
        </w:rPr>
        <w:t>Overview</w:t>
      </w:r>
      <w:bookmarkEnd w:id="3"/>
      <w:bookmarkEnd w:id="4"/>
    </w:p>
    <w:p w14:paraId="500F816A" w14:textId="77777777" w:rsidR="00F1475C" w:rsidRPr="006F1515" w:rsidRDefault="00F1475C" w:rsidP="00F1475C">
      <w:r>
        <w:t xml:space="preserve">The </w:t>
      </w:r>
      <w:proofErr w:type="spellStart"/>
      <w:r>
        <w:t>MoU</w:t>
      </w:r>
      <w:proofErr w:type="spellEnd"/>
      <w:r>
        <w:t xml:space="preserve"> between e-</w:t>
      </w:r>
      <w:proofErr w:type="spellStart"/>
      <w:r>
        <w:t>ScienceTalk</w:t>
      </w:r>
      <w:proofErr w:type="spellEnd"/>
      <w:r>
        <w:t xml:space="preserve"> and EGI was signed on 23 June 2011 and announced through the EGI website, newsfeed and blog, and also on the </w:t>
      </w:r>
      <w:proofErr w:type="spellStart"/>
      <w:r>
        <w:t>GridCast</w:t>
      </w:r>
      <w:proofErr w:type="spellEnd"/>
      <w:r>
        <w:t xml:space="preserve"> blog</w:t>
      </w:r>
      <w:r>
        <w:rPr>
          <w:rStyle w:val="FootnoteReference"/>
        </w:rPr>
        <w:footnoteReference w:id="9"/>
      </w:r>
      <w:r>
        <w:t>. The projects have worked together in a number of areas, concentrating mainly on events and publications and press.</w:t>
      </w:r>
    </w:p>
    <w:p w14:paraId="7DE4AB2D" w14:textId="77777777" w:rsidR="00F1475C" w:rsidRDefault="00F1475C" w:rsidP="00F1475C"/>
    <w:p w14:paraId="4887DE39" w14:textId="77777777" w:rsidR="00F1475C" w:rsidRDefault="00F1475C" w:rsidP="00F1475C">
      <w:pPr>
        <w:pStyle w:val="Heading3"/>
        <w:rPr>
          <w:rFonts w:cs="Calibri"/>
        </w:rPr>
      </w:pPr>
      <w:bookmarkStart w:id="5" w:name="_Toc313462711"/>
      <w:bookmarkStart w:id="6" w:name="_Toc188090774"/>
      <w:r>
        <w:rPr>
          <w:rFonts w:cs="Calibri"/>
        </w:rPr>
        <w:t>Events</w:t>
      </w:r>
      <w:bookmarkEnd w:id="5"/>
      <w:bookmarkEnd w:id="6"/>
    </w:p>
    <w:p w14:paraId="1F651ABC" w14:textId="77777777" w:rsidR="00F1475C" w:rsidRDefault="00F1475C" w:rsidP="00F1475C">
      <w:r>
        <w:t>EGI and e-</w:t>
      </w:r>
      <w:proofErr w:type="spellStart"/>
      <w:r>
        <w:t>ScienceTalk</w:t>
      </w:r>
      <w:proofErr w:type="spellEnd"/>
      <w:r>
        <w:t xml:space="preserve"> have attended a number of events jointly both before and after the </w:t>
      </w:r>
      <w:proofErr w:type="spellStart"/>
      <w:r>
        <w:t>MoU</w:t>
      </w:r>
      <w:proofErr w:type="spellEnd"/>
      <w:r>
        <w:t xml:space="preserve"> was signed, including a joint booth at the </w:t>
      </w:r>
      <w:proofErr w:type="spellStart"/>
      <w:r>
        <w:t>eChallenges</w:t>
      </w:r>
      <w:proofErr w:type="spellEnd"/>
      <w:r>
        <w:t xml:space="preserve"> event in Florence in October 2011 and contributions to the booths at SC11 in Seattle and the EGI Technical Forum in Lyon in September. This included provided printed and electronic materials, such as a demonstration of the Real Time Monitor, which shows real time activity on the grid overlaid on a 3D globe.</w:t>
      </w:r>
    </w:p>
    <w:p w14:paraId="04BF529A" w14:textId="77777777" w:rsidR="00F1475C" w:rsidRDefault="00F1475C" w:rsidP="00F1475C"/>
    <w:p w14:paraId="3AD0892E" w14:textId="77777777" w:rsidR="00F1475C" w:rsidRPr="006F1515" w:rsidRDefault="00F1475C" w:rsidP="00F1475C">
      <w:proofErr w:type="gramStart"/>
      <w:r>
        <w:t>e</w:t>
      </w:r>
      <w:proofErr w:type="gramEnd"/>
      <w:r>
        <w:t>-</w:t>
      </w:r>
      <w:proofErr w:type="spellStart"/>
      <w:r>
        <w:t>ScienceTalk</w:t>
      </w:r>
      <w:proofErr w:type="spellEnd"/>
      <w:r>
        <w:t xml:space="preserve"> and the weekly publication </w:t>
      </w:r>
      <w:proofErr w:type="spellStart"/>
      <w:r>
        <w:t>iSGTW</w:t>
      </w:r>
      <w:proofErr w:type="spellEnd"/>
      <w:r>
        <w:t xml:space="preserve"> acted as media sponsors for the EGI Technical Forum, which included announcing and covering the event in </w:t>
      </w:r>
      <w:proofErr w:type="spellStart"/>
      <w:r>
        <w:t>iSGTW</w:t>
      </w:r>
      <w:proofErr w:type="spellEnd"/>
      <w:r>
        <w:t xml:space="preserve"> and running a </w:t>
      </w:r>
      <w:proofErr w:type="spellStart"/>
      <w:r>
        <w:t>GridCast</w:t>
      </w:r>
      <w:proofErr w:type="spellEnd"/>
      <w:r>
        <w:t xml:space="preserve"> blog which included bloggers from both EGI and e-</w:t>
      </w:r>
      <w:proofErr w:type="spellStart"/>
      <w:r>
        <w:t>ScienceTalk</w:t>
      </w:r>
      <w:proofErr w:type="spellEnd"/>
      <w:r>
        <w:t xml:space="preserve">, and also </w:t>
      </w:r>
      <w:proofErr w:type="spellStart"/>
      <w:r>
        <w:t>Sysfera</w:t>
      </w:r>
      <w:proofErr w:type="spellEnd"/>
      <w:r>
        <w:t xml:space="preserve">, SZTAKI, </w:t>
      </w:r>
      <w:proofErr w:type="spellStart"/>
      <w:r>
        <w:t>SAGrid</w:t>
      </w:r>
      <w:proofErr w:type="spellEnd"/>
      <w:r>
        <w:t xml:space="preserve">, </w:t>
      </w:r>
      <w:proofErr w:type="spellStart"/>
      <w:r>
        <w:t>Nikhef</w:t>
      </w:r>
      <w:proofErr w:type="spellEnd"/>
      <w:r>
        <w:t xml:space="preserve"> and CSIC. During the event there were 250 Tweets from 27 people, 20 photos on Flickr, 27 blog posts on </w:t>
      </w:r>
      <w:proofErr w:type="spellStart"/>
      <w:r>
        <w:t>GridCast</w:t>
      </w:r>
      <w:proofErr w:type="spellEnd"/>
      <w:r>
        <w:t xml:space="preserve">, including 9 videos. The videos included an interview with Dominique </w:t>
      </w:r>
      <w:proofErr w:type="spellStart"/>
      <w:r>
        <w:t>Boutigny</w:t>
      </w:r>
      <w:proofErr w:type="spellEnd"/>
      <w:r>
        <w:t>,</w:t>
      </w:r>
      <w:r w:rsidRPr="007A1F6F">
        <w:t xml:space="preserve"> the Director of the CC-IN2P3 (CNRS)</w:t>
      </w:r>
      <w:r>
        <w:t xml:space="preserve">, the meeting hosts. Members of the EGI team have been active bloggers on the </w:t>
      </w:r>
      <w:proofErr w:type="spellStart"/>
      <w:r>
        <w:t>GridCast</w:t>
      </w:r>
      <w:proofErr w:type="spellEnd"/>
      <w:r>
        <w:t xml:space="preserve"> website at events throughout Q5 and Q6. </w:t>
      </w:r>
    </w:p>
    <w:p w14:paraId="6D2B7C21" w14:textId="77777777" w:rsidR="00F1475C" w:rsidRDefault="00F1475C" w:rsidP="00F1475C"/>
    <w:p w14:paraId="3845F6B3" w14:textId="77777777" w:rsidR="00F1475C" w:rsidRDefault="00F1475C" w:rsidP="00F1475C">
      <w:pPr>
        <w:pStyle w:val="Heading3"/>
        <w:rPr>
          <w:rFonts w:cs="Calibri"/>
        </w:rPr>
      </w:pPr>
      <w:bookmarkStart w:id="7" w:name="_Toc313462712"/>
      <w:bookmarkStart w:id="8" w:name="_Toc188090775"/>
      <w:r>
        <w:rPr>
          <w:rFonts w:cs="Calibri"/>
        </w:rPr>
        <w:t>Publications and press</w:t>
      </w:r>
      <w:bookmarkEnd w:id="7"/>
      <w:bookmarkEnd w:id="8"/>
    </w:p>
    <w:p w14:paraId="6F15FC7A" w14:textId="77777777" w:rsidR="00F1475C" w:rsidRDefault="00F1475C" w:rsidP="00F1475C">
      <w:r>
        <w:t>EGI and e-</w:t>
      </w:r>
      <w:proofErr w:type="spellStart"/>
      <w:r>
        <w:t>ScienceTalk</w:t>
      </w:r>
      <w:proofErr w:type="spellEnd"/>
      <w:r>
        <w:t xml:space="preserve"> worked together on a number of publications, including the e-</w:t>
      </w:r>
      <w:proofErr w:type="spellStart"/>
      <w:r>
        <w:t>ScienceBriefings</w:t>
      </w:r>
      <w:proofErr w:type="spellEnd"/>
      <w:r>
        <w:t>, which are engaging documents aimed at policy makers. E-</w:t>
      </w:r>
      <w:proofErr w:type="spellStart"/>
      <w:r>
        <w:t>ScienceTalk</w:t>
      </w:r>
      <w:proofErr w:type="spellEnd"/>
      <w:r>
        <w:t xml:space="preserve"> consulted with EGI on e-</w:t>
      </w:r>
      <w:proofErr w:type="spellStart"/>
      <w:r>
        <w:t>ScienceBriefing</w:t>
      </w:r>
      <w:proofErr w:type="spellEnd"/>
      <w:r>
        <w:t xml:space="preserve"> 18 in June on grid computing in the Asia Pacific region</w:t>
      </w:r>
      <w:r>
        <w:rPr>
          <w:rStyle w:val="FootnoteReference"/>
        </w:rPr>
        <w:footnoteReference w:id="10"/>
      </w:r>
      <w:r>
        <w:t xml:space="preserve"> and briefing 19 on desktop grids</w:t>
      </w:r>
      <w:r>
        <w:rPr>
          <w:rStyle w:val="FootnoteReference"/>
        </w:rPr>
        <w:footnoteReference w:id="11"/>
      </w:r>
      <w:r>
        <w:t>. This document was launched at the EGI Technical Forum in Lyon, and distributed in print and by email to EGI mailing lists.</w:t>
      </w:r>
    </w:p>
    <w:p w14:paraId="3983D127" w14:textId="77777777" w:rsidR="00F1475C" w:rsidRDefault="00F1475C" w:rsidP="00F1475C"/>
    <w:p w14:paraId="10FB9053" w14:textId="77777777" w:rsidR="00F1475C" w:rsidRPr="006F1515" w:rsidRDefault="00F1475C" w:rsidP="00F1475C">
      <w:r>
        <w:t xml:space="preserve">An EGI case study on research into dinosaur movement was published in </w:t>
      </w:r>
      <w:proofErr w:type="spellStart"/>
      <w:r>
        <w:t>iSGTW</w:t>
      </w:r>
      <w:proofErr w:type="spellEnd"/>
      <w:r>
        <w:rPr>
          <w:rStyle w:val="FootnoteReference"/>
        </w:rPr>
        <w:footnoteReference w:id="12"/>
      </w:r>
      <w:r>
        <w:t xml:space="preserve"> and 8 other articles were also published during Q5 and Q6. These articles featured contributions from the management, dissemination and policy teams, and have been distributed to the 8000 subscribers to </w:t>
      </w:r>
      <w:proofErr w:type="spellStart"/>
      <w:r>
        <w:t>iSGTW</w:t>
      </w:r>
      <w:proofErr w:type="spellEnd"/>
      <w:r>
        <w:t xml:space="preserve"> and reposted through Twitter, Facebook and other social media channels.</w:t>
      </w:r>
    </w:p>
    <w:p w14:paraId="1DDC7AC0" w14:textId="77777777" w:rsidR="00F1475C" w:rsidRPr="006F1515" w:rsidRDefault="00F1475C" w:rsidP="00F1475C"/>
    <w:p w14:paraId="1A7A2B3C" w14:textId="77777777" w:rsidR="00BC2BBD" w:rsidRDefault="00BC2BBD" w:rsidP="003E1F63"/>
    <w:p w14:paraId="3B9A7268" w14:textId="09525675" w:rsidR="00654859" w:rsidRDefault="00226D76" w:rsidP="006F1515">
      <w:pPr>
        <w:pStyle w:val="Heading1"/>
      </w:pPr>
      <w:bookmarkStart w:id="9" w:name="_Toc188090776"/>
      <w:r>
        <w:lastRenderedPageBreak/>
        <w:t>CONCLUSION</w:t>
      </w:r>
      <w:bookmarkEnd w:id="9"/>
    </w:p>
    <w:p w14:paraId="68496132" w14:textId="77777777" w:rsidR="00C46A1C" w:rsidRDefault="00C46A1C" w:rsidP="005264DC"/>
    <w:p w14:paraId="65EE7FAF" w14:textId="48B115C9" w:rsidR="00C46A1C" w:rsidRPr="001B7332" w:rsidRDefault="00C5609F" w:rsidP="00C46A1C">
      <w:pPr>
        <w:spacing w:before="120"/>
        <w:rPr>
          <w:rFonts w:ascii="Calibri" w:hAnsi="Calibri" w:cs="Calibri"/>
        </w:rPr>
      </w:pPr>
      <w:proofErr w:type="gramStart"/>
      <w:r>
        <w:rPr>
          <w:rFonts w:ascii="Calibri" w:hAnsi="Calibri" w:cs="Calibri"/>
        </w:rPr>
        <w:t>This</w:t>
      </w:r>
      <w:r w:rsidR="008C71B4">
        <w:rPr>
          <w:rFonts w:ascii="Calibri" w:hAnsi="Calibri" w:cs="Calibri"/>
        </w:rPr>
        <w:t xml:space="preserve"> document summaries</w:t>
      </w:r>
      <w:proofErr w:type="gramEnd"/>
      <w:r w:rsidR="00C46A1C">
        <w:rPr>
          <w:rFonts w:ascii="Calibri" w:hAnsi="Calibri" w:cs="Calibri"/>
        </w:rPr>
        <w:t xml:space="preserve"> the dissemination activities relating to the </w:t>
      </w:r>
      <w:proofErr w:type="spellStart"/>
      <w:r w:rsidR="00C46A1C">
        <w:rPr>
          <w:rFonts w:ascii="Calibri" w:hAnsi="Calibri" w:cs="Calibri"/>
        </w:rPr>
        <w:t>MoUs</w:t>
      </w:r>
      <w:proofErr w:type="spellEnd"/>
      <w:r w:rsidR="00C46A1C">
        <w:rPr>
          <w:rFonts w:ascii="Calibri" w:hAnsi="Calibri" w:cs="Calibri"/>
        </w:rPr>
        <w:t xml:space="preserve"> signed between EGI and </w:t>
      </w:r>
      <w:r w:rsidR="00F1475C">
        <w:rPr>
          <w:rFonts w:ascii="Calibri" w:hAnsi="Calibri" w:cs="Calibri"/>
        </w:rPr>
        <w:t>E-</w:t>
      </w:r>
      <w:proofErr w:type="spellStart"/>
      <w:r w:rsidR="00F1475C">
        <w:rPr>
          <w:rFonts w:ascii="Calibri" w:hAnsi="Calibri" w:cs="Calibri"/>
        </w:rPr>
        <w:t>ScienceTalk</w:t>
      </w:r>
      <w:proofErr w:type="spellEnd"/>
      <w:r w:rsidR="00C46A1C">
        <w:rPr>
          <w:rFonts w:ascii="Calibri" w:hAnsi="Calibri" w:cs="Calibri"/>
        </w:rPr>
        <w:t>. Updates will be provided on an annual basis.</w:t>
      </w:r>
    </w:p>
    <w:p w14:paraId="6222A3B0" w14:textId="77777777" w:rsidR="00C46A1C" w:rsidRPr="00C46A1C" w:rsidRDefault="00C46A1C" w:rsidP="005264DC"/>
    <w:sectPr w:rsidR="00C46A1C" w:rsidRPr="00C46A1C" w:rsidSect="00654859">
      <w:headerReference w:type="default" r:id="rId9"/>
      <w:footerReference w:type="default" r:id="rId1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E9C8" w14:textId="77777777" w:rsidR="00783C56" w:rsidRDefault="00783C56">
      <w:pPr>
        <w:spacing w:before="0" w:after="0"/>
      </w:pPr>
      <w:r>
        <w:separator/>
      </w:r>
    </w:p>
  </w:endnote>
  <w:endnote w:type="continuationSeparator" w:id="0">
    <w:p w14:paraId="7EECE51A" w14:textId="77777777" w:rsidR="00783C56" w:rsidRDefault="00783C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783C56" w:rsidRDefault="00783C5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783C56" w14:paraId="0E5E54C3" w14:textId="77777777" w:rsidTr="00E97594">
      <w:tc>
        <w:tcPr>
          <w:tcW w:w="2764" w:type="dxa"/>
          <w:tcBorders>
            <w:top w:val="single" w:sz="8" w:space="0" w:color="000080"/>
          </w:tcBorders>
        </w:tcPr>
        <w:p w14:paraId="59939E9A" w14:textId="77777777" w:rsidR="00783C56" w:rsidRPr="00C37018" w:rsidRDefault="00783C56">
          <w:pPr>
            <w:rPr>
              <w:rFonts w:ascii="Calibri" w:hAnsi="Calibri" w:cs="Calibri"/>
            </w:rPr>
          </w:pPr>
        </w:p>
      </w:tc>
      <w:tc>
        <w:tcPr>
          <w:tcW w:w="4110" w:type="dxa"/>
          <w:tcBorders>
            <w:top w:val="single" w:sz="8" w:space="0" w:color="000080"/>
          </w:tcBorders>
        </w:tcPr>
        <w:p w14:paraId="0F3864DF" w14:textId="77777777" w:rsidR="00783C56" w:rsidRDefault="00783C56" w:rsidP="00E97594">
          <w:pPr>
            <w:ind w:left="-70" w:right="-353"/>
          </w:pPr>
        </w:p>
      </w:tc>
      <w:tc>
        <w:tcPr>
          <w:tcW w:w="1559" w:type="dxa"/>
          <w:tcBorders>
            <w:top w:val="single" w:sz="8" w:space="0" w:color="000080"/>
          </w:tcBorders>
        </w:tcPr>
        <w:p w14:paraId="01827A36" w14:textId="77777777" w:rsidR="00783C56" w:rsidRDefault="00783C56">
          <w:pPr>
            <w:pStyle w:val="Footer"/>
            <w:jc w:val="center"/>
            <w:rPr>
              <w:caps/>
            </w:rPr>
          </w:pPr>
        </w:p>
      </w:tc>
      <w:tc>
        <w:tcPr>
          <w:tcW w:w="992" w:type="dxa"/>
          <w:tcBorders>
            <w:top w:val="single" w:sz="8" w:space="0" w:color="000080"/>
          </w:tcBorders>
        </w:tcPr>
        <w:p w14:paraId="059709C4" w14:textId="77777777" w:rsidR="00783C56" w:rsidRDefault="00783C56">
          <w:pPr>
            <w:pStyle w:val="Footer"/>
            <w:jc w:val="right"/>
          </w:pPr>
          <w:r>
            <w:fldChar w:fldCharType="begin"/>
          </w:r>
          <w:r>
            <w:instrText xml:space="preserve"> PAGE  \* MERGEFORMAT </w:instrText>
          </w:r>
          <w:r>
            <w:fldChar w:fldCharType="separate"/>
          </w:r>
          <w:r w:rsidR="00F1475C">
            <w:rPr>
              <w:noProof/>
            </w:rPr>
            <w:t>2</w:t>
          </w:r>
          <w:r>
            <w:fldChar w:fldCharType="end"/>
          </w:r>
          <w:r>
            <w:t xml:space="preserve"> / </w:t>
          </w:r>
          <w:r w:rsidR="00F1475C">
            <w:fldChar w:fldCharType="begin"/>
          </w:r>
          <w:r w:rsidR="00F1475C">
            <w:instrText xml:space="preserve"> NUMPAGES  \* MERGEFORMAT </w:instrText>
          </w:r>
          <w:r w:rsidR="00F1475C">
            <w:fldChar w:fldCharType="separate"/>
          </w:r>
          <w:r w:rsidR="00F1475C">
            <w:rPr>
              <w:noProof/>
            </w:rPr>
            <w:t>5</w:t>
          </w:r>
          <w:r w:rsidR="00F1475C">
            <w:rPr>
              <w:noProof/>
            </w:rPr>
            <w:fldChar w:fldCharType="end"/>
          </w:r>
        </w:p>
      </w:tc>
    </w:tr>
  </w:tbl>
  <w:p w14:paraId="53E6706C" w14:textId="77777777" w:rsidR="00783C56" w:rsidRDefault="00783C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35E0" w14:textId="77777777" w:rsidR="00783C56" w:rsidRDefault="00783C56">
      <w:pPr>
        <w:spacing w:before="0" w:after="0"/>
      </w:pPr>
      <w:r>
        <w:separator/>
      </w:r>
    </w:p>
  </w:footnote>
  <w:footnote w:type="continuationSeparator" w:id="0">
    <w:p w14:paraId="0C65D00E" w14:textId="77777777" w:rsidR="00783C56" w:rsidRDefault="00783C56">
      <w:pPr>
        <w:spacing w:before="0" w:after="0"/>
      </w:pPr>
      <w:r>
        <w:continuationSeparator/>
      </w:r>
    </w:p>
  </w:footnote>
  <w:footnote w:id="1">
    <w:p w14:paraId="67D25DE6" w14:textId="573B5561" w:rsidR="00783C56" w:rsidRDefault="00783C56">
      <w:pPr>
        <w:pStyle w:val="FootnoteText"/>
      </w:pPr>
      <w:r>
        <w:rPr>
          <w:rStyle w:val="FootnoteReference"/>
        </w:rPr>
        <w:footnoteRef/>
      </w:r>
      <w:r>
        <w:t xml:space="preserve"> </w:t>
      </w:r>
      <w:hyperlink r:id="rId1" w:history="1">
        <w:r>
          <w:rPr>
            <w:rStyle w:val="Hyperlink"/>
          </w:rPr>
          <w:t>http://www.egi.eu/collaboration/</w:t>
        </w:r>
      </w:hyperlink>
    </w:p>
  </w:footnote>
  <w:footnote w:id="2">
    <w:p w14:paraId="000AF274" w14:textId="2E9D63CE" w:rsidR="00783C56" w:rsidRDefault="00783C56">
      <w:pPr>
        <w:pStyle w:val="FootnoteText"/>
      </w:pPr>
      <w:r>
        <w:rPr>
          <w:rStyle w:val="FootnoteReference"/>
        </w:rPr>
        <w:footnoteRef/>
      </w:r>
      <w:r>
        <w:t xml:space="preserve"> </w:t>
      </w:r>
      <w:hyperlink r:id="rId2" w:history="1">
        <w:r>
          <w:rPr>
            <w:rStyle w:val="Hyperlink"/>
          </w:rPr>
          <w:t>http://www.egi.eu/collaboration/CHAIN.html</w:t>
        </w:r>
      </w:hyperlink>
    </w:p>
  </w:footnote>
  <w:footnote w:id="3">
    <w:p w14:paraId="6C60FAF9" w14:textId="57615687" w:rsidR="00783C56" w:rsidRDefault="00783C56">
      <w:pPr>
        <w:pStyle w:val="FootnoteText"/>
      </w:pPr>
      <w:r>
        <w:rPr>
          <w:rStyle w:val="FootnoteReference"/>
        </w:rPr>
        <w:footnoteRef/>
      </w:r>
      <w:r>
        <w:t xml:space="preserve"> </w:t>
      </w:r>
      <w:hyperlink r:id="rId3" w:history="1">
        <w:r>
          <w:rPr>
            <w:rStyle w:val="Hyperlink"/>
          </w:rPr>
          <w:t>http://www.egi.eu/about/news/</w:t>
        </w:r>
      </w:hyperlink>
    </w:p>
  </w:footnote>
  <w:footnote w:id="4">
    <w:p w14:paraId="02296D5D" w14:textId="686A7736" w:rsidR="00783C56" w:rsidRDefault="00783C56">
      <w:pPr>
        <w:pStyle w:val="FootnoteText"/>
      </w:pPr>
      <w:r>
        <w:rPr>
          <w:rStyle w:val="FootnoteReference"/>
        </w:rPr>
        <w:footnoteRef/>
      </w:r>
      <w:r>
        <w:t xml:space="preserve"> </w:t>
      </w:r>
      <w:hyperlink r:id="rId4" w:history="1">
        <w:r w:rsidRPr="00103AB4">
          <w:rPr>
            <w:rStyle w:val="Hyperlink"/>
          </w:rPr>
          <w:t>http://twitter.com/egi_inspire</w:t>
        </w:r>
      </w:hyperlink>
    </w:p>
  </w:footnote>
  <w:footnote w:id="5">
    <w:p w14:paraId="6AD1864C" w14:textId="5B68D91C" w:rsidR="00783C56" w:rsidRDefault="00783C56">
      <w:pPr>
        <w:pStyle w:val="FootnoteText"/>
      </w:pPr>
      <w:r>
        <w:rPr>
          <w:rStyle w:val="FootnoteReference"/>
        </w:rPr>
        <w:footnoteRef/>
      </w:r>
      <w:r>
        <w:t xml:space="preserve"> </w:t>
      </w:r>
      <w:hyperlink r:id="rId5" w:history="1">
        <w:r>
          <w:rPr>
            <w:rStyle w:val="Hyperlink"/>
          </w:rPr>
          <w:t>https://www.egi.eu/indico/</w:t>
        </w:r>
      </w:hyperlink>
    </w:p>
  </w:footnote>
  <w:footnote w:id="6">
    <w:p w14:paraId="59E99CC7" w14:textId="34A09DCC" w:rsidR="00783C56" w:rsidRDefault="00783C56">
      <w:pPr>
        <w:pStyle w:val="FootnoteText"/>
      </w:pPr>
      <w:r>
        <w:rPr>
          <w:rStyle w:val="FootnoteReference"/>
        </w:rPr>
        <w:footnoteRef/>
      </w:r>
      <w:r>
        <w:t xml:space="preserve"> </w:t>
      </w:r>
      <w:hyperlink r:id="rId6" w:history="1">
        <w:r>
          <w:rPr>
            <w:rStyle w:val="Hyperlink"/>
          </w:rPr>
          <w:t>https://www.egi.eu/indico/conferenceDisplay.py?confId=48</w:t>
        </w:r>
      </w:hyperlink>
    </w:p>
  </w:footnote>
  <w:footnote w:id="7">
    <w:p w14:paraId="70C42F27" w14:textId="52F72BD5" w:rsidR="00783C56" w:rsidRDefault="00783C56">
      <w:pPr>
        <w:pStyle w:val="FootnoteText"/>
      </w:pPr>
      <w:r>
        <w:rPr>
          <w:rStyle w:val="FootnoteReference"/>
        </w:rPr>
        <w:footnoteRef/>
      </w:r>
      <w:r>
        <w:t xml:space="preserve"> </w:t>
      </w:r>
      <w:hyperlink r:id="rId7" w:history="1">
        <w:r>
          <w:rPr>
            <w:rStyle w:val="Hyperlink"/>
          </w:rPr>
          <w:t>https://www.egi.eu/indico/conferenceDisplay.py?confId=207</w:t>
        </w:r>
      </w:hyperlink>
    </w:p>
  </w:footnote>
  <w:footnote w:id="8">
    <w:p w14:paraId="571B3657" w14:textId="0CD26596" w:rsidR="00783C56" w:rsidRDefault="00783C56">
      <w:pPr>
        <w:pStyle w:val="FootnoteText"/>
      </w:pPr>
      <w:r>
        <w:rPr>
          <w:rStyle w:val="FootnoteReference"/>
        </w:rPr>
        <w:footnoteRef/>
      </w:r>
      <w:r>
        <w:t xml:space="preserve"> </w:t>
      </w:r>
      <w:hyperlink r:id="rId8" w:history="1">
        <w:r>
          <w:rPr>
            <w:rStyle w:val="Hyperlink"/>
          </w:rPr>
          <w:t>https://www.egi.eu/indico/conferenceDisplay.py?confId=452</w:t>
        </w:r>
      </w:hyperlink>
    </w:p>
  </w:footnote>
  <w:footnote w:id="9">
    <w:p w14:paraId="2E5DCCE0" w14:textId="77777777" w:rsidR="00F1475C" w:rsidRDefault="00F1475C" w:rsidP="00F1475C">
      <w:pPr>
        <w:pStyle w:val="FootnoteText"/>
      </w:pPr>
      <w:r>
        <w:rPr>
          <w:rStyle w:val="FootnoteReference"/>
        </w:rPr>
        <w:footnoteRef/>
      </w:r>
      <w:r>
        <w:t xml:space="preserve"> </w:t>
      </w:r>
      <w:hyperlink r:id="rId9" w:history="1">
        <w:r>
          <w:rPr>
            <w:rStyle w:val="Hyperlink"/>
          </w:rPr>
          <w:t>http://gridtalk-project.blogspot.com/2011/06/e-sciencetalk-signs-mou-with-egi.html</w:t>
        </w:r>
      </w:hyperlink>
    </w:p>
  </w:footnote>
  <w:footnote w:id="10">
    <w:p w14:paraId="5F897EE5" w14:textId="77777777" w:rsidR="00F1475C" w:rsidRDefault="00F1475C" w:rsidP="00F1475C">
      <w:pPr>
        <w:pStyle w:val="FootnoteText"/>
      </w:pPr>
      <w:r>
        <w:rPr>
          <w:rStyle w:val="FootnoteReference"/>
        </w:rPr>
        <w:footnoteRef/>
      </w:r>
      <w:r>
        <w:t xml:space="preserve"> </w:t>
      </w:r>
      <w:hyperlink r:id="rId10" w:history="1">
        <w:r>
          <w:rPr>
            <w:rStyle w:val="Hyperlink"/>
          </w:rPr>
          <w:t>http://www.e-sciencetalk.org/briefings/EST-Briefing-18-Asia-Web2.pdf</w:t>
        </w:r>
      </w:hyperlink>
    </w:p>
  </w:footnote>
  <w:footnote w:id="11">
    <w:p w14:paraId="38D60902" w14:textId="77777777" w:rsidR="00F1475C" w:rsidRDefault="00F1475C" w:rsidP="00F1475C">
      <w:pPr>
        <w:pStyle w:val="FootnoteText"/>
      </w:pPr>
      <w:r>
        <w:rPr>
          <w:rStyle w:val="FootnoteReference"/>
        </w:rPr>
        <w:footnoteRef/>
      </w:r>
      <w:r>
        <w:t xml:space="preserve"> </w:t>
      </w:r>
      <w:hyperlink r:id="rId11" w:history="1">
        <w:r>
          <w:rPr>
            <w:rStyle w:val="Hyperlink"/>
          </w:rPr>
          <w:t>http://www.e-sciencetalk.org/briefings/EST-Briefing-19-DesktopGrid-w.pdf</w:t>
        </w:r>
      </w:hyperlink>
    </w:p>
  </w:footnote>
  <w:footnote w:id="12">
    <w:p w14:paraId="06246833" w14:textId="77777777" w:rsidR="00F1475C" w:rsidRDefault="00F1475C" w:rsidP="00F1475C">
      <w:pPr>
        <w:pStyle w:val="FootnoteText"/>
      </w:pPr>
      <w:r>
        <w:rPr>
          <w:rStyle w:val="FootnoteReference"/>
        </w:rPr>
        <w:footnoteRef/>
      </w:r>
      <w:r>
        <w:t xml:space="preserve"> </w:t>
      </w:r>
      <w:proofErr w:type="gramStart"/>
      <w:r>
        <w:rPr>
          <w:rStyle w:val="apple-style-span"/>
          <w:rFonts w:cstheme="minorHAnsi"/>
          <w:color w:val="000000"/>
        </w:rPr>
        <w:t>a</w:t>
      </w:r>
      <w:proofErr w:type="gramEnd"/>
      <w:r>
        <w:rPr>
          <w:rStyle w:val="apple-style-span"/>
          <w:rFonts w:cstheme="minorHAnsi"/>
          <w:color w:val="000000"/>
        </w:rPr>
        <w:t xml:space="preserve"> use case on research into dinosaur movement which was also published as a news item, and in </w:t>
      </w:r>
      <w:proofErr w:type="spellStart"/>
      <w:r>
        <w:rPr>
          <w:rStyle w:val="apple-style-span"/>
          <w:rFonts w:cstheme="minorHAnsi"/>
          <w:color w:val="000000"/>
        </w:rPr>
        <w:t>iSGTW</w:t>
      </w:r>
      <w:proofErr w:type="spellEnd"/>
      <w:r>
        <w:rPr>
          <w:rStyle w:val="FootnoteReference"/>
          <w:rFonts w:cstheme="minorHAnsi"/>
          <w:color w:val="000000"/>
        </w:rPr>
        <w:footnoteRef/>
      </w:r>
      <w:r>
        <w:rPr>
          <w:rStyle w:val="apple-style-span"/>
          <w:rFonts w:cstheme="minorHAnsi"/>
          <w:color w:val="00000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783C56" w14:paraId="5F6C8F34" w14:textId="77777777">
      <w:trPr>
        <w:trHeight w:val="1131"/>
      </w:trPr>
      <w:tc>
        <w:tcPr>
          <w:tcW w:w="2559" w:type="dxa"/>
        </w:tcPr>
        <w:tbl>
          <w:tblPr>
            <w:tblW w:w="9410" w:type="dxa"/>
            <w:tblLook w:val="00A0" w:firstRow="1" w:lastRow="0" w:firstColumn="1" w:lastColumn="0" w:noHBand="0" w:noVBand="0"/>
          </w:tblPr>
          <w:tblGrid>
            <w:gridCol w:w="3087"/>
            <w:gridCol w:w="3045"/>
            <w:gridCol w:w="3278"/>
          </w:tblGrid>
          <w:tr w:rsidR="00783C56" w14:paraId="4ADBFDB7" w14:textId="77777777" w:rsidTr="006B52BC">
            <w:trPr>
              <w:trHeight w:val="1131"/>
            </w:trPr>
            <w:tc>
              <w:tcPr>
                <w:tcW w:w="3119" w:type="dxa"/>
                <w:hideMark/>
              </w:tcPr>
              <w:p w14:paraId="48BCC87D" w14:textId="77777777" w:rsidR="00783C56" w:rsidRDefault="00783C56" w:rsidP="006B52BC">
                <w:pPr>
                  <w:pStyle w:val="Header"/>
                  <w:tabs>
                    <w:tab w:val="right" w:pos="9072"/>
                  </w:tabs>
                  <w:jc w:val="center"/>
                </w:pPr>
                <w:r>
                  <w:rPr>
                    <w:noProof/>
                    <w:lang w:val="en-US" w:eastAsia="en-US"/>
                  </w:rPr>
                  <w:drawing>
                    <wp:inline distT="0" distB="0" distL="0" distR="0" wp14:anchorId="43D2870F" wp14:editId="7E942CE7">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p w14:paraId="0D643A7B" w14:textId="77777777" w:rsidR="00783C56" w:rsidRDefault="00783C56" w:rsidP="006B52BC">
                <w:pPr>
                  <w:pStyle w:val="Header"/>
                  <w:tabs>
                    <w:tab w:val="right" w:pos="9072"/>
                  </w:tabs>
                  <w:jc w:val="center"/>
                </w:pPr>
                <w:r>
                  <w:t>www.egi.eu</w:t>
                </w:r>
              </w:p>
            </w:tc>
            <w:tc>
              <w:tcPr>
                <w:tcW w:w="3118" w:type="dxa"/>
                <w:hideMark/>
              </w:tcPr>
              <w:p w14:paraId="592436B5" w14:textId="77777777" w:rsidR="00783C56" w:rsidRDefault="00783C56" w:rsidP="006B52BC">
                <w:pPr>
                  <w:pStyle w:val="Header"/>
                  <w:tabs>
                    <w:tab w:val="right" w:pos="9072"/>
                  </w:tabs>
                  <w:jc w:val="center"/>
                </w:pPr>
              </w:p>
            </w:tc>
            <w:tc>
              <w:tcPr>
                <w:tcW w:w="3173" w:type="dxa"/>
                <w:hideMark/>
              </w:tcPr>
              <w:p w14:paraId="5D53962B" w14:textId="77777777" w:rsidR="00783C56" w:rsidRPr="006B52BC" w:rsidRDefault="00783C56" w:rsidP="006B52BC">
                <w:pPr>
                  <w:pStyle w:val="Header"/>
                  <w:tabs>
                    <w:tab w:val="right" w:pos="9072"/>
                  </w:tabs>
                  <w:jc w:val="center"/>
                  <w:rPr>
                    <w:highlight w:val="yellow"/>
                  </w:rPr>
                </w:pPr>
              </w:p>
              <w:p w14:paraId="368FEF4C" w14:textId="5CECD98B" w:rsidR="00783C56" w:rsidRPr="006B52BC" w:rsidRDefault="004A5C33" w:rsidP="00DA1457">
                <w:pPr>
                  <w:pStyle w:val="DocDate"/>
                  <w:snapToGrid w:val="0"/>
                  <w:spacing w:before="0"/>
                  <w:jc w:val="center"/>
                  <w:rPr>
                    <w:highlight w:val="yellow"/>
                  </w:rPr>
                </w:pPr>
                <w:r w:rsidRPr="00207A1B">
                  <w:rPr>
                    <w:bCs/>
                    <w:i/>
                    <w:iCs/>
                    <w:sz w:val="24"/>
                    <w:highlight w:val="yellow"/>
                    <w:lang w:val="en-US" w:eastAsia="en-US"/>
                  </w:rPr>
                  <w:drawing>
                    <wp:inline distT="0" distB="0" distL="0" distR="0" wp14:anchorId="05629A0B" wp14:editId="32BC44BB">
                      <wp:extent cx="1944806" cy="750627"/>
                      <wp:effectExtent l="0" t="0" r="0" b="0"/>
                      <wp:docPr id="2" name="Picture 2" descr="http://www.alphagalileo.org/AssetViewer.aspx?AssetId=32522&amp;CultureCode=en&amp;MaxWidth=250&amp;MaxHeight=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phagalileo.org/AssetViewer.aspx?AssetId=32522&amp;CultureCode=en&amp;MaxWidth=250&amp;MaxHeight=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1940" cy="753380"/>
                              </a:xfrm>
                              <a:prstGeom prst="rect">
                                <a:avLst/>
                              </a:prstGeom>
                              <a:noFill/>
                              <a:ln>
                                <a:noFill/>
                              </a:ln>
                            </pic:spPr>
                          </pic:pic>
                        </a:graphicData>
                      </a:graphic>
                    </wp:inline>
                  </w:drawing>
                </w:r>
              </w:p>
            </w:tc>
          </w:tr>
        </w:tbl>
        <w:p w14:paraId="74A13DC7" w14:textId="77777777" w:rsidR="00783C56" w:rsidRDefault="00783C56" w:rsidP="00654859">
          <w:pPr>
            <w:pStyle w:val="Header"/>
            <w:tabs>
              <w:tab w:val="right" w:pos="9072"/>
            </w:tabs>
            <w:jc w:val="right"/>
          </w:pPr>
        </w:p>
      </w:tc>
      <w:tc>
        <w:tcPr>
          <w:tcW w:w="4164" w:type="dxa"/>
        </w:tcPr>
        <w:p w14:paraId="68CBF580" w14:textId="77777777" w:rsidR="00783C56" w:rsidRDefault="00783C56" w:rsidP="00654859">
          <w:pPr>
            <w:pStyle w:val="Header"/>
            <w:tabs>
              <w:tab w:val="right" w:pos="9072"/>
            </w:tabs>
            <w:jc w:val="center"/>
          </w:pPr>
        </w:p>
      </w:tc>
      <w:tc>
        <w:tcPr>
          <w:tcW w:w="2687" w:type="dxa"/>
        </w:tcPr>
        <w:p w14:paraId="7396133A" w14:textId="77777777" w:rsidR="00783C56" w:rsidRDefault="00783C56" w:rsidP="00654859">
          <w:pPr>
            <w:pStyle w:val="Header"/>
            <w:tabs>
              <w:tab w:val="right" w:pos="9072"/>
            </w:tabs>
            <w:jc w:val="right"/>
          </w:pPr>
        </w:p>
      </w:tc>
    </w:tr>
  </w:tbl>
  <w:p w14:paraId="62BEB6E6" w14:textId="77777777" w:rsidR="00783C56" w:rsidRDefault="00783C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1266B"/>
    <w:multiLevelType w:val="hybridMultilevel"/>
    <w:tmpl w:val="795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B5A45"/>
    <w:multiLevelType w:val="hybridMultilevel"/>
    <w:tmpl w:val="AE02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8"/>
  </w:num>
  <w:num w:numId="3">
    <w:abstractNumId w:val="5"/>
  </w:num>
  <w:num w:numId="4">
    <w:abstractNumId w:val="5"/>
  </w:num>
  <w:num w:numId="5">
    <w:abstractNumId w:val="7"/>
  </w:num>
  <w:num w:numId="6">
    <w:abstractNumId w:val="9"/>
  </w:num>
  <w:num w:numId="7">
    <w:abstractNumId w:val="12"/>
  </w:num>
  <w:num w:numId="8">
    <w:abstractNumId w:val="3"/>
  </w:num>
  <w:num w:numId="9">
    <w:abstractNumId w:val="14"/>
  </w:num>
  <w:num w:numId="10">
    <w:abstractNumId w:val="11"/>
  </w:num>
  <w:num w:numId="11">
    <w:abstractNumId w:val="6"/>
  </w:num>
  <w:num w:numId="12">
    <w:abstractNumId w:val="10"/>
  </w:num>
  <w:num w:numId="13">
    <w:abstractNumId w:val="0"/>
  </w:num>
  <w:num w:numId="14">
    <w:abstractNumId w:val="4"/>
  </w:num>
  <w:num w:numId="15">
    <w:abstractNumId w:val="13"/>
  </w:num>
  <w:num w:numId="16">
    <w:abstractNumId w:val="16"/>
  </w:num>
  <w:num w:numId="17">
    <w:abstractNumId w:val="1"/>
  </w:num>
  <w:num w:numId="18">
    <w:abstractNumId w:val="13"/>
  </w:num>
  <w:num w:numId="19">
    <w:abstractNumId w:val="13"/>
  </w:num>
  <w:num w:numId="20">
    <w:abstractNumId w:val="2"/>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3370E"/>
    <w:rsid w:val="00042087"/>
    <w:rsid w:val="000536BE"/>
    <w:rsid w:val="0008407E"/>
    <w:rsid w:val="000B688C"/>
    <w:rsid w:val="000D7043"/>
    <w:rsid w:val="001346E6"/>
    <w:rsid w:val="0015369C"/>
    <w:rsid w:val="00155DEE"/>
    <w:rsid w:val="00172AA4"/>
    <w:rsid w:val="00177BEF"/>
    <w:rsid w:val="001843A0"/>
    <w:rsid w:val="00197609"/>
    <w:rsid w:val="001B7332"/>
    <w:rsid w:val="00222608"/>
    <w:rsid w:val="0022348D"/>
    <w:rsid w:val="00225638"/>
    <w:rsid w:val="00226D76"/>
    <w:rsid w:val="00251252"/>
    <w:rsid w:val="00263188"/>
    <w:rsid w:val="00273DCD"/>
    <w:rsid w:val="00283B29"/>
    <w:rsid w:val="00285CB4"/>
    <w:rsid w:val="0028610D"/>
    <w:rsid w:val="002A07B6"/>
    <w:rsid w:val="002C1144"/>
    <w:rsid w:val="002C3A76"/>
    <w:rsid w:val="002D1E7B"/>
    <w:rsid w:val="00307721"/>
    <w:rsid w:val="00373E97"/>
    <w:rsid w:val="0037408F"/>
    <w:rsid w:val="00390135"/>
    <w:rsid w:val="003A1241"/>
    <w:rsid w:val="003B566B"/>
    <w:rsid w:val="003E1F63"/>
    <w:rsid w:val="004031CB"/>
    <w:rsid w:val="00437E91"/>
    <w:rsid w:val="004561BB"/>
    <w:rsid w:val="00492FDC"/>
    <w:rsid w:val="004A5C33"/>
    <w:rsid w:val="004C4219"/>
    <w:rsid w:val="004D2F8D"/>
    <w:rsid w:val="00507E5F"/>
    <w:rsid w:val="00522F56"/>
    <w:rsid w:val="005264DC"/>
    <w:rsid w:val="005460CF"/>
    <w:rsid w:val="0055345F"/>
    <w:rsid w:val="0057726E"/>
    <w:rsid w:val="005B2E5A"/>
    <w:rsid w:val="005C2F57"/>
    <w:rsid w:val="005E409F"/>
    <w:rsid w:val="005E7114"/>
    <w:rsid w:val="00606C25"/>
    <w:rsid w:val="006403AE"/>
    <w:rsid w:val="00652977"/>
    <w:rsid w:val="00654859"/>
    <w:rsid w:val="006805A8"/>
    <w:rsid w:val="00683401"/>
    <w:rsid w:val="0068557A"/>
    <w:rsid w:val="006B3025"/>
    <w:rsid w:val="006B52BC"/>
    <w:rsid w:val="006F1515"/>
    <w:rsid w:val="006F2D38"/>
    <w:rsid w:val="00700495"/>
    <w:rsid w:val="007246D8"/>
    <w:rsid w:val="00744A5F"/>
    <w:rsid w:val="0074527C"/>
    <w:rsid w:val="007472ED"/>
    <w:rsid w:val="00776567"/>
    <w:rsid w:val="00783C56"/>
    <w:rsid w:val="007850F0"/>
    <w:rsid w:val="00794256"/>
    <w:rsid w:val="007A1F6F"/>
    <w:rsid w:val="007E118E"/>
    <w:rsid w:val="00800CB1"/>
    <w:rsid w:val="008253CE"/>
    <w:rsid w:val="00840DD0"/>
    <w:rsid w:val="0084407A"/>
    <w:rsid w:val="00845A0D"/>
    <w:rsid w:val="008460E3"/>
    <w:rsid w:val="00872F8D"/>
    <w:rsid w:val="00882C17"/>
    <w:rsid w:val="008B69BD"/>
    <w:rsid w:val="008C71B4"/>
    <w:rsid w:val="008C7FA4"/>
    <w:rsid w:val="008F4014"/>
    <w:rsid w:val="00906598"/>
    <w:rsid w:val="00956B9A"/>
    <w:rsid w:val="009609DF"/>
    <w:rsid w:val="0098234C"/>
    <w:rsid w:val="00990B92"/>
    <w:rsid w:val="009D30B6"/>
    <w:rsid w:val="00A01318"/>
    <w:rsid w:val="00A01DA7"/>
    <w:rsid w:val="00A603C7"/>
    <w:rsid w:val="00A658C0"/>
    <w:rsid w:val="00A86AEB"/>
    <w:rsid w:val="00AF092B"/>
    <w:rsid w:val="00AF539D"/>
    <w:rsid w:val="00B40EEF"/>
    <w:rsid w:val="00B5540E"/>
    <w:rsid w:val="00B7481D"/>
    <w:rsid w:val="00B96D41"/>
    <w:rsid w:val="00BB6B04"/>
    <w:rsid w:val="00BC2BBD"/>
    <w:rsid w:val="00BD6700"/>
    <w:rsid w:val="00BE23AF"/>
    <w:rsid w:val="00C0033A"/>
    <w:rsid w:val="00C14FFC"/>
    <w:rsid w:val="00C262F4"/>
    <w:rsid w:val="00C35472"/>
    <w:rsid w:val="00C37018"/>
    <w:rsid w:val="00C46A1C"/>
    <w:rsid w:val="00C5609F"/>
    <w:rsid w:val="00C6571F"/>
    <w:rsid w:val="00C73A07"/>
    <w:rsid w:val="00C81ECC"/>
    <w:rsid w:val="00C92C05"/>
    <w:rsid w:val="00CC1306"/>
    <w:rsid w:val="00CD5E0E"/>
    <w:rsid w:val="00D02BA5"/>
    <w:rsid w:val="00D406DE"/>
    <w:rsid w:val="00D443AE"/>
    <w:rsid w:val="00D44E03"/>
    <w:rsid w:val="00D539E1"/>
    <w:rsid w:val="00D71DA1"/>
    <w:rsid w:val="00DA1457"/>
    <w:rsid w:val="00DA7C4E"/>
    <w:rsid w:val="00E3495D"/>
    <w:rsid w:val="00E434B6"/>
    <w:rsid w:val="00E54839"/>
    <w:rsid w:val="00E76A05"/>
    <w:rsid w:val="00E94266"/>
    <w:rsid w:val="00E97594"/>
    <w:rsid w:val="00E97BE7"/>
    <w:rsid w:val="00EE20D1"/>
    <w:rsid w:val="00EE633E"/>
    <w:rsid w:val="00F1475C"/>
    <w:rsid w:val="00F15D91"/>
    <w:rsid w:val="00F260AE"/>
    <w:rsid w:val="00F50180"/>
    <w:rsid w:val="00F50FDC"/>
    <w:rsid w:val="00F56FA5"/>
    <w:rsid w:val="00F70150"/>
    <w:rsid w:val="00F75DEE"/>
    <w:rsid w:val="00F830DC"/>
    <w:rsid w:val="00F94A11"/>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4955">
      <w:bodyDiv w:val="1"/>
      <w:marLeft w:val="0"/>
      <w:marRight w:val="0"/>
      <w:marTop w:val="0"/>
      <w:marBottom w:val="0"/>
      <w:divBdr>
        <w:top w:val="none" w:sz="0" w:space="0" w:color="auto"/>
        <w:left w:val="none" w:sz="0" w:space="0" w:color="auto"/>
        <w:bottom w:val="none" w:sz="0" w:space="0" w:color="auto"/>
        <w:right w:val="none" w:sz="0" w:space="0" w:color="auto"/>
      </w:divBdr>
    </w:div>
    <w:div w:id="403602722">
      <w:bodyDiv w:val="1"/>
      <w:marLeft w:val="0"/>
      <w:marRight w:val="0"/>
      <w:marTop w:val="0"/>
      <w:marBottom w:val="0"/>
      <w:divBdr>
        <w:top w:val="none" w:sz="0" w:space="0" w:color="auto"/>
        <w:left w:val="none" w:sz="0" w:space="0" w:color="auto"/>
        <w:bottom w:val="none" w:sz="0" w:space="0" w:color="auto"/>
        <w:right w:val="none" w:sz="0" w:space="0" w:color="auto"/>
      </w:divBdr>
    </w:div>
    <w:div w:id="1294217930">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3572679">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993093103">
      <w:bodyDiv w:val="1"/>
      <w:marLeft w:val="0"/>
      <w:marRight w:val="0"/>
      <w:marTop w:val="0"/>
      <w:marBottom w:val="0"/>
      <w:divBdr>
        <w:top w:val="none" w:sz="0" w:space="0" w:color="auto"/>
        <w:left w:val="none" w:sz="0" w:space="0" w:color="auto"/>
        <w:bottom w:val="none" w:sz="0" w:space="0" w:color="auto"/>
        <w:right w:val="none" w:sz="0" w:space="0" w:color="auto"/>
      </w:divBdr>
    </w:div>
    <w:div w:id="2114543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gi.eu/about/news/" TargetMode="External"/><Relationship Id="rId4" Type="http://schemas.openxmlformats.org/officeDocument/2006/relationships/hyperlink" Target="http://twitter.com/egi_inspire" TargetMode="External"/><Relationship Id="rId5" Type="http://schemas.openxmlformats.org/officeDocument/2006/relationships/hyperlink" Target="https://www.egi.eu/indico/" TargetMode="External"/><Relationship Id="rId6" Type="http://schemas.openxmlformats.org/officeDocument/2006/relationships/hyperlink" Target="https://www.egi.eu/indico/conferenceDisplay.py?confId=48" TargetMode="External"/><Relationship Id="rId7" Type="http://schemas.openxmlformats.org/officeDocument/2006/relationships/hyperlink" Target="https://www.egi.eu/indico/conferenceDisplay.py?confId=207" TargetMode="External"/><Relationship Id="rId8" Type="http://schemas.openxmlformats.org/officeDocument/2006/relationships/hyperlink" Target="https://www.egi.eu/indico/conferenceDisplay.py?confId=452" TargetMode="External"/><Relationship Id="rId9" Type="http://schemas.openxmlformats.org/officeDocument/2006/relationships/hyperlink" Target="http://gridtalk-project.blogspot.com/2011/06/e-sciencetalk-signs-mou-with-egi.html" TargetMode="External"/><Relationship Id="rId10" Type="http://schemas.openxmlformats.org/officeDocument/2006/relationships/hyperlink" Target="http://www.e-sciencetalk.org/briefings/EST-Briefing-18-Asia-Web2.pdf" TargetMode="External"/><Relationship Id="rId11" Type="http://schemas.openxmlformats.org/officeDocument/2006/relationships/hyperlink" Target="http://www.e-sciencetalk.org/briefings/EST-Briefing-19-DesktopGrid-w.pdf" TargetMode="External"/><Relationship Id="rId1" Type="http://schemas.openxmlformats.org/officeDocument/2006/relationships/hyperlink" Target="http://www.egi.eu/collaboration/" TargetMode="External"/><Relationship Id="rId2" Type="http://schemas.openxmlformats.org/officeDocument/2006/relationships/hyperlink" Target="http://www.egi.eu/collaboration/CHA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3133-6918-9240-B9C0-9E4A283E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662</Words>
  <Characters>3780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4434</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Damir  Marinovic</cp:lastModifiedBy>
  <cp:revision>51</cp:revision>
  <dcterms:created xsi:type="dcterms:W3CDTF">2011-12-02T16:16:00Z</dcterms:created>
  <dcterms:modified xsi:type="dcterms:W3CDTF">2012-01-13T15:17:00Z</dcterms:modified>
</cp:coreProperties>
</file>