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77777777"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MoU – Milestone Report</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7778AA34" w:rsidR="00654859" w:rsidRPr="001B7332" w:rsidRDefault="000E569B" w:rsidP="00654859">
      <w:pPr>
        <w:pStyle w:val="DocTitle"/>
        <w:tabs>
          <w:tab w:val="center" w:pos="4536"/>
          <w:tab w:val="left" w:pos="7845"/>
        </w:tabs>
        <w:rPr>
          <w:rFonts w:ascii="Calibri" w:hAnsi="Calibri" w:cs="Calibri"/>
          <w:color w:val="000000"/>
        </w:rPr>
      </w:pPr>
      <w:r w:rsidRPr="000E569B">
        <w:rPr>
          <w:rFonts w:ascii="Calibri" w:hAnsi="Calibri" w:cs="Calibri"/>
          <w:color w:val="000000"/>
        </w:rPr>
        <w:t>M</w:t>
      </w:r>
      <w:bookmarkStart w:id="0" w:name="_GoBack"/>
      <w:bookmarkEnd w:id="0"/>
      <w:r w:rsidRPr="000E569B">
        <w:rPr>
          <w:rFonts w:ascii="Calibri" w:hAnsi="Calibri" w:cs="Calibri"/>
          <w:color w:val="000000"/>
        </w:rPr>
        <w:t>4.2update</w:t>
      </w:r>
      <w:r w:rsidR="005B3B39" w:rsidRPr="000E569B">
        <w:rPr>
          <w:rFonts w:ascii="Calibri" w:hAnsi="Calibri" w:cs="Calibri"/>
          <w:color w:val="000000"/>
        </w:rPr>
        <w:t>: Report on Dissemination Activities</w:t>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2D92ADFC" w:rsidR="00D406DE" w:rsidRPr="001B7332" w:rsidRDefault="00D406DE" w:rsidP="007246D8">
            <w:pPr>
              <w:rPr>
                <w:rFonts w:ascii="Calibri" w:hAnsi="Calibri" w:cs="Calibri"/>
                <w:highlight w:val="yellow"/>
              </w:rPr>
            </w:pPr>
            <w:r w:rsidRPr="001B7332">
              <w:rPr>
                <w:rFonts w:ascii="Calibri" w:hAnsi="Calibri" w:cs="Calibri"/>
              </w:rPr>
              <w:t>https://documents.egi.eu/</w:t>
            </w:r>
            <w:r w:rsidRPr="000E569B">
              <w:rPr>
                <w:rFonts w:ascii="Calibri" w:hAnsi="Calibri" w:cs="Calibri"/>
              </w:rPr>
              <w:t>document/</w:t>
            </w:r>
            <w:r w:rsidR="000E569B" w:rsidRPr="000E569B">
              <w:rPr>
                <w:rFonts w:ascii="Calibri" w:hAnsi="Calibri" w:cs="Calibri"/>
              </w:rPr>
              <w:t>939</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6DAD010D" w:rsidR="00D406DE" w:rsidRPr="005B3B39" w:rsidRDefault="005B3B39" w:rsidP="005B3B39">
            <w:pPr>
              <w:rPr>
                <w:rFonts w:ascii="Calibri" w:hAnsi="Calibri" w:cs="Calibri"/>
              </w:rPr>
            </w:pPr>
            <w:r w:rsidRPr="005B3B39">
              <w:rPr>
                <w:rFonts w:ascii="Calibri" w:hAnsi="Calibri" w:cs="Calibri"/>
              </w:rPr>
              <w:t>C Gater</w:t>
            </w:r>
            <w:r w:rsidR="00D406DE" w:rsidRPr="005B3B39">
              <w:rPr>
                <w:rFonts w:ascii="Calibri" w:hAnsi="Calibri" w:cs="Calibri"/>
              </w:rPr>
              <w:t xml:space="preserve">, </w:t>
            </w:r>
            <w:r w:rsidRPr="005B3B39">
              <w:rPr>
                <w:rFonts w:ascii="Calibri" w:hAnsi="Calibri" w:cs="Calibri"/>
              </w:rPr>
              <w:t>EGI.eu</w:t>
            </w:r>
          </w:p>
        </w:tc>
      </w:tr>
      <w:tr w:rsidR="00172AA4" w:rsidRPr="001B7332" w14:paraId="408D321E" w14:textId="77777777">
        <w:trPr>
          <w:cantSplit/>
          <w:trHeight w:val="588"/>
          <w:jc w:val="center"/>
        </w:trPr>
        <w:tc>
          <w:tcPr>
            <w:tcW w:w="2484" w:type="dxa"/>
            <w:vAlign w:val="center"/>
          </w:tcPr>
          <w:p w14:paraId="7C2E84F8" w14:textId="03C885AA" w:rsidR="00172AA4" w:rsidRDefault="00172AA4">
            <w:pPr>
              <w:spacing w:before="120" w:after="120"/>
              <w:rPr>
                <w:rFonts w:ascii="Calibri" w:hAnsi="Calibri" w:cs="Calibri"/>
              </w:rPr>
            </w:pPr>
            <w:r>
              <w:rPr>
                <w:rFonts w:ascii="Calibri" w:hAnsi="Calibri" w:cs="Calibri"/>
              </w:rPr>
              <w:t>Contributors</w:t>
            </w:r>
          </w:p>
        </w:tc>
        <w:tc>
          <w:tcPr>
            <w:tcW w:w="5877" w:type="dxa"/>
            <w:vAlign w:val="center"/>
          </w:tcPr>
          <w:p w14:paraId="1FB0111C" w14:textId="51B33C0F" w:rsidR="00172AA4" w:rsidRPr="005B3B39" w:rsidRDefault="008F250E" w:rsidP="008F250E">
            <w:pPr>
              <w:rPr>
                <w:rFonts w:ascii="Calibri" w:hAnsi="Calibri" w:cs="Calibri"/>
              </w:rPr>
            </w:pPr>
            <w:r>
              <w:rPr>
                <w:rFonts w:ascii="Calibri" w:hAnsi="Calibri" w:cs="Calibri"/>
              </w:rPr>
              <w:t>Sara Coelh</w:t>
            </w:r>
            <w:r w:rsidR="005B3B39" w:rsidRPr="005B3B39">
              <w:rPr>
                <w:rFonts w:ascii="Calibri" w:hAnsi="Calibri" w:cs="Calibri"/>
              </w:rPr>
              <w:t>o, EGI.eu</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53D38FC3" w:rsidR="00D406DE" w:rsidRPr="005B3B39" w:rsidRDefault="00A67E54" w:rsidP="00A67E54">
            <w:pPr>
              <w:rPr>
                <w:rFonts w:ascii="Calibri" w:hAnsi="Calibri" w:cs="Calibri"/>
              </w:rPr>
            </w:pPr>
            <w:r>
              <w:rPr>
                <w:rFonts w:ascii="Calibri" w:hAnsi="Calibri" w:cs="Calibri"/>
              </w:rPr>
              <w:t>08</w:t>
            </w:r>
            <w:r w:rsidR="005B3B39" w:rsidRPr="005B3B39">
              <w:rPr>
                <w:rFonts w:ascii="Calibri" w:hAnsi="Calibri" w:cs="Calibri"/>
              </w:rPr>
              <w:t>/</w:t>
            </w:r>
            <w:r>
              <w:rPr>
                <w:rFonts w:ascii="Calibri" w:hAnsi="Calibri" w:cs="Calibri"/>
              </w:rPr>
              <w:t>11</w:t>
            </w:r>
            <w:r w:rsidR="00D406DE" w:rsidRPr="005B3B39">
              <w:rPr>
                <w:rFonts w:ascii="Calibri" w:hAnsi="Calibri" w:cs="Calibri"/>
              </w:rPr>
              <w:t>/</w:t>
            </w:r>
            <w:r w:rsidR="005B3B39" w:rsidRPr="005B3B39">
              <w:rPr>
                <w:rFonts w:ascii="Calibri" w:hAnsi="Calibri" w:cs="Calibri"/>
              </w:rPr>
              <w:t>2012</w:t>
            </w:r>
          </w:p>
        </w:tc>
      </w:tr>
      <w:tr w:rsidR="00D406DE" w:rsidRPr="001B7332" w14:paraId="40E656C0" w14:textId="77777777">
        <w:trPr>
          <w:cantSplit/>
          <w:trHeight w:val="496"/>
          <w:jc w:val="center"/>
        </w:trPr>
        <w:tc>
          <w:tcPr>
            <w:tcW w:w="2484" w:type="dxa"/>
            <w:vAlign w:val="center"/>
          </w:tcPr>
          <w:p w14:paraId="6D99EEFB" w14:textId="570D20FC" w:rsidR="00D406DE" w:rsidRPr="001B7332" w:rsidRDefault="00D406DE" w:rsidP="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4571FC3C" w14:textId="09260D27" w:rsidR="00D406DE" w:rsidRPr="001B7332" w:rsidRDefault="005B3B39" w:rsidP="00654859">
            <w:pPr>
              <w:rPr>
                <w:rFonts w:ascii="Calibri" w:hAnsi="Calibri" w:cs="Calibri"/>
                <w:highlight w:val="yellow"/>
              </w:rPr>
            </w:pPr>
            <w:r w:rsidRPr="005B3B39">
              <w:rPr>
                <w:rFonts w:ascii="Calibri" w:hAnsi="Calibri" w:cs="Calibri"/>
              </w:rPr>
              <w:t>V1</w:t>
            </w:r>
          </w:p>
        </w:tc>
      </w:tr>
      <w:tr w:rsidR="00D406DE" w:rsidRPr="001B7332" w14:paraId="2497A2E9" w14:textId="77777777">
        <w:trPr>
          <w:cantSplit/>
          <w:trHeight w:val="496"/>
          <w:jc w:val="center"/>
        </w:trPr>
        <w:tc>
          <w:tcPr>
            <w:tcW w:w="2484" w:type="dxa"/>
            <w:vAlign w:val="center"/>
          </w:tcPr>
          <w:p w14:paraId="5F9ACC21" w14:textId="6DC5A214" w:rsidR="00D406DE" w:rsidRPr="001B7332" w:rsidRDefault="00D406DE">
            <w:pPr>
              <w:spacing w:before="120" w:after="120"/>
              <w:rPr>
                <w:rFonts w:ascii="Calibri" w:hAnsi="Calibri" w:cs="Calibri"/>
                <w:snapToGrid w:val="0"/>
              </w:rPr>
            </w:pPr>
            <w:r>
              <w:rPr>
                <w:rFonts w:ascii="Calibri" w:hAnsi="Calibri" w:cs="Calibri"/>
                <w:snapToGrid w:val="0"/>
              </w:rPr>
              <w:t>Due Date</w:t>
            </w:r>
          </w:p>
        </w:tc>
        <w:tc>
          <w:tcPr>
            <w:tcW w:w="5877" w:type="dxa"/>
            <w:vAlign w:val="center"/>
          </w:tcPr>
          <w:p w14:paraId="5095F9A9" w14:textId="60049036" w:rsidR="00D406DE" w:rsidRPr="005B3B39" w:rsidRDefault="000E569B" w:rsidP="005B3B39">
            <w:pPr>
              <w:rPr>
                <w:rFonts w:ascii="Calibri" w:hAnsi="Calibri" w:cs="Calibri"/>
              </w:rPr>
            </w:pPr>
            <w:r>
              <w:rPr>
                <w:rFonts w:ascii="Calibri" w:hAnsi="Calibri" w:cs="Calibri"/>
              </w:rPr>
              <w:t>30/11/2012</w:t>
            </w:r>
          </w:p>
        </w:tc>
      </w:tr>
      <w:tr w:rsidR="00A67E54" w:rsidRPr="001B7332" w14:paraId="29051899" w14:textId="77777777">
        <w:trPr>
          <w:cantSplit/>
          <w:trHeight w:val="496"/>
          <w:jc w:val="center"/>
        </w:trPr>
        <w:tc>
          <w:tcPr>
            <w:tcW w:w="2484" w:type="dxa"/>
            <w:vAlign w:val="center"/>
          </w:tcPr>
          <w:p w14:paraId="6851884D" w14:textId="42A08F9B" w:rsidR="00A67E54" w:rsidRPr="001B7332" w:rsidRDefault="00A67E54" w:rsidP="00654859">
            <w:pPr>
              <w:spacing w:before="120" w:after="120"/>
              <w:jc w:val="left"/>
              <w:rPr>
                <w:rFonts w:ascii="Calibri" w:hAnsi="Calibri" w:cs="Calibri"/>
                <w:snapToGrid w:val="0"/>
              </w:rPr>
            </w:pPr>
            <w:r>
              <w:rPr>
                <w:rFonts w:ascii="Calibri" w:hAnsi="Calibri" w:cs="Calibri"/>
              </w:rPr>
              <w:t>Delivery</w:t>
            </w:r>
            <w:r w:rsidRPr="001B7332">
              <w:rPr>
                <w:rFonts w:ascii="Calibri" w:hAnsi="Calibri" w:cs="Calibri"/>
              </w:rPr>
              <w:t xml:space="preserve"> Date</w:t>
            </w:r>
          </w:p>
        </w:tc>
        <w:tc>
          <w:tcPr>
            <w:tcW w:w="5877" w:type="dxa"/>
            <w:vAlign w:val="center"/>
          </w:tcPr>
          <w:p w14:paraId="1AE6F300" w14:textId="73A61743" w:rsidR="00A67E54" w:rsidRPr="005B3B39" w:rsidRDefault="000E569B" w:rsidP="005B3B39">
            <w:pPr>
              <w:rPr>
                <w:rFonts w:ascii="Calibri" w:hAnsi="Calibri" w:cs="Calibri"/>
              </w:rPr>
            </w:pPr>
            <w:r>
              <w:rPr>
                <w:rFonts w:ascii="Calibri" w:hAnsi="Calibri" w:cs="Calibri"/>
              </w:rPr>
              <w:t>0</w:t>
            </w:r>
            <w:r>
              <w:rPr>
                <w:rFonts w:ascii="Calibri" w:hAnsi="Calibri" w:cs="Calibri"/>
              </w:rPr>
              <w:t>9</w:t>
            </w:r>
            <w:r>
              <w:rPr>
                <w:rFonts w:ascii="Calibri" w:hAnsi="Calibri" w:cs="Calibri"/>
              </w:rPr>
              <w:t>/11/2012</w:t>
            </w:r>
          </w:p>
        </w:tc>
      </w:tr>
      <w:tr w:rsidR="00D406DE" w:rsidRPr="001B7332" w14:paraId="6B539071" w14:textId="77777777">
        <w:trPr>
          <w:cantSplit/>
          <w:trHeight w:val="496"/>
          <w:jc w:val="center"/>
        </w:trPr>
        <w:tc>
          <w:tcPr>
            <w:tcW w:w="2484" w:type="dxa"/>
            <w:vAlign w:val="center"/>
          </w:tcPr>
          <w:p w14:paraId="415159D7" w14:textId="5B72FDDD" w:rsidR="00D406DE" w:rsidRDefault="00D406DE" w:rsidP="00654859">
            <w:pPr>
              <w:spacing w:before="120" w:after="120"/>
              <w:jc w:val="left"/>
              <w:rPr>
                <w:rFonts w:ascii="Calibri" w:hAnsi="Calibri" w:cs="Calibri"/>
                <w:snapToGrid w:val="0"/>
              </w:rPr>
            </w:pPr>
            <w:r>
              <w:rPr>
                <w:rFonts w:ascii="Calibri" w:hAnsi="Calibri" w:cs="Calibri"/>
                <w:snapToGrid w:val="0"/>
              </w:rPr>
              <w:t>MoU URL</w:t>
            </w:r>
          </w:p>
        </w:tc>
        <w:tc>
          <w:tcPr>
            <w:tcW w:w="5877" w:type="dxa"/>
            <w:vAlign w:val="center"/>
          </w:tcPr>
          <w:p w14:paraId="68F07208" w14:textId="1173F9F0" w:rsidR="00D406DE" w:rsidRDefault="008F250E" w:rsidP="00654859">
            <w:pPr>
              <w:rPr>
                <w:rFonts w:ascii="Calibri" w:hAnsi="Calibri" w:cs="Calibri"/>
                <w:highlight w:val="yellow"/>
              </w:rPr>
            </w:pPr>
            <w:r w:rsidRPr="008F250E">
              <w:rPr>
                <w:rFonts w:ascii="Calibri" w:hAnsi="Calibri" w:cs="Calibri"/>
                <w:i/>
              </w:rPr>
              <w:t>https://documents.egi.eu/public/ShowDocument?docid=877</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45AB168B" w:rsidR="00D406DE" w:rsidRPr="001B7332" w:rsidRDefault="00D406DE">
            <w:pPr>
              <w:pStyle w:val="Header"/>
              <w:spacing w:before="120" w:after="120"/>
              <w:rPr>
                <w:rFonts w:ascii="Calibri" w:hAnsi="Calibri" w:cs="Calibri"/>
              </w:rPr>
            </w:pPr>
          </w:p>
        </w:tc>
        <w:tc>
          <w:tcPr>
            <w:tcW w:w="5877" w:type="dxa"/>
            <w:tcBorders>
              <w:bottom w:val="single" w:sz="24" w:space="0" w:color="000080"/>
            </w:tcBorders>
            <w:vAlign w:val="center"/>
          </w:tcPr>
          <w:p w14:paraId="254190B6" w14:textId="29F56186" w:rsidR="00D406DE" w:rsidRPr="001B7332" w:rsidRDefault="00D406DE" w:rsidP="000E569B">
            <w:pPr>
              <w:rPr>
                <w:rFonts w:ascii="Calibri" w:hAnsi="Calibri" w:cs="Calibri"/>
                <w:highlight w:val="yellow"/>
              </w:rPr>
            </w:pPr>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66420181" w14:textId="7BAA6FA2" w:rsidR="00654859" w:rsidRPr="001B7332" w:rsidRDefault="00F154CB" w:rsidP="00654859">
            <w:pPr>
              <w:spacing w:before="120"/>
              <w:rPr>
                <w:rFonts w:ascii="Calibri" w:hAnsi="Calibri" w:cs="Calibri"/>
              </w:rPr>
            </w:pPr>
            <w:r>
              <w:rPr>
                <w:rFonts w:ascii="Calibri" w:hAnsi="Calibri" w:cs="Calibri"/>
              </w:rPr>
              <w:t>This document provides a r</w:t>
            </w:r>
            <w:r w:rsidRPr="00F154CB">
              <w:rPr>
                <w:rFonts w:ascii="Calibri" w:hAnsi="Calibri" w:cs="Calibri"/>
              </w:rPr>
              <w:t xml:space="preserve">eport on </w:t>
            </w:r>
            <w:r>
              <w:rPr>
                <w:rFonts w:ascii="Calibri" w:hAnsi="Calibri" w:cs="Calibri"/>
              </w:rPr>
              <w:t xml:space="preserve">the joint </w:t>
            </w:r>
            <w:r w:rsidRPr="00F154CB">
              <w:rPr>
                <w:rFonts w:ascii="Calibri" w:hAnsi="Calibri" w:cs="Calibri"/>
              </w:rPr>
              <w:t xml:space="preserve">dissemination activities </w:t>
            </w:r>
            <w:r>
              <w:rPr>
                <w:rFonts w:ascii="Calibri" w:hAnsi="Calibri" w:cs="Calibri"/>
              </w:rPr>
              <w:t xml:space="preserve">carried out by EGI and </w:t>
            </w:r>
            <w:r w:rsidR="00A67E54">
              <w:rPr>
                <w:rFonts w:ascii="Calibri" w:hAnsi="Calibri" w:cs="Calibri"/>
              </w:rPr>
              <w:t>SAGA</w:t>
            </w:r>
            <w:r>
              <w:rPr>
                <w:rFonts w:ascii="Calibri" w:hAnsi="Calibri" w:cs="Calibri"/>
              </w:rPr>
              <w:t xml:space="preserve"> since the signing of the MoU.</w:t>
            </w: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7577974A" w14:textId="4866E1CE" w:rsidR="00654859" w:rsidRPr="00FB269A" w:rsidRDefault="007246D8" w:rsidP="00594CB7">
      <w:pPr>
        <w:rPr>
          <w:rFonts w:ascii="Calibri" w:hAnsi="Calibri" w:cs="Calibri"/>
          <w:sz w:val="28"/>
        </w:rPr>
      </w:pPr>
      <w:r>
        <w:br w:type="page"/>
      </w:r>
      <w:r w:rsidR="00654859" w:rsidRPr="00FB269A">
        <w:rPr>
          <w:rFonts w:ascii="Calibri" w:hAnsi="Calibri" w:cs="Calibri"/>
          <w:sz w:val="28"/>
        </w:rPr>
        <w:lastRenderedPageBreak/>
        <w:t>TABLE OF CONTENTS</w:t>
      </w:r>
    </w:p>
    <w:p w14:paraId="1B76172B" w14:textId="77777777" w:rsidR="00A54B66"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A54B66" w:rsidRPr="003C78FC">
        <w:rPr>
          <w:rFonts w:cs="Calibri"/>
          <w:noProof/>
        </w:rPr>
        <w:t>1</w:t>
      </w:r>
      <w:r w:rsidR="00A54B66">
        <w:rPr>
          <w:rFonts w:asciiTheme="minorHAnsi" w:eastAsiaTheme="minorEastAsia" w:hAnsiTheme="minorHAnsi" w:cstheme="minorBidi"/>
          <w:b w:val="0"/>
          <w:noProof/>
          <w:sz w:val="22"/>
          <w:szCs w:val="22"/>
          <w:lang w:eastAsia="en-GB"/>
        </w:rPr>
        <w:tab/>
      </w:r>
      <w:r w:rsidR="00A54B66" w:rsidRPr="003C78FC">
        <w:rPr>
          <w:rFonts w:cs="Calibri"/>
          <w:noProof/>
        </w:rPr>
        <w:t>INTRODUCTION</w:t>
      </w:r>
      <w:r w:rsidR="00A54B66">
        <w:rPr>
          <w:noProof/>
        </w:rPr>
        <w:tab/>
      </w:r>
      <w:r w:rsidR="00A54B66">
        <w:rPr>
          <w:noProof/>
        </w:rPr>
        <w:fldChar w:fldCharType="begin"/>
      </w:r>
      <w:r w:rsidR="00A54B66">
        <w:rPr>
          <w:noProof/>
        </w:rPr>
        <w:instrText xml:space="preserve"> PAGEREF _Toc340139866 \h </w:instrText>
      </w:r>
      <w:r w:rsidR="00A54B66">
        <w:rPr>
          <w:noProof/>
        </w:rPr>
      </w:r>
      <w:r w:rsidR="00A54B66">
        <w:rPr>
          <w:noProof/>
        </w:rPr>
        <w:fldChar w:fldCharType="separate"/>
      </w:r>
      <w:r w:rsidR="00A54B66">
        <w:rPr>
          <w:noProof/>
        </w:rPr>
        <w:t>3</w:t>
      </w:r>
      <w:r w:rsidR="00A54B66">
        <w:rPr>
          <w:noProof/>
        </w:rPr>
        <w:fldChar w:fldCharType="end"/>
      </w:r>
    </w:p>
    <w:p w14:paraId="1C639E4C" w14:textId="77777777" w:rsidR="00A54B66" w:rsidRDefault="00A54B66">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3C78FC">
        <w:rPr>
          <w:rFonts w:cs="Calibri"/>
          <w:noProof/>
        </w:rPr>
        <w:t>2</w:t>
      </w:r>
      <w:r>
        <w:rPr>
          <w:rFonts w:asciiTheme="minorHAnsi" w:eastAsiaTheme="minorEastAsia" w:hAnsiTheme="minorHAnsi" w:cstheme="minorBidi"/>
          <w:b w:val="0"/>
          <w:noProof/>
          <w:sz w:val="22"/>
          <w:szCs w:val="22"/>
          <w:lang w:eastAsia="en-GB"/>
        </w:rPr>
        <w:tab/>
      </w:r>
      <w:r w:rsidRPr="003C78FC">
        <w:rPr>
          <w:rFonts w:cs="Calibri"/>
          <w:noProof/>
        </w:rPr>
        <w:t>JOINT dissemination activities</w:t>
      </w:r>
      <w:r>
        <w:rPr>
          <w:noProof/>
        </w:rPr>
        <w:tab/>
      </w:r>
      <w:r>
        <w:rPr>
          <w:noProof/>
        </w:rPr>
        <w:fldChar w:fldCharType="begin"/>
      </w:r>
      <w:r>
        <w:rPr>
          <w:noProof/>
        </w:rPr>
        <w:instrText xml:space="preserve"> PAGEREF _Toc340139867 \h </w:instrText>
      </w:r>
      <w:r>
        <w:rPr>
          <w:noProof/>
        </w:rPr>
      </w:r>
      <w:r>
        <w:rPr>
          <w:noProof/>
        </w:rPr>
        <w:fldChar w:fldCharType="separate"/>
      </w:r>
      <w:r>
        <w:rPr>
          <w:noProof/>
        </w:rPr>
        <w:t>4</w:t>
      </w:r>
      <w:r>
        <w:rPr>
          <w:noProof/>
        </w:rPr>
        <w:fldChar w:fldCharType="end"/>
      </w:r>
    </w:p>
    <w:p w14:paraId="34BC7CA3" w14:textId="77777777" w:rsidR="00A54B66" w:rsidRDefault="00A54B66">
      <w:pPr>
        <w:pStyle w:val="TOC2"/>
        <w:tabs>
          <w:tab w:val="left" w:pos="880"/>
          <w:tab w:val="right" w:leader="dot" w:pos="9054"/>
        </w:tabs>
        <w:rPr>
          <w:rFonts w:asciiTheme="minorHAnsi" w:eastAsiaTheme="minorEastAsia" w:hAnsiTheme="minorHAnsi" w:cstheme="minorBidi"/>
          <w:b w:val="0"/>
          <w:noProof/>
          <w:lang w:eastAsia="en-GB"/>
        </w:rPr>
      </w:pPr>
      <w:r w:rsidRPr="003C78FC">
        <w:rPr>
          <w:rFonts w:cs="Calibri"/>
          <w:noProof/>
        </w:rPr>
        <w:t>2.1</w:t>
      </w:r>
      <w:r>
        <w:rPr>
          <w:rFonts w:asciiTheme="minorHAnsi" w:eastAsiaTheme="minorEastAsia" w:hAnsiTheme="minorHAnsi" w:cstheme="minorBidi"/>
          <w:b w:val="0"/>
          <w:noProof/>
          <w:lang w:eastAsia="en-GB"/>
        </w:rPr>
        <w:tab/>
      </w:r>
      <w:r w:rsidRPr="003C78FC">
        <w:rPr>
          <w:rFonts w:cs="Calibri"/>
          <w:noProof/>
        </w:rPr>
        <w:t>Publications</w:t>
      </w:r>
      <w:r>
        <w:rPr>
          <w:noProof/>
        </w:rPr>
        <w:tab/>
      </w:r>
      <w:r>
        <w:rPr>
          <w:noProof/>
        </w:rPr>
        <w:fldChar w:fldCharType="begin"/>
      </w:r>
      <w:r>
        <w:rPr>
          <w:noProof/>
        </w:rPr>
        <w:instrText xml:space="preserve"> PAGEREF _Toc340139868 \h </w:instrText>
      </w:r>
      <w:r>
        <w:rPr>
          <w:noProof/>
        </w:rPr>
      </w:r>
      <w:r>
        <w:rPr>
          <w:noProof/>
        </w:rPr>
        <w:fldChar w:fldCharType="separate"/>
      </w:r>
      <w:r>
        <w:rPr>
          <w:noProof/>
        </w:rPr>
        <w:t>4</w:t>
      </w:r>
      <w:r>
        <w:rPr>
          <w:noProof/>
        </w:rPr>
        <w:fldChar w:fldCharType="end"/>
      </w:r>
    </w:p>
    <w:p w14:paraId="3E064771" w14:textId="77777777" w:rsidR="00A54B66" w:rsidRDefault="00A54B66">
      <w:pPr>
        <w:pStyle w:val="TOC2"/>
        <w:tabs>
          <w:tab w:val="left" w:pos="880"/>
          <w:tab w:val="right" w:leader="dot" w:pos="9054"/>
        </w:tabs>
        <w:rPr>
          <w:rFonts w:asciiTheme="minorHAnsi" w:eastAsiaTheme="minorEastAsia" w:hAnsiTheme="minorHAnsi" w:cstheme="minorBidi"/>
          <w:b w:val="0"/>
          <w:noProof/>
          <w:lang w:eastAsia="en-GB"/>
        </w:rPr>
      </w:pPr>
      <w:r w:rsidRPr="003C78FC">
        <w:rPr>
          <w:rFonts w:cs="Calibri"/>
          <w:noProof/>
        </w:rPr>
        <w:t>2.2</w:t>
      </w:r>
      <w:r>
        <w:rPr>
          <w:rFonts w:asciiTheme="minorHAnsi" w:eastAsiaTheme="minorEastAsia" w:hAnsiTheme="minorHAnsi" w:cstheme="minorBidi"/>
          <w:b w:val="0"/>
          <w:noProof/>
          <w:lang w:eastAsia="en-GB"/>
        </w:rPr>
        <w:tab/>
      </w:r>
      <w:r w:rsidRPr="003C78FC">
        <w:rPr>
          <w:rFonts w:cs="Calibri"/>
          <w:noProof/>
        </w:rPr>
        <w:t>Website</w:t>
      </w:r>
      <w:r>
        <w:rPr>
          <w:noProof/>
        </w:rPr>
        <w:tab/>
      </w:r>
      <w:r>
        <w:rPr>
          <w:noProof/>
        </w:rPr>
        <w:fldChar w:fldCharType="begin"/>
      </w:r>
      <w:r>
        <w:rPr>
          <w:noProof/>
        </w:rPr>
        <w:instrText xml:space="preserve"> PAGEREF _Toc340139869 \h </w:instrText>
      </w:r>
      <w:r>
        <w:rPr>
          <w:noProof/>
        </w:rPr>
      </w:r>
      <w:r>
        <w:rPr>
          <w:noProof/>
        </w:rPr>
        <w:fldChar w:fldCharType="separate"/>
      </w:r>
      <w:r>
        <w:rPr>
          <w:noProof/>
        </w:rPr>
        <w:t>4</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522E5B9F" w14:textId="259DA41B" w:rsidR="00654859" w:rsidRDefault="00594CB7" w:rsidP="00251252">
      <w:pPr>
        <w:pStyle w:val="Heading1"/>
        <w:rPr>
          <w:rFonts w:cs="Calibri"/>
        </w:rPr>
      </w:pPr>
      <w:bookmarkStart w:id="1" w:name="_Toc340139866"/>
      <w:r>
        <w:rPr>
          <w:rFonts w:cs="Calibri"/>
        </w:rPr>
        <w:lastRenderedPageBreak/>
        <w:t>INTRODUCTION</w:t>
      </w:r>
      <w:bookmarkEnd w:id="1"/>
    </w:p>
    <w:p w14:paraId="2BAD5B87" w14:textId="77777777" w:rsidR="00594CB7" w:rsidRDefault="00594CB7" w:rsidP="00594CB7"/>
    <w:p w14:paraId="4811EBC7" w14:textId="77777777" w:rsidR="00A67E54" w:rsidRDefault="00594CB7" w:rsidP="00594CB7">
      <w:r>
        <w:t xml:space="preserve">The MoU between EGI and </w:t>
      </w:r>
      <w:r w:rsidR="00A67E54">
        <w:t xml:space="preserve">SAGA </w:t>
      </w:r>
      <w:r>
        <w:t xml:space="preserve">was signed on </w:t>
      </w:r>
      <w:r w:rsidR="00A67E54">
        <w:t xml:space="preserve">11 April </w:t>
      </w:r>
      <w:r w:rsidR="008F250E">
        <w:t>2011</w:t>
      </w:r>
      <w:r w:rsidR="00A67E54">
        <w:t xml:space="preserve"> at the EGI User Forum in Vilnius</w:t>
      </w:r>
      <w:r>
        <w:t>.</w:t>
      </w:r>
    </w:p>
    <w:p w14:paraId="2DA15724" w14:textId="3ED4B119" w:rsidR="00A67E54" w:rsidRDefault="00A67E54" w:rsidP="00A67E54">
      <w:r>
        <w:t xml:space="preserve">The SAGA project </w:t>
      </w:r>
      <w:r w:rsidR="00D03F3C">
        <w:t>(</w:t>
      </w:r>
      <w:hyperlink r:id="rId9" w:history="1">
        <w:r w:rsidR="00D03F3C" w:rsidRPr="00641A60">
          <w:rPr>
            <w:rStyle w:val="Hyperlink"/>
          </w:rPr>
          <w:t>http://saga-project.github.com/</w:t>
        </w:r>
      </w:hyperlink>
      <w:r w:rsidR="00D03F3C">
        <w:t xml:space="preserve">) </w:t>
      </w:r>
      <w:r>
        <w:t xml:space="preserve">represents a community of developers and end users, which works collectively to: </w:t>
      </w:r>
    </w:p>
    <w:p w14:paraId="2904900F" w14:textId="1223E031" w:rsidR="00A67E54" w:rsidRDefault="00A67E54" w:rsidP="00A67E54">
      <w:pPr>
        <w:pStyle w:val="ListParagraph"/>
        <w:numPr>
          <w:ilvl w:val="0"/>
          <w:numId w:val="23"/>
        </w:numPr>
      </w:pPr>
      <w:r>
        <w:t>create and maintain the SAGA API specification documents</w:t>
      </w:r>
    </w:p>
    <w:p w14:paraId="693E509A" w14:textId="77777777" w:rsidR="00A67E54" w:rsidRDefault="00A67E54" w:rsidP="00A67E54">
      <w:pPr>
        <w:pStyle w:val="ListParagraph"/>
        <w:numPr>
          <w:ilvl w:val="0"/>
          <w:numId w:val="23"/>
        </w:numPr>
      </w:pPr>
      <w:r>
        <w:t>implement the SAGA API and its middleware bindings</w:t>
      </w:r>
    </w:p>
    <w:p w14:paraId="028AA20A" w14:textId="77777777" w:rsidR="00A67E54" w:rsidRDefault="00A67E54" w:rsidP="00A67E54">
      <w:pPr>
        <w:pStyle w:val="ListParagraph"/>
        <w:numPr>
          <w:ilvl w:val="0"/>
          <w:numId w:val="23"/>
        </w:numPr>
      </w:pPr>
      <w:r>
        <w:t>create higher level of programming abstractions based on SAGA, and</w:t>
      </w:r>
    </w:p>
    <w:p w14:paraId="6BA6150B" w14:textId="1B76FBCD" w:rsidR="00A67E54" w:rsidRDefault="00A67E54" w:rsidP="00A67E54">
      <w:pPr>
        <w:pStyle w:val="ListParagraph"/>
        <w:numPr>
          <w:ilvl w:val="0"/>
          <w:numId w:val="23"/>
        </w:numPr>
      </w:pPr>
      <w:r>
        <w:t>deploy and support the SAGA implementations on a variety of DCIs</w:t>
      </w:r>
    </w:p>
    <w:p w14:paraId="5D82313E" w14:textId="77777777" w:rsidR="00A67E54" w:rsidRDefault="00A67E54" w:rsidP="00A67E54"/>
    <w:p w14:paraId="33BAA9EA" w14:textId="66A80717" w:rsidR="008F250E" w:rsidRDefault="00A67E54" w:rsidP="00A67E54">
      <w:r>
        <w:t>SAGA has been active since 2003, and spans, as a rough estimate, about 20 academic groups from about ten countries, and a number of individual contributors.</w:t>
      </w:r>
    </w:p>
    <w:p w14:paraId="2BDA968B" w14:textId="77777777" w:rsidR="00BE23A8" w:rsidRDefault="00BE23A8" w:rsidP="00594CB7"/>
    <w:p w14:paraId="247BF9EA" w14:textId="77777777" w:rsidR="00A67E54" w:rsidRDefault="00A67E54" w:rsidP="00A67E54">
      <w:r>
        <w:t>EGI and SAGA will work together to enable the vision of providing European scientists and international collaboration for sustainable distributed computing services to support their work. In this broad context, the specific goals of the collaborations are:</w:t>
      </w:r>
    </w:p>
    <w:p w14:paraId="093833A2" w14:textId="50E6A889" w:rsidR="00A67E54" w:rsidRDefault="00A67E54" w:rsidP="00A67E54">
      <w:pPr>
        <w:pStyle w:val="ListParagraph"/>
        <w:numPr>
          <w:ilvl w:val="0"/>
          <w:numId w:val="25"/>
        </w:numPr>
      </w:pPr>
      <w:r>
        <w:t>to provide robust, well-designed, user-centric services to scientific user communities</w:t>
      </w:r>
    </w:p>
    <w:p w14:paraId="3A9F59E1" w14:textId="1E151676" w:rsidR="00A67E54" w:rsidRDefault="00A67E54" w:rsidP="00A67E54">
      <w:pPr>
        <w:pStyle w:val="ListParagraph"/>
        <w:numPr>
          <w:ilvl w:val="0"/>
          <w:numId w:val="25"/>
        </w:numPr>
      </w:pPr>
      <w:r>
        <w:t>to define and monitor SLA for third-level support on incidents and requests</w:t>
      </w:r>
    </w:p>
    <w:p w14:paraId="786841CC" w14:textId="6837C54E" w:rsidR="00A67E54" w:rsidRDefault="00A67E54" w:rsidP="00A67E54">
      <w:pPr>
        <w:pStyle w:val="ListParagraph"/>
        <w:numPr>
          <w:ilvl w:val="0"/>
          <w:numId w:val="25"/>
        </w:numPr>
      </w:pPr>
      <w:r>
        <w:t>to accelerate the development of standards within production grid infrastructures</w:t>
      </w:r>
    </w:p>
    <w:p w14:paraId="6E888ED0" w14:textId="246641AB" w:rsidR="00A67E54" w:rsidRDefault="00A67E54" w:rsidP="00A67E54">
      <w:pPr>
        <w:pStyle w:val="ListParagraph"/>
        <w:numPr>
          <w:ilvl w:val="0"/>
          <w:numId w:val="25"/>
        </w:numPr>
      </w:pPr>
      <w:r>
        <w:t>to disseminate the results of this collaboration within the remit of each project’s dissemination and communication activities such as joint events</w:t>
      </w:r>
    </w:p>
    <w:p w14:paraId="12130B7E" w14:textId="3A376A5C" w:rsidR="00A67E54" w:rsidRDefault="00A67E54" w:rsidP="00A67E54">
      <w:pPr>
        <w:pStyle w:val="ListParagraph"/>
        <w:numPr>
          <w:ilvl w:val="0"/>
          <w:numId w:val="25"/>
        </w:numPr>
      </w:pPr>
      <w:r>
        <w:t>to exchange ideas and collaborate on the definition of sustainability models</w:t>
      </w:r>
    </w:p>
    <w:p w14:paraId="22DAC0A8" w14:textId="0AEBA1DF" w:rsidR="00A67E54" w:rsidRDefault="00A67E54" w:rsidP="00A67E54">
      <w:pPr>
        <w:pStyle w:val="ListParagraph"/>
        <w:numPr>
          <w:ilvl w:val="0"/>
          <w:numId w:val="25"/>
        </w:numPr>
      </w:pPr>
      <w:r>
        <w:t>to collaborate in business relationships development</w:t>
      </w:r>
    </w:p>
    <w:p w14:paraId="338A163B" w14:textId="77777777" w:rsidR="00A67E54" w:rsidRDefault="00A67E54" w:rsidP="00A67E54"/>
    <w:p w14:paraId="494601DA" w14:textId="35BD203A" w:rsidR="00BE23A8" w:rsidRPr="00594CB7" w:rsidRDefault="00BE23A8" w:rsidP="00A67E54">
      <w:r>
        <w:t xml:space="preserve">This report covers the joint communication activities and collaborations between EGI and </w:t>
      </w:r>
      <w:r w:rsidR="00A67E54">
        <w:t>SAGA</w:t>
      </w:r>
      <w:r>
        <w:t>.</w:t>
      </w:r>
    </w:p>
    <w:p w14:paraId="577DCDC2" w14:textId="19ABCD3E" w:rsidR="00654859" w:rsidRDefault="00BE23A8" w:rsidP="006F1515">
      <w:pPr>
        <w:pStyle w:val="Heading1"/>
        <w:rPr>
          <w:rFonts w:cs="Calibri"/>
        </w:rPr>
      </w:pPr>
      <w:bookmarkStart w:id="2" w:name="_Toc340139867"/>
      <w:r>
        <w:rPr>
          <w:rFonts w:cs="Calibri"/>
        </w:rPr>
        <w:lastRenderedPageBreak/>
        <w:t>JOINT dissemination activities</w:t>
      </w:r>
      <w:bookmarkEnd w:id="2"/>
    </w:p>
    <w:p w14:paraId="104B7401" w14:textId="40DC8A49" w:rsidR="006F1515" w:rsidRPr="006F1515" w:rsidRDefault="00BE23A8" w:rsidP="006F1515">
      <w:r>
        <w:t>This section lists the joint dissemination activities, including publications, workshops, materials, news items and blog posts.</w:t>
      </w:r>
    </w:p>
    <w:p w14:paraId="39AE0CC0" w14:textId="287F1B37" w:rsidR="00654859" w:rsidRDefault="00BE23A8" w:rsidP="00654859">
      <w:pPr>
        <w:pStyle w:val="Heading2"/>
        <w:rPr>
          <w:rFonts w:cs="Calibri"/>
        </w:rPr>
      </w:pPr>
      <w:bookmarkStart w:id="3" w:name="_Toc340139868"/>
      <w:r>
        <w:rPr>
          <w:rFonts w:cs="Calibri"/>
        </w:rPr>
        <w:t>Publications</w:t>
      </w:r>
      <w:bookmarkEnd w:id="3"/>
    </w:p>
    <w:p w14:paraId="0F33851E" w14:textId="23BD5FD4" w:rsidR="008F250E" w:rsidRDefault="00BE23A8" w:rsidP="006F1515">
      <w:r>
        <w:t xml:space="preserve">The </w:t>
      </w:r>
      <w:r w:rsidR="00D03F3C">
        <w:t xml:space="preserve">SAGA </w:t>
      </w:r>
      <w:r w:rsidR="008F250E">
        <w:t xml:space="preserve">project </w:t>
      </w:r>
      <w:r>
        <w:t xml:space="preserve">and EGI </w:t>
      </w:r>
      <w:r w:rsidR="008F250E">
        <w:t>have collaborated in the following publications:</w:t>
      </w:r>
    </w:p>
    <w:p w14:paraId="422E4CCD" w14:textId="77777777" w:rsidR="008F250E" w:rsidRDefault="008F250E" w:rsidP="006F1515"/>
    <w:p w14:paraId="48FF894C" w14:textId="0E430D8B" w:rsidR="008D53F4" w:rsidRPr="008D53F4" w:rsidRDefault="008D53F4" w:rsidP="006F1515">
      <w:pPr>
        <w:rPr>
          <w:b/>
        </w:rPr>
      </w:pPr>
      <w:r w:rsidRPr="008D53F4">
        <w:rPr>
          <w:b/>
        </w:rPr>
        <w:t xml:space="preserve">Print </w:t>
      </w:r>
    </w:p>
    <w:p w14:paraId="1371F2D8" w14:textId="6373E757" w:rsidR="008F250E" w:rsidRDefault="001D01E6" w:rsidP="001D01E6">
      <w:pPr>
        <w:pStyle w:val="ListParagraph"/>
        <w:numPr>
          <w:ilvl w:val="0"/>
          <w:numId w:val="21"/>
        </w:numPr>
        <w:jc w:val="left"/>
      </w:pPr>
      <w:r w:rsidRPr="001D01E6">
        <w:t>(</w:t>
      </w:r>
      <w:r>
        <w:t>newsletter article</w:t>
      </w:r>
      <w:r w:rsidRPr="001D01E6">
        <w:t>)</w:t>
      </w:r>
      <w:r>
        <w:t xml:space="preserve"> </w:t>
      </w:r>
      <w:r w:rsidR="008F250E">
        <w:t>"</w:t>
      </w:r>
      <w:r w:rsidRPr="001D01E6">
        <w:t xml:space="preserve"> MoUs and SLAs: collaborations from theory to practice</w:t>
      </w:r>
      <w:r>
        <w:t>"</w:t>
      </w:r>
      <w:r w:rsidRPr="001D01E6">
        <w:t xml:space="preserve">, Inspired Spring 2011 </w:t>
      </w:r>
      <w:r>
        <w:t>(</w:t>
      </w:r>
      <w:hyperlink r:id="rId10" w:history="1">
        <w:r w:rsidRPr="00641A60">
          <w:rPr>
            <w:rStyle w:val="Hyperlink"/>
          </w:rPr>
          <w:t>http://www.egi.eu/news-and-media/newsletters/Inspired_Spring_2011/MoU_SLA_signed_at_User_Forum.html</w:t>
        </w:r>
      </w:hyperlink>
      <w:r>
        <w:t xml:space="preserve">) </w:t>
      </w:r>
    </w:p>
    <w:p w14:paraId="3D6B344F" w14:textId="77777777" w:rsidR="008D53F4" w:rsidRDefault="008D53F4" w:rsidP="008D53F4">
      <w:pPr>
        <w:jc w:val="left"/>
      </w:pPr>
    </w:p>
    <w:p w14:paraId="112E7DF0" w14:textId="3FA22173" w:rsidR="008D53F4" w:rsidRPr="008D53F4" w:rsidRDefault="008D53F4" w:rsidP="008D53F4">
      <w:pPr>
        <w:jc w:val="left"/>
        <w:rPr>
          <w:b/>
        </w:rPr>
      </w:pPr>
      <w:r w:rsidRPr="008D53F4">
        <w:rPr>
          <w:b/>
        </w:rPr>
        <w:t>Blogs</w:t>
      </w:r>
    </w:p>
    <w:p w14:paraId="347FF892" w14:textId="2A9926CA" w:rsidR="008D53F4" w:rsidRDefault="008D53F4" w:rsidP="001D01E6">
      <w:pPr>
        <w:pStyle w:val="ListParagraph"/>
        <w:numPr>
          <w:ilvl w:val="0"/>
          <w:numId w:val="21"/>
        </w:numPr>
        <w:jc w:val="left"/>
        <w:rPr>
          <w:lang w:val="pt-PT"/>
        </w:rPr>
      </w:pPr>
      <w:r w:rsidRPr="001D01E6">
        <w:rPr>
          <w:lang w:val="pt-PT"/>
        </w:rPr>
        <w:t>"</w:t>
      </w:r>
      <w:r w:rsidR="001D01E6" w:rsidRPr="001D01E6">
        <w:rPr>
          <w:lang w:val="pt-PT"/>
        </w:rPr>
        <w:t xml:space="preserve">Interfacing humans and e-infrastructures", Nuno Ferreira, </w:t>
      </w:r>
      <w:r w:rsidR="001D01E6">
        <w:rPr>
          <w:lang w:val="pt-PT"/>
        </w:rPr>
        <w:t>28 October 2011 (</w:t>
      </w:r>
      <w:hyperlink r:id="rId11" w:history="1">
        <w:r w:rsidR="001D01E6" w:rsidRPr="00641A60">
          <w:rPr>
            <w:rStyle w:val="Hyperlink"/>
            <w:lang w:val="pt-PT"/>
          </w:rPr>
          <w:t>http://www.egi.eu/blog/2011/10/28/interfacing_humans_and_e_infrastructures.html</w:t>
        </w:r>
      </w:hyperlink>
      <w:r w:rsidR="001D01E6">
        <w:rPr>
          <w:lang w:val="pt-PT"/>
        </w:rPr>
        <w:t>)</w:t>
      </w:r>
    </w:p>
    <w:p w14:paraId="0545367C" w14:textId="77777777" w:rsidR="008F250E" w:rsidRPr="001D01E6" w:rsidRDefault="008F250E" w:rsidP="006F1515">
      <w:pPr>
        <w:rPr>
          <w:lang w:val="pt-PT"/>
        </w:rPr>
      </w:pPr>
    </w:p>
    <w:p w14:paraId="2AD25CB5" w14:textId="68C18242" w:rsidR="00BE23A8" w:rsidRDefault="00BE23A8" w:rsidP="00BE23A8">
      <w:pPr>
        <w:pStyle w:val="Heading2"/>
        <w:rPr>
          <w:rFonts w:cs="Calibri"/>
        </w:rPr>
      </w:pPr>
      <w:bookmarkStart w:id="4" w:name="_Toc340139869"/>
      <w:r>
        <w:rPr>
          <w:rFonts w:cs="Calibri"/>
        </w:rPr>
        <w:t>Website</w:t>
      </w:r>
      <w:bookmarkEnd w:id="4"/>
      <w:r>
        <w:rPr>
          <w:rFonts w:cs="Calibri"/>
        </w:rPr>
        <w:t xml:space="preserve"> </w:t>
      </w:r>
    </w:p>
    <w:p w14:paraId="3A39146D" w14:textId="081F4F49" w:rsidR="003948B5" w:rsidRDefault="001D01E6" w:rsidP="00BE23A8">
      <w:r>
        <w:t>The EGI website</w:t>
      </w:r>
      <w:r w:rsidR="003948B5">
        <w:t xml:space="preserve"> announce</w:t>
      </w:r>
      <w:r>
        <w:t>d</w:t>
      </w:r>
      <w:r w:rsidR="003948B5">
        <w:t xml:space="preserve"> the collaboration:</w:t>
      </w:r>
    </w:p>
    <w:p w14:paraId="3820C1E4" w14:textId="09A28181" w:rsidR="00BF66A2" w:rsidRDefault="003948B5" w:rsidP="00D03F3C">
      <w:pPr>
        <w:pStyle w:val="ListParagraph"/>
        <w:numPr>
          <w:ilvl w:val="0"/>
          <w:numId w:val="22"/>
        </w:numPr>
      </w:pPr>
      <w:r>
        <w:t xml:space="preserve">EGI: </w:t>
      </w:r>
      <w:hyperlink r:id="rId12" w:history="1">
        <w:r w:rsidR="001D01E6" w:rsidRPr="00641A60">
          <w:rPr>
            <w:rStyle w:val="Hyperlink"/>
          </w:rPr>
          <w:t>http://www.egi.eu/community/collaborations/SAGA.html</w:t>
        </w:r>
      </w:hyperlink>
    </w:p>
    <w:p w14:paraId="34316755" w14:textId="77777777" w:rsidR="001D01E6" w:rsidRDefault="001D01E6" w:rsidP="001D01E6">
      <w:pPr>
        <w:pStyle w:val="ListParagraph"/>
      </w:pPr>
    </w:p>
    <w:p w14:paraId="21563624" w14:textId="77777777" w:rsidR="00F62DCF" w:rsidRDefault="00F62DCF" w:rsidP="00963AC7"/>
    <w:p w14:paraId="2B4C53D0" w14:textId="77777777" w:rsidR="00EF6CD3" w:rsidRPr="006F1515" w:rsidRDefault="00EF6CD3" w:rsidP="00963AC7"/>
    <w:sectPr w:rsidR="00EF6CD3" w:rsidRPr="006F1515" w:rsidSect="00654859">
      <w:headerReference w:type="default" r:id="rId13"/>
      <w:footerReference w:type="default" r:id="rId1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30233" w14:textId="77777777" w:rsidR="00CE26A1" w:rsidRDefault="00CE26A1">
      <w:pPr>
        <w:spacing w:before="0" w:after="0"/>
      </w:pPr>
      <w:r>
        <w:separator/>
      </w:r>
    </w:p>
  </w:endnote>
  <w:endnote w:type="continuationSeparator" w:id="0">
    <w:p w14:paraId="51063CA9" w14:textId="77777777" w:rsidR="00CE26A1" w:rsidRDefault="00CE26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155DEE" w:rsidRDefault="00155DEE">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155DEE" w14:paraId="0E5E54C3" w14:textId="77777777" w:rsidTr="00E97594">
      <w:tc>
        <w:tcPr>
          <w:tcW w:w="2764" w:type="dxa"/>
          <w:tcBorders>
            <w:top w:val="single" w:sz="8" w:space="0" w:color="000080"/>
          </w:tcBorders>
        </w:tcPr>
        <w:p w14:paraId="59939E9A" w14:textId="77777777" w:rsidR="00155DEE" w:rsidRPr="00C37018" w:rsidRDefault="00155DEE">
          <w:pPr>
            <w:rPr>
              <w:rFonts w:ascii="Calibri" w:hAnsi="Calibri" w:cs="Calibri"/>
            </w:rPr>
          </w:pPr>
        </w:p>
      </w:tc>
      <w:tc>
        <w:tcPr>
          <w:tcW w:w="4110" w:type="dxa"/>
          <w:tcBorders>
            <w:top w:val="single" w:sz="8" w:space="0" w:color="000080"/>
          </w:tcBorders>
        </w:tcPr>
        <w:p w14:paraId="0F3864DF" w14:textId="77777777" w:rsidR="00155DEE" w:rsidRDefault="00155DEE" w:rsidP="00E97594">
          <w:pPr>
            <w:ind w:left="-70" w:right="-353"/>
          </w:pPr>
        </w:p>
      </w:tc>
      <w:tc>
        <w:tcPr>
          <w:tcW w:w="1559" w:type="dxa"/>
          <w:tcBorders>
            <w:top w:val="single" w:sz="8" w:space="0" w:color="000080"/>
          </w:tcBorders>
        </w:tcPr>
        <w:p w14:paraId="01827A36" w14:textId="77777777" w:rsidR="00155DEE" w:rsidRDefault="00155DEE">
          <w:pPr>
            <w:pStyle w:val="Footer"/>
            <w:jc w:val="center"/>
            <w:rPr>
              <w:caps/>
            </w:rPr>
          </w:pPr>
        </w:p>
      </w:tc>
      <w:tc>
        <w:tcPr>
          <w:tcW w:w="992" w:type="dxa"/>
          <w:tcBorders>
            <w:top w:val="single" w:sz="8" w:space="0" w:color="000080"/>
          </w:tcBorders>
        </w:tcPr>
        <w:p w14:paraId="059709C4" w14:textId="77777777" w:rsidR="00155DEE" w:rsidRDefault="00155DEE">
          <w:pPr>
            <w:pStyle w:val="Footer"/>
            <w:jc w:val="right"/>
          </w:pPr>
          <w:r>
            <w:fldChar w:fldCharType="begin"/>
          </w:r>
          <w:r>
            <w:instrText xml:space="preserve"> PAGE  \* MERGEFORMAT </w:instrText>
          </w:r>
          <w:r>
            <w:fldChar w:fldCharType="separate"/>
          </w:r>
          <w:r w:rsidR="000E569B">
            <w:rPr>
              <w:noProof/>
            </w:rPr>
            <w:t>2</w:t>
          </w:r>
          <w:r>
            <w:fldChar w:fldCharType="end"/>
          </w:r>
          <w:r>
            <w:t xml:space="preserve"> / </w:t>
          </w:r>
          <w:r w:rsidR="000E569B">
            <w:fldChar w:fldCharType="begin"/>
          </w:r>
          <w:r w:rsidR="000E569B">
            <w:instrText xml:space="preserve"> NUMPAGES  \* MERGEFORMAT </w:instrText>
          </w:r>
          <w:r w:rsidR="000E569B">
            <w:fldChar w:fldCharType="separate"/>
          </w:r>
          <w:r w:rsidR="000E569B">
            <w:rPr>
              <w:noProof/>
            </w:rPr>
            <w:t>4</w:t>
          </w:r>
          <w:r w:rsidR="000E569B">
            <w:rPr>
              <w:noProof/>
            </w:rPr>
            <w:fldChar w:fldCharType="end"/>
          </w:r>
        </w:p>
      </w:tc>
    </w:tr>
  </w:tbl>
  <w:p w14:paraId="53E6706C" w14:textId="77777777" w:rsidR="00155DEE" w:rsidRDefault="00155D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89C79" w14:textId="77777777" w:rsidR="00CE26A1" w:rsidRDefault="00CE26A1">
      <w:pPr>
        <w:spacing w:before="0" w:after="0"/>
      </w:pPr>
      <w:r>
        <w:separator/>
      </w:r>
    </w:p>
  </w:footnote>
  <w:footnote w:type="continuationSeparator" w:id="0">
    <w:p w14:paraId="7C8A64D2" w14:textId="77777777" w:rsidR="00CE26A1" w:rsidRDefault="00CE26A1">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155DEE" w14:paraId="5F6C8F34" w14:textId="77777777">
      <w:trPr>
        <w:trHeight w:val="1131"/>
      </w:trPr>
      <w:tc>
        <w:tcPr>
          <w:tcW w:w="2559" w:type="dxa"/>
        </w:tcPr>
        <w:tbl>
          <w:tblPr>
            <w:tblW w:w="9410" w:type="dxa"/>
            <w:tblLook w:val="00A0" w:firstRow="1" w:lastRow="0" w:firstColumn="1" w:lastColumn="0" w:noHBand="0" w:noVBand="0"/>
          </w:tblPr>
          <w:tblGrid>
            <w:gridCol w:w="3119"/>
            <w:gridCol w:w="3118"/>
            <w:gridCol w:w="3173"/>
          </w:tblGrid>
          <w:tr w:rsidR="00155DEE" w14:paraId="4ADBFDB7" w14:textId="77777777" w:rsidTr="006B52BC">
            <w:trPr>
              <w:trHeight w:val="1131"/>
            </w:trPr>
            <w:tc>
              <w:tcPr>
                <w:tcW w:w="3119" w:type="dxa"/>
                <w:hideMark/>
              </w:tcPr>
              <w:p w14:paraId="48BCC87D" w14:textId="77777777" w:rsidR="00155DEE" w:rsidRDefault="001843A0" w:rsidP="006B52BC">
                <w:pPr>
                  <w:pStyle w:val="Header"/>
                  <w:tabs>
                    <w:tab w:val="right" w:pos="9072"/>
                  </w:tabs>
                  <w:jc w:val="center"/>
                </w:pPr>
                <w:r>
                  <w:rPr>
                    <w:noProof/>
                    <w:lang w:val="en-US" w:eastAsia="en-US"/>
                  </w:rPr>
                  <w:drawing>
                    <wp:inline distT="0" distB="0" distL="0" distR="0" wp14:anchorId="43D2870F" wp14:editId="73423C52">
                      <wp:extent cx="706465" cy="533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67" cy="534911"/>
                              </a:xfrm>
                              <a:prstGeom prst="rect">
                                <a:avLst/>
                              </a:prstGeom>
                              <a:noFill/>
                              <a:ln>
                                <a:noFill/>
                              </a:ln>
                            </pic:spPr>
                          </pic:pic>
                        </a:graphicData>
                      </a:graphic>
                    </wp:inline>
                  </w:drawing>
                </w:r>
              </w:p>
              <w:p w14:paraId="0D643A7B" w14:textId="4F1107AE" w:rsidR="006B52BC" w:rsidRDefault="006B52BC" w:rsidP="006B52BC">
                <w:pPr>
                  <w:pStyle w:val="Header"/>
                  <w:tabs>
                    <w:tab w:val="right" w:pos="9072"/>
                  </w:tabs>
                  <w:jc w:val="center"/>
                </w:pPr>
              </w:p>
            </w:tc>
            <w:tc>
              <w:tcPr>
                <w:tcW w:w="3118" w:type="dxa"/>
                <w:hideMark/>
              </w:tcPr>
              <w:p w14:paraId="592436B5" w14:textId="77777777" w:rsidR="00155DEE" w:rsidRDefault="00155DEE" w:rsidP="006B52BC">
                <w:pPr>
                  <w:pStyle w:val="Header"/>
                  <w:tabs>
                    <w:tab w:val="right" w:pos="9072"/>
                  </w:tabs>
                  <w:jc w:val="center"/>
                </w:pPr>
              </w:p>
            </w:tc>
            <w:tc>
              <w:tcPr>
                <w:tcW w:w="3173" w:type="dxa"/>
                <w:hideMark/>
              </w:tcPr>
              <w:p w14:paraId="2376F5FF" w14:textId="77777777" w:rsidR="00A67E54" w:rsidRPr="00A67E54" w:rsidRDefault="00A67E54" w:rsidP="006B52BC">
                <w:pPr>
                  <w:pStyle w:val="Header"/>
                  <w:tabs>
                    <w:tab w:val="right" w:pos="9072"/>
                  </w:tabs>
                  <w:jc w:val="center"/>
                  <w:rPr>
                    <w:noProof/>
                    <w:sz w:val="12"/>
                    <w:lang w:eastAsia="en-GB"/>
                  </w:rPr>
                </w:pPr>
              </w:p>
              <w:p w14:paraId="368FEF4C" w14:textId="212F0246" w:rsidR="006B52BC" w:rsidRPr="006B52BC" w:rsidRDefault="00A67E54" w:rsidP="006B52BC">
                <w:pPr>
                  <w:pStyle w:val="Header"/>
                  <w:tabs>
                    <w:tab w:val="right" w:pos="9072"/>
                  </w:tabs>
                  <w:jc w:val="center"/>
                  <w:rPr>
                    <w:highlight w:val="yellow"/>
                  </w:rPr>
                </w:pPr>
                <w:r>
                  <w:rPr>
                    <w:noProof/>
                    <w:lang w:val="en-US" w:eastAsia="en-US"/>
                  </w:rPr>
                  <w:drawing>
                    <wp:inline distT="0" distB="0" distL="0" distR="0" wp14:anchorId="059711AD" wp14:editId="0F8DD57E">
                      <wp:extent cx="1531620"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Aproject.gif"/>
                              <pic:cNvPicPr/>
                            </pic:nvPicPr>
                            <pic:blipFill>
                              <a:blip r:embed="rId2">
                                <a:extLst>
                                  <a:ext uri="{28A0092B-C50C-407E-A947-70E740481C1C}">
                                    <a14:useLocalDpi xmlns:a14="http://schemas.microsoft.com/office/drawing/2010/main" val="0"/>
                                  </a:ext>
                                </a:extLst>
                              </a:blip>
                              <a:stretch>
                                <a:fillRect/>
                              </a:stretch>
                            </pic:blipFill>
                            <pic:spPr>
                              <a:xfrm>
                                <a:off x="0" y="0"/>
                                <a:ext cx="1531620" cy="419100"/>
                              </a:xfrm>
                              <a:prstGeom prst="rect">
                                <a:avLst/>
                              </a:prstGeom>
                            </pic:spPr>
                          </pic:pic>
                        </a:graphicData>
                      </a:graphic>
                    </wp:inline>
                  </w:drawing>
                </w:r>
              </w:p>
            </w:tc>
          </w:tr>
        </w:tbl>
        <w:p w14:paraId="74A13DC7" w14:textId="77777777" w:rsidR="00155DEE" w:rsidRDefault="00155DEE" w:rsidP="00654859">
          <w:pPr>
            <w:pStyle w:val="Header"/>
            <w:tabs>
              <w:tab w:val="right" w:pos="9072"/>
            </w:tabs>
            <w:jc w:val="right"/>
          </w:pPr>
        </w:p>
      </w:tc>
      <w:tc>
        <w:tcPr>
          <w:tcW w:w="4164" w:type="dxa"/>
        </w:tcPr>
        <w:p w14:paraId="68CBF580" w14:textId="77777777" w:rsidR="00155DEE" w:rsidRDefault="00155DEE" w:rsidP="00654859">
          <w:pPr>
            <w:pStyle w:val="Header"/>
            <w:tabs>
              <w:tab w:val="right" w:pos="9072"/>
            </w:tabs>
            <w:jc w:val="center"/>
          </w:pPr>
        </w:p>
      </w:tc>
      <w:tc>
        <w:tcPr>
          <w:tcW w:w="2687" w:type="dxa"/>
        </w:tcPr>
        <w:p w14:paraId="7396133A" w14:textId="77777777" w:rsidR="00155DEE" w:rsidRDefault="00155DEE" w:rsidP="00654859">
          <w:pPr>
            <w:pStyle w:val="Header"/>
            <w:tabs>
              <w:tab w:val="right" w:pos="9072"/>
            </w:tabs>
            <w:jc w:val="right"/>
          </w:pPr>
        </w:p>
      </w:tc>
    </w:tr>
  </w:tbl>
  <w:p w14:paraId="62BEB6E6" w14:textId="77777777" w:rsidR="00155DEE" w:rsidRDefault="00155D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176E12"/>
    <w:multiLevelType w:val="hybridMultilevel"/>
    <w:tmpl w:val="1B44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C4974"/>
    <w:multiLevelType w:val="hybridMultilevel"/>
    <w:tmpl w:val="CDEA1D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073B38"/>
    <w:multiLevelType w:val="hybridMultilevel"/>
    <w:tmpl w:val="2C44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37642447"/>
    <w:multiLevelType w:val="hybridMultilevel"/>
    <w:tmpl w:val="CD0A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F101F"/>
    <w:multiLevelType w:val="hybridMultilevel"/>
    <w:tmpl w:val="450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3827BEA"/>
    <w:multiLevelType w:val="hybridMultilevel"/>
    <w:tmpl w:val="0A54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91D0663"/>
    <w:multiLevelType w:val="hybridMultilevel"/>
    <w:tmpl w:val="D43A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000968"/>
    <w:multiLevelType w:val="hybridMultilevel"/>
    <w:tmpl w:val="055E3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3">
    <w:nsid w:val="7F1C3940"/>
    <w:multiLevelType w:val="hybridMultilevel"/>
    <w:tmpl w:val="3746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6"/>
  </w:num>
  <w:num w:numId="4">
    <w:abstractNumId w:val="6"/>
  </w:num>
  <w:num w:numId="5">
    <w:abstractNumId w:val="8"/>
  </w:num>
  <w:num w:numId="6">
    <w:abstractNumId w:val="12"/>
  </w:num>
  <w:num w:numId="7">
    <w:abstractNumId w:val="16"/>
  </w:num>
  <w:num w:numId="8">
    <w:abstractNumId w:val="4"/>
  </w:num>
  <w:num w:numId="9">
    <w:abstractNumId w:val="20"/>
  </w:num>
  <w:num w:numId="10">
    <w:abstractNumId w:val="14"/>
  </w:num>
  <w:num w:numId="11">
    <w:abstractNumId w:val="7"/>
  </w:num>
  <w:num w:numId="12">
    <w:abstractNumId w:val="13"/>
  </w:num>
  <w:num w:numId="13">
    <w:abstractNumId w:val="0"/>
  </w:num>
  <w:num w:numId="14">
    <w:abstractNumId w:val="5"/>
  </w:num>
  <w:num w:numId="15">
    <w:abstractNumId w:val="19"/>
  </w:num>
  <w:num w:numId="16">
    <w:abstractNumId w:val="22"/>
  </w:num>
  <w:num w:numId="17">
    <w:abstractNumId w:val="3"/>
  </w:num>
  <w:num w:numId="18">
    <w:abstractNumId w:val="11"/>
  </w:num>
  <w:num w:numId="19">
    <w:abstractNumId w:val="17"/>
  </w:num>
  <w:num w:numId="20">
    <w:abstractNumId w:val="9"/>
  </w:num>
  <w:num w:numId="21">
    <w:abstractNumId w:val="18"/>
  </w:num>
  <w:num w:numId="22">
    <w:abstractNumId w:val="1"/>
  </w:num>
  <w:num w:numId="23">
    <w:abstractNumId w:val="23"/>
  </w:num>
  <w:num w:numId="24">
    <w:abstractNumId w:val="2"/>
  </w:num>
  <w:num w:numId="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8407E"/>
    <w:rsid w:val="000B688C"/>
    <w:rsid w:val="000E569B"/>
    <w:rsid w:val="0015369C"/>
    <w:rsid w:val="00155DEE"/>
    <w:rsid w:val="00172AA4"/>
    <w:rsid w:val="00177BEF"/>
    <w:rsid w:val="001843A0"/>
    <w:rsid w:val="001A2874"/>
    <w:rsid w:val="001B7332"/>
    <w:rsid w:val="001C02D9"/>
    <w:rsid w:val="001D01E6"/>
    <w:rsid w:val="00251252"/>
    <w:rsid w:val="00273DCD"/>
    <w:rsid w:val="00285CB4"/>
    <w:rsid w:val="00307721"/>
    <w:rsid w:val="00373E97"/>
    <w:rsid w:val="00390135"/>
    <w:rsid w:val="003948B5"/>
    <w:rsid w:val="003B566B"/>
    <w:rsid w:val="004031CB"/>
    <w:rsid w:val="0045285A"/>
    <w:rsid w:val="004C4219"/>
    <w:rsid w:val="004D29BA"/>
    <w:rsid w:val="00522F56"/>
    <w:rsid w:val="00537285"/>
    <w:rsid w:val="005460CF"/>
    <w:rsid w:val="0057726E"/>
    <w:rsid w:val="005930BC"/>
    <w:rsid w:val="00594CB7"/>
    <w:rsid w:val="005B3B39"/>
    <w:rsid w:val="005E409F"/>
    <w:rsid w:val="005E7114"/>
    <w:rsid w:val="00606C25"/>
    <w:rsid w:val="00652977"/>
    <w:rsid w:val="00654859"/>
    <w:rsid w:val="00683401"/>
    <w:rsid w:val="0068557A"/>
    <w:rsid w:val="006B3025"/>
    <w:rsid w:val="006B52BC"/>
    <w:rsid w:val="006F1515"/>
    <w:rsid w:val="00700495"/>
    <w:rsid w:val="007246D8"/>
    <w:rsid w:val="00744A5F"/>
    <w:rsid w:val="007E118E"/>
    <w:rsid w:val="00800CB1"/>
    <w:rsid w:val="008253CE"/>
    <w:rsid w:val="008460E3"/>
    <w:rsid w:val="008B69BD"/>
    <w:rsid w:val="008C6A85"/>
    <w:rsid w:val="008D53F4"/>
    <w:rsid w:val="008F250E"/>
    <w:rsid w:val="00956B9A"/>
    <w:rsid w:val="009609DF"/>
    <w:rsid w:val="00963AC7"/>
    <w:rsid w:val="0098234C"/>
    <w:rsid w:val="009D30B6"/>
    <w:rsid w:val="00A01318"/>
    <w:rsid w:val="00A54B66"/>
    <w:rsid w:val="00A603C7"/>
    <w:rsid w:val="00A658C0"/>
    <w:rsid w:val="00A67E54"/>
    <w:rsid w:val="00AF092B"/>
    <w:rsid w:val="00AF7F3D"/>
    <w:rsid w:val="00B40EEF"/>
    <w:rsid w:val="00B7481D"/>
    <w:rsid w:val="00BB6B04"/>
    <w:rsid w:val="00BE23A8"/>
    <w:rsid w:val="00BE2C7C"/>
    <w:rsid w:val="00BF66A2"/>
    <w:rsid w:val="00C0033A"/>
    <w:rsid w:val="00C14FFC"/>
    <w:rsid w:val="00C37018"/>
    <w:rsid w:val="00C73A07"/>
    <w:rsid w:val="00C81ECC"/>
    <w:rsid w:val="00C92C05"/>
    <w:rsid w:val="00CD5E0E"/>
    <w:rsid w:val="00CE26A1"/>
    <w:rsid w:val="00D03F3C"/>
    <w:rsid w:val="00D406DE"/>
    <w:rsid w:val="00D44E03"/>
    <w:rsid w:val="00E54839"/>
    <w:rsid w:val="00E76A05"/>
    <w:rsid w:val="00E808D6"/>
    <w:rsid w:val="00E94266"/>
    <w:rsid w:val="00E97594"/>
    <w:rsid w:val="00EF6CD3"/>
    <w:rsid w:val="00F154CB"/>
    <w:rsid w:val="00F15D91"/>
    <w:rsid w:val="00F50FDC"/>
    <w:rsid w:val="00F56FA5"/>
    <w:rsid w:val="00F62DCF"/>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BE23A8"/>
    <w:pPr>
      <w:ind w:left="720"/>
      <w:contextualSpacing/>
    </w:pPr>
  </w:style>
  <w:style w:type="paragraph" w:styleId="FootnoteText">
    <w:name w:val="footnote text"/>
    <w:basedOn w:val="Normal"/>
    <w:link w:val="FootnoteTextChar"/>
    <w:rsid w:val="00AF7F3D"/>
    <w:pPr>
      <w:spacing w:before="0" w:after="0"/>
    </w:pPr>
    <w:rPr>
      <w:sz w:val="20"/>
    </w:rPr>
  </w:style>
  <w:style w:type="character" w:customStyle="1" w:styleId="FootnoteTextChar">
    <w:name w:val="Footnote Text Char"/>
    <w:basedOn w:val="DefaultParagraphFont"/>
    <w:link w:val="FootnoteText"/>
    <w:rsid w:val="00AF7F3D"/>
    <w:rPr>
      <w:rFonts w:ascii="Times New Roman" w:eastAsia="Times New Roman" w:hAnsi="Times New Roman"/>
      <w:lang w:val="en-GB" w:eastAsia="fr-FR"/>
    </w:rPr>
  </w:style>
  <w:style w:type="character" w:styleId="FootnoteReference">
    <w:name w:val="footnote reference"/>
    <w:basedOn w:val="DefaultParagraphFont"/>
    <w:rsid w:val="00AF7F3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BE23A8"/>
    <w:pPr>
      <w:ind w:left="720"/>
      <w:contextualSpacing/>
    </w:pPr>
  </w:style>
  <w:style w:type="paragraph" w:styleId="FootnoteText">
    <w:name w:val="footnote text"/>
    <w:basedOn w:val="Normal"/>
    <w:link w:val="FootnoteTextChar"/>
    <w:rsid w:val="00AF7F3D"/>
    <w:pPr>
      <w:spacing w:before="0" w:after="0"/>
    </w:pPr>
    <w:rPr>
      <w:sz w:val="20"/>
    </w:rPr>
  </w:style>
  <w:style w:type="character" w:customStyle="1" w:styleId="FootnoteTextChar">
    <w:name w:val="Footnote Text Char"/>
    <w:basedOn w:val="DefaultParagraphFont"/>
    <w:link w:val="FootnoteText"/>
    <w:rsid w:val="00AF7F3D"/>
    <w:rPr>
      <w:rFonts w:ascii="Times New Roman" w:eastAsia="Times New Roman" w:hAnsi="Times New Roman"/>
      <w:lang w:val="en-GB" w:eastAsia="fr-FR"/>
    </w:rPr>
  </w:style>
  <w:style w:type="character" w:styleId="FootnoteReference">
    <w:name w:val="footnote reference"/>
    <w:basedOn w:val="DefaultParagraphFont"/>
    <w:rsid w:val="00AF7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7845">
      <w:bodyDiv w:val="1"/>
      <w:marLeft w:val="0"/>
      <w:marRight w:val="0"/>
      <w:marTop w:val="0"/>
      <w:marBottom w:val="0"/>
      <w:divBdr>
        <w:top w:val="none" w:sz="0" w:space="0" w:color="auto"/>
        <w:left w:val="none" w:sz="0" w:space="0" w:color="auto"/>
        <w:bottom w:val="none" w:sz="0" w:space="0" w:color="auto"/>
        <w:right w:val="none" w:sz="0" w:space="0" w:color="auto"/>
      </w:divBdr>
    </w:div>
    <w:div w:id="412164720">
      <w:bodyDiv w:val="1"/>
      <w:marLeft w:val="0"/>
      <w:marRight w:val="0"/>
      <w:marTop w:val="0"/>
      <w:marBottom w:val="0"/>
      <w:divBdr>
        <w:top w:val="none" w:sz="0" w:space="0" w:color="auto"/>
        <w:left w:val="none" w:sz="0" w:space="0" w:color="auto"/>
        <w:bottom w:val="none" w:sz="0" w:space="0" w:color="auto"/>
        <w:right w:val="none" w:sz="0" w:space="0" w:color="auto"/>
      </w:divBdr>
    </w:div>
    <w:div w:id="414592405">
      <w:bodyDiv w:val="1"/>
      <w:marLeft w:val="0"/>
      <w:marRight w:val="0"/>
      <w:marTop w:val="0"/>
      <w:marBottom w:val="0"/>
      <w:divBdr>
        <w:top w:val="none" w:sz="0" w:space="0" w:color="auto"/>
        <w:left w:val="none" w:sz="0" w:space="0" w:color="auto"/>
        <w:bottom w:val="none" w:sz="0" w:space="0" w:color="auto"/>
        <w:right w:val="none" w:sz="0" w:space="0" w:color="auto"/>
      </w:divBdr>
    </w:div>
    <w:div w:id="597442342">
      <w:bodyDiv w:val="1"/>
      <w:marLeft w:val="0"/>
      <w:marRight w:val="0"/>
      <w:marTop w:val="0"/>
      <w:marBottom w:val="0"/>
      <w:divBdr>
        <w:top w:val="none" w:sz="0" w:space="0" w:color="auto"/>
        <w:left w:val="none" w:sz="0" w:space="0" w:color="auto"/>
        <w:bottom w:val="none" w:sz="0" w:space="0" w:color="auto"/>
        <w:right w:val="none" w:sz="0" w:space="0" w:color="auto"/>
      </w:divBdr>
    </w:div>
    <w:div w:id="772019446">
      <w:bodyDiv w:val="1"/>
      <w:marLeft w:val="0"/>
      <w:marRight w:val="0"/>
      <w:marTop w:val="0"/>
      <w:marBottom w:val="0"/>
      <w:divBdr>
        <w:top w:val="none" w:sz="0" w:space="0" w:color="auto"/>
        <w:left w:val="none" w:sz="0" w:space="0" w:color="auto"/>
        <w:bottom w:val="none" w:sz="0" w:space="0" w:color="auto"/>
        <w:right w:val="none" w:sz="0" w:space="0" w:color="auto"/>
      </w:divBdr>
    </w:div>
    <w:div w:id="935596212">
      <w:bodyDiv w:val="1"/>
      <w:marLeft w:val="0"/>
      <w:marRight w:val="0"/>
      <w:marTop w:val="0"/>
      <w:marBottom w:val="0"/>
      <w:divBdr>
        <w:top w:val="none" w:sz="0" w:space="0" w:color="auto"/>
        <w:left w:val="none" w:sz="0" w:space="0" w:color="auto"/>
        <w:bottom w:val="none" w:sz="0" w:space="0" w:color="auto"/>
        <w:right w:val="none" w:sz="0" w:space="0" w:color="auto"/>
      </w:divBdr>
    </w:div>
    <w:div w:id="1107702502">
      <w:bodyDiv w:val="1"/>
      <w:marLeft w:val="0"/>
      <w:marRight w:val="0"/>
      <w:marTop w:val="0"/>
      <w:marBottom w:val="0"/>
      <w:divBdr>
        <w:top w:val="none" w:sz="0" w:space="0" w:color="auto"/>
        <w:left w:val="none" w:sz="0" w:space="0" w:color="auto"/>
        <w:bottom w:val="none" w:sz="0" w:space="0" w:color="auto"/>
        <w:right w:val="none" w:sz="0" w:space="0" w:color="auto"/>
      </w:divBdr>
    </w:div>
    <w:div w:id="1259485397">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740980709">
      <w:bodyDiv w:val="1"/>
      <w:marLeft w:val="0"/>
      <w:marRight w:val="0"/>
      <w:marTop w:val="0"/>
      <w:marBottom w:val="0"/>
      <w:divBdr>
        <w:top w:val="none" w:sz="0" w:space="0" w:color="auto"/>
        <w:left w:val="none" w:sz="0" w:space="0" w:color="auto"/>
        <w:bottom w:val="none" w:sz="0" w:space="0" w:color="auto"/>
        <w:right w:val="none" w:sz="0" w:space="0" w:color="auto"/>
      </w:divBdr>
      <w:divsChild>
        <w:div w:id="1748960188">
          <w:marLeft w:val="0"/>
          <w:marRight w:val="0"/>
          <w:marTop w:val="0"/>
          <w:marBottom w:val="0"/>
          <w:divBdr>
            <w:top w:val="none" w:sz="0" w:space="0" w:color="auto"/>
            <w:left w:val="none" w:sz="0" w:space="0" w:color="auto"/>
            <w:bottom w:val="none" w:sz="0" w:space="0" w:color="auto"/>
            <w:right w:val="none" w:sz="0" w:space="0" w:color="auto"/>
          </w:divBdr>
        </w:div>
        <w:div w:id="1600679621">
          <w:marLeft w:val="0"/>
          <w:marRight w:val="0"/>
          <w:marTop w:val="0"/>
          <w:marBottom w:val="0"/>
          <w:divBdr>
            <w:top w:val="none" w:sz="0" w:space="0" w:color="auto"/>
            <w:left w:val="none" w:sz="0" w:space="0" w:color="auto"/>
            <w:bottom w:val="none" w:sz="0" w:space="0" w:color="auto"/>
            <w:right w:val="none" w:sz="0" w:space="0" w:color="auto"/>
          </w:divBdr>
        </w:div>
        <w:div w:id="438333731">
          <w:marLeft w:val="0"/>
          <w:marRight w:val="0"/>
          <w:marTop w:val="0"/>
          <w:marBottom w:val="0"/>
          <w:divBdr>
            <w:top w:val="none" w:sz="0" w:space="0" w:color="auto"/>
            <w:left w:val="none" w:sz="0" w:space="0" w:color="auto"/>
            <w:bottom w:val="none" w:sz="0" w:space="0" w:color="auto"/>
            <w:right w:val="none" w:sz="0" w:space="0" w:color="auto"/>
          </w:divBdr>
        </w:div>
        <w:div w:id="1848599283">
          <w:marLeft w:val="0"/>
          <w:marRight w:val="0"/>
          <w:marTop w:val="0"/>
          <w:marBottom w:val="0"/>
          <w:divBdr>
            <w:top w:val="none" w:sz="0" w:space="0" w:color="auto"/>
            <w:left w:val="none" w:sz="0" w:space="0" w:color="auto"/>
            <w:bottom w:val="none" w:sz="0" w:space="0" w:color="auto"/>
            <w:right w:val="none" w:sz="0" w:space="0" w:color="auto"/>
          </w:divBdr>
        </w:div>
        <w:div w:id="613291906">
          <w:marLeft w:val="0"/>
          <w:marRight w:val="0"/>
          <w:marTop w:val="0"/>
          <w:marBottom w:val="0"/>
          <w:divBdr>
            <w:top w:val="none" w:sz="0" w:space="0" w:color="auto"/>
            <w:left w:val="none" w:sz="0" w:space="0" w:color="auto"/>
            <w:bottom w:val="none" w:sz="0" w:space="0" w:color="auto"/>
            <w:right w:val="none" w:sz="0" w:space="0" w:color="auto"/>
          </w:divBdr>
        </w:div>
      </w:divsChild>
    </w:div>
    <w:div w:id="1761902125">
      <w:bodyDiv w:val="1"/>
      <w:marLeft w:val="0"/>
      <w:marRight w:val="0"/>
      <w:marTop w:val="0"/>
      <w:marBottom w:val="0"/>
      <w:divBdr>
        <w:top w:val="none" w:sz="0" w:space="0" w:color="auto"/>
        <w:left w:val="none" w:sz="0" w:space="0" w:color="auto"/>
        <w:bottom w:val="none" w:sz="0" w:space="0" w:color="auto"/>
        <w:right w:val="none" w:sz="0" w:space="0" w:color="auto"/>
      </w:divBdr>
    </w:div>
    <w:div w:id="1894460044">
      <w:bodyDiv w:val="1"/>
      <w:marLeft w:val="0"/>
      <w:marRight w:val="0"/>
      <w:marTop w:val="0"/>
      <w:marBottom w:val="0"/>
      <w:divBdr>
        <w:top w:val="none" w:sz="0" w:space="0" w:color="auto"/>
        <w:left w:val="none" w:sz="0" w:space="0" w:color="auto"/>
        <w:bottom w:val="none" w:sz="0" w:space="0" w:color="auto"/>
        <w:right w:val="none" w:sz="0" w:space="0" w:color="auto"/>
      </w:divBdr>
      <w:divsChild>
        <w:div w:id="437913096">
          <w:marLeft w:val="0"/>
          <w:marRight w:val="0"/>
          <w:marTop w:val="0"/>
          <w:marBottom w:val="0"/>
          <w:divBdr>
            <w:top w:val="none" w:sz="0" w:space="0" w:color="auto"/>
            <w:left w:val="none" w:sz="0" w:space="0" w:color="auto"/>
            <w:bottom w:val="none" w:sz="0" w:space="0" w:color="auto"/>
            <w:right w:val="none" w:sz="0" w:space="0" w:color="auto"/>
          </w:divBdr>
        </w:div>
        <w:div w:id="2069038226">
          <w:marLeft w:val="0"/>
          <w:marRight w:val="0"/>
          <w:marTop w:val="0"/>
          <w:marBottom w:val="0"/>
          <w:divBdr>
            <w:top w:val="none" w:sz="0" w:space="0" w:color="auto"/>
            <w:left w:val="none" w:sz="0" w:space="0" w:color="auto"/>
            <w:bottom w:val="none" w:sz="0" w:space="0" w:color="auto"/>
            <w:right w:val="none" w:sz="0" w:space="0" w:color="auto"/>
          </w:divBdr>
        </w:div>
        <w:div w:id="1560828160">
          <w:marLeft w:val="0"/>
          <w:marRight w:val="0"/>
          <w:marTop w:val="0"/>
          <w:marBottom w:val="0"/>
          <w:divBdr>
            <w:top w:val="none" w:sz="0" w:space="0" w:color="auto"/>
            <w:left w:val="none" w:sz="0" w:space="0" w:color="auto"/>
            <w:bottom w:val="none" w:sz="0" w:space="0" w:color="auto"/>
            <w:right w:val="none" w:sz="0" w:space="0" w:color="auto"/>
          </w:divBdr>
        </w:div>
      </w:divsChild>
    </w:div>
    <w:div w:id="1919974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blog/2011/10/28/interfacing_humans_and_e_infrastructures.html" TargetMode="External"/><Relationship Id="rId12" Type="http://schemas.openxmlformats.org/officeDocument/2006/relationships/hyperlink" Target="http://www.egi.eu/community/collaborations/SAGA.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aga-project.github.com/" TargetMode="External"/><Relationship Id="rId10" Type="http://schemas.openxmlformats.org/officeDocument/2006/relationships/hyperlink" Target="http://www.egi.eu/news-and-media/newsletters/Inspired_Spring_2011/MoU_SLA_signed_at_User_Foru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8C46-BAEA-F043-A3F6-76ADBFB7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493</Words>
  <Characters>2814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3301</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Damir  Marinovic</cp:lastModifiedBy>
  <cp:revision>6</cp:revision>
  <dcterms:created xsi:type="dcterms:W3CDTF">2012-11-08T10:49:00Z</dcterms:created>
  <dcterms:modified xsi:type="dcterms:W3CDTF">2012-11-09T08:53:00Z</dcterms:modified>
</cp:coreProperties>
</file>