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D60D16" w:rsidRDefault="00207D16">
      <w:pPr>
        <w:rPr>
          <w:rFonts w:asciiTheme="minorHAnsi" w:hAnsiTheme="minorHAnsi" w:cstheme="minorHAnsi"/>
        </w:rPr>
      </w:pPr>
    </w:p>
    <w:p w:rsidR="00207D16" w:rsidRPr="00D60D16" w:rsidRDefault="00207D16" w:rsidP="00207D16">
      <w:pPr>
        <w:rPr>
          <w:rFonts w:asciiTheme="minorHAnsi" w:hAnsiTheme="minorHAnsi" w:cstheme="minorHAnsi"/>
        </w:rPr>
      </w:pPr>
    </w:p>
    <w:p w:rsidR="00207D16" w:rsidRPr="00D60D16" w:rsidRDefault="00207D16" w:rsidP="00207D16">
      <w:pPr>
        <w:rPr>
          <w:rFonts w:asciiTheme="minorHAnsi" w:hAnsiTheme="minorHAnsi" w:cstheme="minorHAnsi"/>
        </w:rPr>
      </w:pPr>
    </w:p>
    <w:p w:rsidR="00207D16" w:rsidRPr="00D60D16" w:rsidRDefault="00207D16" w:rsidP="00207D16">
      <w:pPr>
        <w:tabs>
          <w:tab w:val="left" w:pos="431"/>
          <w:tab w:val="left" w:pos="573"/>
        </w:tabs>
        <w:spacing w:line="240" w:lineRule="atLeast"/>
        <w:jc w:val="center"/>
        <w:rPr>
          <w:rFonts w:asciiTheme="minorHAnsi" w:hAnsiTheme="minorHAnsi" w:cstheme="minorHAnsi"/>
          <w:b/>
          <w:color w:val="000080"/>
          <w:spacing w:val="80"/>
          <w:sz w:val="60"/>
        </w:rPr>
      </w:pPr>
      <w:r w:rsidRPr="00D60D16">
        <w:rPr>
          <w:rFonts w:asciiTheme="minorHAnsi" w:hAnsiTheme="minorHAnsi" w:cstheme="minorHAnsi"/>
          <w:b/>
          <w:color w:val="000080"/>
          <w:spacing w:val="80"/>
          <w:sz w:val="60"/>
        </w:rPr>
        <w:t>EGI-InSPIRE</w:t>
      </w:r>
    </w:p>
    <w:p w:rsidR="00207D16" w:rsidRPr="00D60D16" w:rsidRDefault="00207D16" w:rsidP="00207D16">
      <w:pPr>
        <w:rPr>
          <w:rFonts w:asciiTheme="minorHAnsi" w:hAnsiTheme="minorHAnsi" w:cstheme="minorHAnsi"/>
        </w:rPr>
      </w:pPr>
    </w:p>
    <w:p w:rsidR="00207D16" w:rsidRPr="00D60D16" w:rsidRDefault="00207D16" w:rsidP="00207D16">
      <w:pPr>
        <w:rPr>
          <w:rFonts w:asciiTheme="minorHAnsi" w:hAnsiTheme="minorHAnsi" w:cstheme="minorHAnsi"/>
        </w:rPr>
      </w:pPr>
    </w:p>
    <w:p w:rsidR="00207D16" w:rsidRPr="00D60D16" w:rsidRDefault="008609A2" w:rsidP="008609A2">
      <w:pPr>
        <w:jc w:val="center"/>
        <w:rPr>
          <w:rFonts w:asciiTheme="minorHAnsi" w:hAnsiTheme="minorHAnsi" w:cstheme="minorHAnsi"/>
        </w:rPr>
      </w:pPr>
      <w:r w:rsidRPr="00D60D16">
        <w:rPr>
          <w:rFonts w:asciiTheme="minorHAnsi" w:hAnsiTheme="minorHAnsi" w:cstheme="minorHAnsi"/>
          <w:b/>
          <w:smallCaps/>
          <w:color w:val="000000"/>
          <w:spacing w:val="80"/>
          <w:sz w:val="44"/>
        </w:rPr>
        <w:t>Roadmap for the maintenance and development of the deployed operational tools</w:t>
      </w:r>
    </w:p>
    <w:p w:rsidR="00207D16" w:rsidRPr="00D60D16" w:rsidRDefault="00207D16" w:rsidP="00207D16">
      <w:pPr>
        <w:rPr>
          <w:rFonts w:asciiTheme="minorHAnsi" w:hAnsiTheme="minorHAnsi" w:cstheme="minorHAnsi"/>
        </w:rPr>
      </w:pPr>
    </w:p>
    <w:p w:rsidR="00207D16" w:rsidRPr="00D60D16" w:rsidRDefault="00207D16" w:rsidP="00207D16">
      <w:pPr>
        <w:tabs>
          <w:tab w:val="left" w:pos="431"/>
          <w:tab w:val="left" w:pos="573"/>
        </w:tabs>
        <w:spacing w:line="240" w:lineRule="atLeast"/>
        <w:jc w:val="center"/>
        <w:rPr>
          <w:rFonts w:asciiTheme="minorHAnsi" w:hAnsiTheme="minorHAnsi" w:cstheme="minorHAnsi"/>
          <w:b/>
          <w:bCs/>
          <w:sz w:val="32"/>
        </w:rPr>
      </w:pPr>
      <w:r w:rsidRPr="00D60D16">
        <w:rPr>
          <w:rFonts w:asciiTheme="minorHAnsi" w:hAnsiTheme="minorHAnsi" w:cstheme="minorHAnsi"/>
          <w:b/>
          <w:bCs/>
          <w:sz w:val="32"/>
        </w:rPr>
        <w:t xml:space="preserve">EU MILESTONE: </w:t>
      </w:r>
      <w:r w:rsidR="008609A2" w:rsidRPr="00D60D16">
        <w:rPr>
          <w:rFonts w:asciiTheme="minorHAnsi" w:hAnsiTheme="minorHAnsi" w:cstheme="minorHAnsi"/>
          <w:b/>
          <w:bCs/>
          <w:sz w:val="32"/>
        </w:rPr>
        <w:t>MS708</w:t>
      </w:r>
    </w:p>
    <w:p w:rsidR="00207D16" w:rsidRPr="00D60D16" w:rsidRDefault="00207D16" w:rsidP="00207D16">
      <w:pPr>
        <w:jc w:val="center"/>
        <w:rPr>
          <w:rFonts w:asciiTheme="minorHAnsi" w:hAnsiTheme="minorHAnsi" w:cstheme="minorHAnsi"/>
        </w:rPr>
      </w:pPr>
    </w:p>
    <w:p w:rsidR="00207D16" w:rsidRPr="00D60D16" w:rsidRDefault="00207D16" w:rsidP="00207D16">
      <w:pPr>
        <w:rPr>
          <w:rFonts w:asciiTheme="minorHAnsi" w:hAnsiTheme="minorHAnsi" w:cstheme="minorHAnsi"/>
          <w:i/>
        </w:rPr>
      </w:pPr>
    </w:p>
    <w:p w:rsidR="00207D16" w:rsidRPr="00D60D16" w:rsidRDefault="00207D16" w:rsidP="00207D16">
      <w:pPr>
        <w:rPr>
          <w:rFonts w:asciiTheme="minorHAnsi" w:hAnsiTheme="minorHAnsi" w:cstheme="minorHAnsi"/>
        </w:rPr>
      </w:pPr>
    </w:p>
    <w:tbl>
      <w:tblPr>
        <w:tblW w:w="6513" w:type="dxa"/>
        <w:jc w:val="center"/>
        <w:tblInd w:w="-425" w:type="dxa"/>
        <w:tblLayout w:type="fixed"/>
        <w:tblCellMar>
          <w:left w:w="70" w:type="dxa"/>
          <w:right w:w="70" w:type="dxa"/>
        </w:tblCellMar>
        <w:tblLook w:val="0000" w:firstRow="0" w:lastRow="0" w:firstColumn="0" w:lastColumn="0" w:noHBand="0" w:noVBand="0"/>
      </w:tblPr>
      <w:tblGrid>
        <w:gridCol w:w="2605"/>
        <w:gridCol w:w="3908"/>
      </w:tblGrid>
      <w:tr w:rsidR="00207D16" w:rsidRPr="00D60D16" w:rsidTr="005639E0">
        <w:trPr>
          <w:cantSplit/>
          <w:trHeight w:val="522"/>
          <w:jc w:val="center"/>
        </w:trPr>
        <w:tc>
          <w:tcPr>
            <w:tcW w:w="2605" w:type="dxa"/>
            <w:tcBorders>
              <w:top w:val="single" w:sz="24" w:space="0" w:color="000080"/>
            </w:tcBorders>
            <w:vAlign w:val="center"/>
          </w:tcPr>
          <w:p w:rsidR="00207D16" w:rsidRPr="00D60D16" w:rsidRDefault="00207D16">
            <w:pPr>
              <w:spacing w:before="120" w:after="120"/>
              <w:rPr>
                <w:rFonts w:asciiTheme="minorHAnsi" w:hAnsiTheme="minorHAnsi" w:cstheme="minorHAnsi"/>
                <w:b/>
              </w:rPr>
            </w:pPr>
            <w:r w:rsidRPr="00D60D16">
              <w:rPr>
                <w:rFonts w:asciiTheme="minorHAnsi" w:hAnsiTheme="minorHAnsi" w:cstheme="minorHAnsi"/>
                <w:snapToGrid w:val="0"/>
              </w:rPr>
              <w:t>Document identifier:</w:t>
            </w:r>
          </w:p>
        </w:tc>
        <w:tc>
          <w:tcPr>
            <w:tcW w:w="3908" w:type="dxa"/>
            <w:tcBorders>
              <w:top w:val="single" w:sz="24" w:space="0" w:color="000080"/>
            </w:tcBorders>
            <w:vAlign w:val="center"/>
          </w:tcPr>
          <w:p w:rsidR="00207D16" w:rsidRPr="00D60D16" w:rsidRDefault="002C3687">
            <w:pPr>
              <w:spacing w:before="120" w:after="120"/>
              <w:jc w:val="left"/>
              <w:rPr>
                <w:rStyle w:val="DocId"/>
                <w:rFonts w:asciiTheme="minorHAnsi" w:hAnsiTheme="minorHAnsi" w:cstheme="minorHAnsi"/>
              </w:rPr>
            </w:pPr>
            <w:r w:rsidRPr="00D60D16">
              <w:fldChar w:fldCharType="begin"/>
            </w:r>
            <w:r w:rsidRPr="00D60D16">
              <w:rPr>
                <w:rFonts w:asciiTheme="minorHAnsi" w:hAnsiTheme="minorHAnsi" w:cstheme="minorHAnsi"/>
              </w:rPr>
              <w:instrText xml:space="preserve"> FILENAME  \* MERGEFORMAT </w:instrText>
            </w:r>
            <w:r w:rsidRPr="00D60D16">
              <w:fldChar w:fldCharType="separate"/>
            </w:r>
            <w:r w:rsidR="0077366A">
              <w:rPr>
                <w:rStyle w:val="DocId"/>
                <w:rFonts w:asciiTheme="minorHAnsi" w:hAnsiTheme="minorHAnsi" w:cstheme="minorHAnsi"/>
                <w:noProof/>
              </w:rPr>
              <w:t>EGI-</w:t>
            </w:r>
            <w:r w:rsidR="0077366A">
              <w:t>962</w:t>
            </w:r>
            <w:r w:rsidR="000164D5">
              <w:rPr>
                <w:rStyle w:val="DocId"/>
                <w:rFonts w:asciiTheme="minorHAnsi" w:hAnsiTheme="minorHAnsi" w:cstheme="minorHAnsi"/>
                <w:noProof/>
              </w:rPr>
              <w:t>-V4</w:t>
            </w:r>
            <w:r w:rsidR="00207D16" w:rsidRPr="00D60D16">
              <w:rPr>
                <w:rStyle w:val="DocId"/>
                <w:rFonts w:asciiTheme="minorHAnsi" w:hAnsiTheme="minorHAnsi" w:cstheme="minorHAnsi"/>
                <w:noProof/>
              </w:rPr>
              <w:t>.doc</w:t>
            </w:r>
            <w:r w:rsidRPr="00D60D16">
              <w:rPr>
                <w:rStyle w:val="DocId"/>
                <w:rFonts w:asciiTheme="minorHAnsi" w:hAnsiTheme="minorHAnsi" w:cstheme="minorHAnsi"/>
                <w:noProof/>
              </w:rPr>
              <w:fldChar w:fldCharType="end"/>
            </w:r>
          </w:p>
        </w:tc>
      </w:tr>
      <w:tr w:rsidR="00207D16" w:rsidRPr="00D60D16" w:rsidTr="005639E0">
        <w:trPr>
          <w:cantSplit/>
          <w:trHeight w:val="522"/>
          <w:jc w:val="center"/>
        </w:trPr>
        <w:tc>
          <w:tcPr>
            <w:tcW w:w="2605" w:type="dxa"/>
            <w:vAlign w:val="center"/>
          </w:tcPr>
          <w:p w:rsidR="00207D16" w:rsidRPr="00D60D16" w:rsidRDefault="00207D16">
            <w:pPr>
              <w:spacing w:before="120" w:after="120"/>
              <w:rPr>
                <w:rFonts w:asciiTheme="minorHAnsi" w:hAnsiTheme="minorHAnsi" w:cstheme="minorHAnsi"/>
                <w:b/>
              </w:rPr>
            </w:pPr>
            <w:r w:rsidRPr="00D60D16">
              <w:rPr>
                <w:rFonts w:asciiTheme="minorHAnsi" w:hAnsiTheme="minorHAnsi" w:cstheme="minorHAnsi"/>
                <w:snapToGrid w:val="0"/>
              </w:rPr>
              <w:t>Date:</w:t>
            </w:r>
          </w:p>
        </w:tc>
        <w:tc>
          <w:tcPr>
            <w:tcW w:w="3908" w:type="dxa"/>
            <w:vAlign w:val="center"/>
          </w:tcPr>
          <w:p w:rsidR="00207D16" w:rsidRPr="00D60D16" w:rsidRDefault="00207D16">
            <w:pPr>
              <w:pStyle w:val="DocDate"/>
              <w:jc w:val="left"/>
              <w:rPr>
                <w:rFonts w:asciiTheme="minorHAnsi" w:hAnsiTheme="minorHAnsi" w:cstheme="minorHAnsi"/>
              </w:rPr>
            </w:pPr>
            <w:r w:rsidRPr="00D60D16">
              <w:rPr>
                <w:rFonts w:asciiTheme="minorHAnsi" w:hAnsiTheme="minorHAnsi" w:cstheme="minorHAnsi"/>
              </w:rPr>
              <w:fldChar w:fldCharType="begin"/>
            </w:r>
            <w:r w:rsidRPr="00D60D16">
              <w:rPr>
                <w:rFonts w:asciiTheme="minorHAnsi" w:hAnsiTheme="minorHAnsi" w:cstheme="minorHAnsi"/>
              </w:rPr>
              <w:instrText xml:space="preserve"> SAVEDATE \@ "dd/MM/yyyy" \* MERGEFORMAT </w:instrText>
            </w:r>
            <w:r w:rsidRPr="00D60D16">
              <w:rPr>
                <w:rFonts w:asciiTheme="minorHAnsi" w:hAnsiTheme="minorHAnsi" w:cstheme="minorHAnsi"/>
              </w:rPr>
              <w:fldChar w:fldCharType="separate"/>
            </w:r>
            <w:r w:rsidR="007E70EE">
              <w:rPr>
                <w:rFonts w:asciiTheme="minorHAnsi" w:hAnsiTheme="minorHAnsi" w:cstheme="minorHAnsi"/>
              </w:rPr>
              <w:t>18/04/2012</w:t>
            </w:r>
            <w:r w:rsidRPr="00D60D16">
              <w:rPr>
                <w:rFonts w:asciiTheme="minorHAnsi" w:hAnsiTheme="minorHAnsi" w:cstheme="minorHAnsi"/>
              </w:rPr>
              <w:fldChar w:fldCharType="end"/>
            </w:r>
          </w:p>
        </w:tc>
      </w:tr>
      <w:tr w:rsidR="00207D16" w:rsidRPr="00D60D16" w:rsidTr="005639E0">
        <w:trPr>
          <w:cantSplit/>
          <w:trHeight w:val="522"/>
          <w:jc w:val="center"/>
        </w:trPr>
        <w:tc>
          <w:tcPr>
            <w:tcW w:w="2605" w:type="dxa"/>
            <w:vAlign w:val="center"/>
          </w:tcPr>
          <w:p w:rsidR="00207D16" w:rsidRPr="00D60D16" w:rsidRDefault="00207D16">
            <w:pPr>
              <w:spacing w:before="120" w:after="120"/>
              <w:rPr>
                <w:rFonts w:asciiTheme="minorHAnsi" w:hAnsiTheme="minorHAnsi" w:cstheme="minorHAnsi"/>
                <w:b/>
              </w:rPr>
            </w:pPr>
            <w:r w:rsidRPr="00D60D16">
              <w:rPr>
                <w:rFonts w:asciiTheme="minorHAnsi" w:hAnsiTheme="minorHAnsi" w:cstheme="minorHAnsi"/>
              </w:rPr>
              <w:t>Activity:</w:t>
            </w:r>
          </w:p>
        </w:tc>
        <w:tc>
          <w:tcPr>
            <w:tcW w:w="3908" w:type="dxa"/>
            <w:vAlign w:val="center"/>
          </w:tcPr>
          <w:p w:rsidR="00207D16" w:rsidRPr="00D60D16" w:rsidRDefault="008609A2" w:rsidP="00207D16">
            <w:pPr>
              <w:spacing w:before="120" w:after="120"/>
              <w:jc w:val="left"/>
              <w:rPr>
                <w:rFonts w:asciiTheme="minorHAnsi" w:hAnsiTheme="minorHAnsi" w:cstheme="minorHAnsi"/>
                <w:b/>
                <w:highlight w:val="yellow"/>
              </w:rPr>
            </w:pPr>
            <w:r w:rsidRPr="00D60D16">
              <w:rPr>
                <w:rFonts w:asciiTheme="minorHAnsi" w:hAnsiTheme="minorHAnsi" w:cstheme="minorHAnsi"/>
                <w:b/>
              </w:rPr>
              <w:t>JRA1</w:t>
            </w:r>
          </w:p>
        </w:tc>
      </w:tr>
      <w:tr w:rsidR="00207D16" w:rsidRPr="00D60D16" w:rsidTr="005639E0">
        <w:trPr>
          <w:cantSplit/>
          <w:trHeight w:val="522"/>
          <w:jc w:val="center"/>
        </w:trPr>
        <w:tc>
          <w:tcPr>
            <w:tcW w:w="2605" w:type="dxa"/>
            <w:vAlign w:val="center"/>
          </w:tcPr>
          <w:p w:rsidR="00207D16" w:rsidRPr="00D60D16" w:rsidRDefault="00207D16">
            <w:pPr>
              <w:pStyle w:val="Header"/>
              <w:spacing w:before="120" w:after="120"/>
              <w:rPr>
                <w:rFonts w:asciiTheme="minorHAnsi" w:hAnsiTheme="minorHAnsi" w:cstheme="minorHAnsi"/>
              </w:rPr>
            </w:pPr>
            <w:r w:rsidRPr="00D60D16">
              <w:rPr>
                <w:rFonts w:asciiTheme="minorHAnsi" w:hAnsiTheme="minorHAnsi" w:cstheme="minorHAnsi"/>
              </w:rPr>
              <w:t>Lead Partner:</w:t>
            </w:r>
          </w:p>
        </w:tc>
        <w:tc>
          <w:tcPr>
            <w:tcW w:w="3908" w:type="dxa"/>
            <w:vAlign w:val="center"/>
          </w:tcPr>
          <w:p w:rsidR="00207D16" w:rsidRPr="00D60D16" w:rsidRDefault="008609A2">
            <w:pPr>
              <w:spacing w:before="120" w:after="120"/>
              <w:jc w:val="left"/>
              <w:rPr>
                <w:rFonts w:asciiTheme="minorHAnsi" w:hAnsiTheme="minorHAnsi" w:cstheme="minorHAnsi"/>
                <w:b/>
                <w:highlight w:val="yellow"/>
              </w:rPr>
            </w:pPr>
            <w:r w:rsidRPr="00D60D16">
              <w:rPr>
                <w:rFonts w:asciiTheme="minorHAnsi" w:hAnsiTheme="minorHAnsi" w:cstheme="minorHAnsi"/>
                <w:b/>
              </w:rPr>
              <w:t>KIT</w:t>
            </w:r>
          </w:p>
        </w:tc>
      </w:tr>
      <w:tr w:rsidR="00207D16" w:rsidRPr="00D60D16" w:rsidTr="005639E0">
        <w:trPr>
          <w:cantSplit/>
          <w:trHeight w:val="522"/>
          <w:jc w:val="center"/>
        </w:trPr>
        <w:tc>
          <w:tcPr>
            <w:tcW w:w="2605" w:type="dxa"/>
            <w:vAlign w:val="center"/>
          </w:tcPr>
          <w:p w:rsidR="00207D16" w:rsidRPr="00D60D16" w:rsidRDefault="00207D16">
            <w:pPr>
              <w:pStyle w:val="Header"/>
              <w:spacing w:before="120" w:after="120"/>
              <w:rPr>
                <w:rFonts w:asciiTheme="minorHAnsi" w:hAnsiTheme="minorHAnsi" w:cstheme="minorHAnsi"/>
              </w:rPr>
            </w:pPr>
            <w:r w:rsidRPr="00D60D16">
              <w:rPr>
                <w:rFonts w:asciiTheme="minorHAnsi" w:hAnsiTheme="minorHAnsi" w:cstheme="minorHAnsi"/>
              </w:rPr>
              <w:t>Document Status:</w:t>
            </w:r>
          </w:p>
        </w:tc>
        <w:tc>
          <w:tcPr>
            <w:tcW w:w="3908" w:type="dxa"/>
            <w:vAlign w:val="center"/>
          </w:tcPr>
          <w:p w:rsidR="00207D16" w:rsidRPr="00D60D16" w:rsidRDefault="002D44F3">
            <w:pPr>
              <w:spacing w:before="120" w:after="120"/>
              <w:jc w:val="left"/>
              <w:rPr>
                <w:rFonts w:asciiTheme="minorHAnsi" w:hAnsiTheme="minorHAnsi" w:cstheme="minorHAnsi"/>
                <w:b/>
              </w:rPr>
            </w:pPr>
            <w:r>
              <w:rPr>
                <w:rFonts w:asciiTheme="minorHAnsi" w:hAnsiTheme="minorHAnsi" w:cstheme="minorHAnsi"/>
                <w:b/>
              </w:rPr>
              <w:t>FINAL</w:t>
            </w:r>
          </w:p>
        </w:tc>
      </w:tr>
      <w:tr w:rsidR="00207D16" w:rsidRPr="00D60D16" w:rsidTr="005639E0">
        <w:trPr>
          <w:cantSplit/>
          <w:trHeight w:val="506"/>
          <w:jc w:val="center"/>
        </w:trPr>
        <w:tc>
          <w:tcPr>
            <w:tcW w:w="2605" w:type="dxa"/>
            <w:vAlign w:val="center"/>
          </w:tcPr>
          <w:p w:rsidR="00207D16" w:rsidRPr="00D60D16" w:rsidRDefault="00207D16">
            <w:pPr>
              <w:pStyle w:val="Header"/>
              <w:spacing w:before="120" w:after="120"/>
              <w:rPr>
                <w:rFonts w:asciiTheme="minorHAnsi" w:hAnsiTheme="minorHAnsi" w:cstheme="minorHAnsi"/>
              </w:rPr>
            </w:pPr>
            <w:r w:rsidRPr="00D60D16">
              <w:rPr>
                <w:rFonts w:asciiTheme="minorHAnsi" w:hAnsiTheme="minorHAnsi" w:cstheme="minorHAnsi"/>
              </w:rPr>
              <w:t>Dissemination Level:</w:t>
            </w:r>
          </w:p>
        </w:tc>
        <w:tc>
          <w:tcPr>
            <w:tcW w:w="3908" w:type="dxa"/>
            <w:vAlign w:val="center"/>
          </w:tcPr>
          <w:p w:rsidR="00207D16" w:rsidRPr="00D60D16" w:rsidRDefault="00207D16">
            <w:pPr>
              <w:spacing w:before="120" w:after="120"/>
              <w:jc w:val="left"/>
              <w:rPr>
                <w:rFonts w:asciiTheme="minorHAnsi" w:hAnsiTheme="minorHAnsi" w:cstheme="minorHAnsi"/>
                <w:b/>
                <w:highlight w:val="yellow"/>
              </w:rPr>
            </w:pPr>
            <w:r w:rsidRPr="00D60D16">
              <w:rPr>
                <w:rFonts w:asciiTheme="minorHAnsi" w:hAnsiTheme="minorHAnsi" w:cstheme="minorHAnsi"/>
                <w:b/>
              </w:rPr>
              <w:t>PUBLIC</w:t>
            </w:r>
          </w:p>
        </w:tc>
      </w:tr>
      <w:tr w:rsidR="00207D16" w:rsidRPr="00D60D16" w:rsidTr="005639E0">
        <w:trPr>
          <w:cantSplit/>
          <w:trHeight w:val="798"/>
          <w:jc w:val="center"/>
        </w:trPr>
        <w:tc>
          <w:tcPr>
            <w:tcW w:w="2605" w:type="dxa"/>
            <w:tcBorders>
              <w:bottom w:val="single" w:sz="24" w:space="0" w:color="000080"/>
            </w:tcBorders>
            <w:vAlign w:val="center"/>
          </w:tcPr>
          <w:p w:rsidR="00207D16" w:rsidRPr="00D60D16" w:rsidRDefault="00207D16">
            <w:pPr>
              <w:spacing w:before="120" w:after="120"/>
              <w:rPr>
                <w:rFonts w:asciiTheme="minorHAnsi" w:hAnsiTheme="minorHAnsi" w:cstheme="minorHAnsi"/>
              </w:rPr>
            </w:pPr>
            <w:r w:rsidRPr="00D60D16">
              <w:rPr>
                <w:rFonts w:asciiTheme="minorHAnsi" w:hAnsiTheme="minorHAnsi" w:cstheme="minorHAnsi"/>
              </w:rPr>
              <w:t>Document Link:</w:t>
            </w:r>
          </w:p>
        </w:tc>
        <w:tc>
          <w:tcPr>
            <w:tcW w:w="3908" w:type="dxa"/>
            <w:tcBorders>
              <w:bottom w:val="single" w:sz="24" w:space="0" w:color="000080"/>
            </w:tcBorders>
            <w:vAlign w:val="center"/>
          </w:tcPr>
          <w:p w:rsidR="00207D16" w:rsidRPr="005639E0" w:rsidRDefault="00207D16">
            <w:pPr>
              <w:spacing w:before="120" w:after="120"/>
              <w:jc w:val="left"/>
              <w:rPr>
                <w:rFonts w:asciiTheme="minorHAnsi" w:hAnsiTheme="minorHAnsi" w:cstheme="minorHAnsi"/>
                <w:szCs w:val="22"/>
              </w:rPr>
            </w:pPr>
            <w:r w:rsidRPr="005639E0">
              <w:rPr>
                <w:rFonts w:asciiTheme="minorHAnsi" w:hAnsiTheme="minorHAnsi" w:cstheme="minorHAnsi"/>
                <w:szCs w:val="22"/>
              </w:rPr>
              <w:t>https://documents.egi.eu/document/</w:t>
            </w:r>
            <w:r w:rsidR="005639E0" w:rsidRPr="005639E0">
              <w:rPr>
                <w:rFonts w:asciiTheme="minorHAnsi" w:hAnsiTheme="minorHAnsi" w:cstheme="minorHAnsi"/>
              </w:rPr>
              <w:t>962</w:t>
            </w:r>
          </w:p>
        </w:tc>
      </w:tr>
    </w:tbl>
    <w:p w:rsidR="00207D16" w:rsidRPr="00D60D16" w:rsidRDefault="00207D16" w:rsidP="00207D16">
      <w:pPr>
        <w:rPr>
          <w:rFonts w:asciiTheme="minorHAnsi" w:hAnsiTheme="minorHAnsi" w:cstheme="minorHAns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D60D16">
        <w:trPr>
          <w:cantSplit/>
        </w:trPr>
        <w:tc>
          <w:tcPr>
            <w:tcW w:w="9072" w:type="dxa"/>
          </w:tcPr>
          <w:p w:rsidR="00207D16" w:rsidRPr="00D60D16" w:rsidRDefault="00207D16" w:rsidP="00207D16">
            <w:pPr>
              <w:spacing w:before="120"/>
              <w:jc w:val="center"/>
              <w:rPr>
                <w:rFonts w:asciiTheme="minorHAnsi" w:hAnsiTheme="minorHAnsi" w:cstheme="minorHAnsi"/>
              </w:rPr>
            </w:pPr>
            <w:r w:rsidRPr="00D60D16">
              <w:rPr>
                <w:rFonts w:asciiTheme="minorHAnsi" w:hAnsiTheme="minorHAnsi" w:cstheme="minorHAnsi"/>
                <w:u w:val="single"/>
              </w:rPr>
              <w:t>Abstract</w:t>
            </w:r>
          </w:p>
          <w:p w:rsidR="00207D16" w:rsidRPr="00D60D16" w:rsidRDefault="002810FA" w:rsidP="00207D16">
            <w:pPr>
              <w:spacing w:before="120"/>
              <w:rPr>
                <w:rFonts w:asciiTheme="minorHAnsi" w:hAnsiTheme="minorHAnsi" w:cstheme="minorHAnsi"/>
              </w:rPr>
            </w:pPr>
            <w:r>
              <w:rPr>
                <w:rFonts w:asciiTheme="minorHAnsi" w:hAnsiTheme="minorHAnsi" w:cstheme="minorHAnsi"/>
              </w:rPr>
              <w:t>This milestone document r</w:t>
            </w:r>
            <w:r w:rsidR="008609A2" w:rsidRPr="00D60D16">
              <w:rPr>
                <w:rFonts w:asciiTheme="minorHAnsi" w:hAnsiTheme="minorHAnsi" w:cstheme="minorHAnsi"/>
              </w:rPr>
              <w:t>ecords the planned technical changes for the operational tools and the use cases they are designed to support</w:t>
            </w:r>
          </w:p>
        </w:tc>
      </w:tr>
    </w:tbl>
    <w:p w:rsidR="00207D16" w:rsidRPr="00D60D16" w:rsidRDefault="007E70EE" w:rsidP="007E70EE">
      <w:pPr>
        <w:tabs>
          <w:tab w:val="left" w:pos="5023"/>
        </w:tabs>
        <w:rPr>
          <w:rFonts w:asciiTheme="minorHAnsi" w:hAnsiTheme="minorHAnsi" w:cstheme="minorHAnsi"/>
        </w:rPr>
      </w:pPr>
      <w:r>
        <w:rPr>
          <w:rFonts w:asciiTheme="minorHAnsi" w:hAnsiTheme="minorHAnsi" w:cstheme="minorHAnsi"/>
        </w:rPr>
        <w:tab/>
      </w:r>
    </w:p>
    <w:p w:rsidR="00207D16" w:rsidRPr="00D60D16" w:rsidRDefault="00207D16" w:rsidP="00207D16">
      <w:pPr>
        <w:pStyle w:val="Preface"/>
        <w:rPr>
          <w:rFonts w:asciiTheme="minorHAnsi" w:hAnsiTheme="minorHAnsi" w:cstheme="minorHAnsi"/>
        </w:rPr>
      </w:pPr>
      <w:r w:rsidRPr="00D60D16">
        <w:rPr>
          <w:rFonts w:asciiTheme="minorHAnsi" w:hAnsiTheme="minorHAnsi" w:cstheme="minorHAnsi"/>
        </w:rPr>
        <w:br w:type="page"/>
      </w:r>
      <w:r w:rsidRPr="00D60D16">
        <w:rPr>
          <w:rFonts w:asciiTheme="minorHAnsi" w:hAnsiTheme="minorHAnsi" w:cstheme="minorHAnsi"/>
        </w:rPr>
        <w:lastRenderedPageBreak/>
        <w:t>Copyright notice</w:t>
      </w:r>
    </w:p>
    <w:p w:rsidR="00207D16" w:rsidRPr="00D60D16" w:rsidRDefault="00207D16" w:rsidP="00207D16">
      <w:pPr>
        <w:rPr>
          <w:rFonts w:asciiTheme="minorHAnsi" w:hAnsiTheme="minorHAnsi" w:cstheme="minorHAnsi"/>
        </w:rPr>
      </w:pPr>
      <w:r w:rsidRPr="00D60D16">
        <w:rPr>
          <w:rFonts w:asciiTheme="minorHAnsi" w:hAnsiTheme="minorHAnsi" w:cstheme="minorHAnsi"/>
        </w:rPr>
        <w:t>Copyright © Members of the EGI-InSPIRE Collaboration, 2010</w:t>
      </w:r>
      <w:r w:rsidR="00371B32" w:rsidRPr="00D60D16">
        <w:rPr>
          <w:rFonts w:asciiTheme="minorHAnsi" w:hAnsiTheme="minorHAnsi" w:cstheme="minorHAnsi"/>
        </w:rPr>
        <w:t>-2014</w:t>
      </w:r>
      <w:r w:rsidRPr="00D60D16">
        <w:rPr>
          <w:rFonts w:asciiTheme="minorHAnsi" w:hAnsiTheme="minorHAnsi" w:cstheme="minorHAnsi"/>
        </w:rPr>
        <w:t xml:space="preserve">. See </w:t>
      </w:r>
      <w:hyperlink r:id="rId9" w:history="1">
        <w:r w:rsidR="00371B32" w:rsidRPr="00D60D16">
          <w:rPr>
            <w:rStyle w:val="Hyperlink"/>
            <w:rFonts w:asciiTheme="minorHAnsi" w:hAnsiTheme="minorHAnsi" w:cstheme="minorHAnsi"/>
          </w:rPr>
          <w:t>www.egi.eu</w:t>
        </w:r>
      </w:hyperlink>
      <w:r w:rsidR="00371B32" w:rsidRPr="00D60D16">
        <w:rPr>
          <w:rFonts w:asciiTheme="minorHAnsi" w:hAnsiTheme="minorHAnsi" w:cstheme="minorHAnsi"/>
        </w:rPr>
        <w:t xml:space="preserve"> </w:t>
      </w:r>
      <w:r w:rsidRPr="00D60D16">
        <w:rPr>
          <w:rFonts w:asciiTheme="minorHAnsi" w:hAnsiTheme="minorHAnsi" w:cstheme="minorHAnsi"/>
        </w:rPr>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D60D16">
        <w:rPr>
          <w:rFonts w:asciiTheme="minorHAnsi" w:hAnsiTheme="minorHAnsi" w:cstheme="minorHAnsi"/>
        </w:rPr>
        <w:t>Noncommercial</w:t>
      </w:r>
      <w:proofErr w:type="spellEnd"/>
      <w:r w:rsidRPr="00D60D16">
        <w:rPr>
          <w:rFonts w:asciiTheme="minorHAnsi" w:hAnsiTheme="minorHAnsi" w:cstheme="minorHAnsi"/>
        </w:rPr>
        <w:t xml:space="preserve"> 3.0 License. To view a copy of this license, visit </w:t>
      </w:r>
      <w:hyperlink r:id="rId10" w:history="1">
        <w:r w:rsidR="00371B32" w:rsidRPr="00D60D16">
          <w:rPr>
            <w:rStyle w:val="Hyperlink"/>
            <w:rFonts w:asciiTheme="minorHAnsi" w:hAnsiTheme="minorHAnsi" w:cstheme="minorHAnsi"/>
          </w:rPr>
          <w:t>http://creativecommons.org/licenses/by-nc/3.0/</w:t>
        </w:r>
      </w:hyperlink>
      <w:r w:rsidR="00371B32" w:rsidRPr="00D60D16">
        <w:rPr>
          <w:rFonts w:asciiTheme="minorHAnsi" w:hAnsiTheme="minorHAnsi" w:cstheme="minorHAnsi"/>
        </w:rPr>
        <w:t xml:space="preserve"> </w:t>
      </w:r>
      <w:r w:rsidRPr="00D60D16">
        <w:rPr>
          <w:rFonts w:asciiTheme="minorHAnsi" w:hAnsiTheme="minorHAnsi" w:cstheme="minorHAnsi"/>
        </w:rPr>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rsidRPr="00D60D16">
        <w:rPr>
          <w:rFonts w:asciiTheme="minorHAnsi" w:hAnsiTheme="minorHAnsi" w:cstheme="minorHAnsi"/>
        </w:rPr>
        <w:t>-2014</w:t>
      </w:r>
      <w:r w:rsidRPr="00D60D16">
        <w:rPr>
          <w:rFonts w:asciiTheme="minorHAnsi" w:hAnsiTheme="minorHAnsi" w:cstheme="minorHAnsi"/>
        </w:rPr>
        <w:t xml:space="preserve">. See </w:t>
      </w:r>
      <w:hyperlink r:id="rId11" w:history="1">
        <w:r w:rsidR="00371B32" w:rsidRPr="00D60D16">
          <w:rPr>
            <w:rStyle w:val="Hyperlink"/>
            <w:rFonts w:asciiTheme="minorHAnsi" w:hAnsiTheme="minorHAnsi" w:cstheme="minorHAnsi"/>
          </w:rPr>
          <w:t>www.egi.eu</w:t>
        </w:r>
      </w:hyperlink>
      <w:r w:rsidR="00371B32" w:rsidRPr="00D60D16">
        <w:rPr>
          <w:rFonts w:asciiTheme="minorHAnsi" w:hAnsiTheme="minorHAnsi" w:cstheme="minorHAnsi"/>
        </w:rPr>
        <w:t xml:space="preserve"> </w:t>
      </w:r>
      <w:r w:rsidRPr="00D60D16">
        <w:rPr>
          <w:rFonts w:asciiTheme="minorHAnsi" w:hAnsiTheme="minorHAnsi" w:cstheme="minorHAnsi"/>
        </w:rPr>
        <w:t xml:space="preserve"> for details of the EGI-InSPIRE project and the collaboration”.  Using this document in a way and/or for purposes not foreseen in the </w:t>
      </w:r>
      <w:proofErr w:type="gramStart"/>
      <w:r w:rsidRPr="00D60D16">
        <w:rPr>
          <w:rFonts w:asciiTheme="minorHAnsi" w:hAnsiTheme="minorHAnsi" w:cstheme="minorHAnsi"/>
        </w:rPr>
        <w:t>license,</w:t>
      </w:r>
      <w:proofErr w:type="gramEnd"/>
      <w:r w:rsidRPr="00D60D16">
        <w:rPr>
          <w:rFonts w:asciiTheme="minorHAnsi" w:hAnsiTheme="minorHAnsi" w:cstheme="minorHAnsi"/>
        </w:rPr>
        <w:t xml:space="preserve"> requires the prior written permission of the copyright holders. The information contained in this document represents the views of the copyright holders as of the date such views are published. </w:t>
      </w:r>
    </w:p>
    <w:p w:rsidR="00207D16" w:rsidRPr="00D60D16" w:rsidRDefault="00207D16" w:rsidP="00207D16">
      <w:pPr>
        <w:pStyle w:val="Preface"/>
        <w:rPr>
          <w:rFonts w:asciiTheme="minorHAnsi" w:hAnsiTheme="minorHAnsi" w:cstheme="minorHAnsi"/>
        </w:rPr>
      </w:pPr>
      <w:r w:rsidRPr="00D60D16">
        <w:rPr>
          <w:rFonts w:asciiTheme="minorHAnsi" w:hAnsiTheme="minorHAnsi" w:cstheme="minorHAns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D60D16">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D60D16" w:rsidRDefault="00207D16" w:rsidP="00207D16">
            <w:pPr>
              <w:spacing w:before="60" w:after="60"/>
              <w:jc w:val="center"/>
              <w:rPr>
                <w:rFonts w:asciiTheme="minorHAnsi" w:hAnsiTheme="minorHAnsi" w:cstheme="minorHAnsi"/>
                <w:b/>
              </w:rPr>
            </w:pPr>
          </w:p>
        </w:tc>
        <w:tc>
          <w:tcPr>
            <w:tcW w:w="3115" w:type="dxa"/>
            <w:tcBorders>
              <w:top w:val="single" w:sz="4" w:space="0" w:color="auto"/>
              <w:left w:val="nil"/>
              <w:bottom w:val="single" w:sz="4" w:space="0" w:color="auto"/>
            </w:tcBorders>
            <w:shd w:val="pct10" w:color="auto" w:fill="FFFFFF"/>
          </w:tcPr>
          <w:p w:rsidR="00207D16" w:rsidRPr="00D60D16" w:rsidRDefault="00207D16" w:rsidP="00207D16">
            <w:pPr>
              <w:spacing w:before="60" w:after="60"/>
              <w:jc w:val="center"/>
              <w:rPr>
                <w:rFonts w:asciiTheme="minorHAnsi" w:hAnsiTheme="minorHAnsi" w:cstheme="minorHAnsi"/>
                <w:b/>
              </w:rPr>
            </w:pPr>
            <w:r w:rsidRPr="00D60D16">
              <w:rPr>
                <w:rFonts w:asciiTheme="minorHAnsi" w:hAnsiTheme="minorHAnsi" w:cstheme="minorHAnsi"/>
                <w:b/>
              </w:rPr>
              <w:t>Name</w:t>
            </w:r>
          </w:p>
        </w:tc>
        <w:tc>
          <w:tcPr>
            <w:tcW w:w="1834" w:type="dxa"/>
            <w:tcBorders>
              <w:top w:val="single" w:sz="4" w:space="0" w:color="auto"/>
              <w:bottom w:val="single" w:sz="4" w:space="0" w:color="auto"/>
              <w:right w:val="single" w:sz="4" w:space="0" w:color="auto"/>
            </w:tcBorders>
            <w:shd w:val="pct10" w:color="auto" w:fill="FFFFFF"/>
          </w:tcPr>
          <w:p w:rsidR="00207D16" w:rsidRPr="00D60D16" w:rsidRDefault="00207D16" w:rsidP="00207D16">
            <w:pPr>
              <w:spacing w:before="60" w:after="60"/>
              <w:jc w:val="center"/>
              <w:rPr>
                <w:rFonts w:asciiTheme="minorHAnsi" w:hAnsiTheme="minorHAnsi" w:cstheme="minorHAnsi"/>
                <w:b/>
              </w:rPr>
            </w:pPr>
            <w:r w:rsidRPr="00D60D16">
              <w:rPr>
                <w:rFonts w:asciiTheme="minorHAnsi" w:hAnsiTheme="minorHAnsi" w:cstheme="minorHAns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D60D16" w:rsidRDefault="00207D16" w:rsidP="00207D16">
            <w:pPr>
              <w:spacing w:before="60" w:after="60"/>
              <w:jc w:val="center"/>
              <w:rPr>
                <w:rFonts w:asciiTheme="minorHAnsi" w:hAnsiTheme="minorHAnsi" w:cstheme="minorHAnsi"/>
                <w:b/>
              </w:rPr>
            </w:pPr>
            <w:r w:rsidRPr="00D60D16">
              <w:rPr>
                <w:rFonts w:asciiTheme="minorHAnsi" w:hAnsiTheme="minorHAnsi" w:cstheme="minorHAnsi"/>
                <w:b/>
              </w:rPr>
              <w:t>Date</w:t>
            </w:r>
          </w:p>
        </w:tc>
      </w:tr>
      <w:tr w:rsidR="00207D16" w:rsidRPr="00D60D16">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D60D16" w:rsidRDefault="00207D16" w:rsidP="00207D16">
            <w:pPr>
              <w:spacing w:before="60" w:after="60"/>
              <w:jc w:val="center"/>
              <w:rPr>
                <w:rFonts w:asciiTheme="minorHAnsi" w:hAnsiTheme="minorHAnsi" w:cstheme="minorHAnsi"/>
              </w:rPr>
            </w:pPr>
            <w:r w:rsidRPr="00D60D16">
              <w:rPr>
                <w:rFonts w:asciiTheme="minorHAnsi" w:hAnsiTheme="minorHAnsi" w:cstheme="minorHAnsi"/>
                <w:b/>
              </w:rPr>
              <w:t>From</w:t>
            </w:r>
          </w:p>
        </w:tc>
        <w:tc>
          <w:tcPr>
            <w:tcW w:w="3115" w:type="dxa"/>
            <w:tcBorders>
              <w:top w:val="nil"/>
              <w:left w:val="nil"/>
              <w:bottom w:val="single" w:sz="2" w:space="0" w:color="auto"/>
              <w:right w:val="single" w:sz="2" w:space="0" w:color="auto"/>
            </w:tcBorders>
            <w:vAlign w:val="center"/>
          </w:tcPr>
          <w:p w:rsidR="00207D16" w:rsidRPr="00D60D16" w:rsidRDefault="008609A2" w:rsidP="00207D16">
            <w:pPr>
              <w:spacing w:before="60" w:after="60"/>
              <w:rPr>
                <w:rFonts w:asciiTheme="minorHAnsi" w:hAnsiTheme="minorHAnsi" w:cstheme="minorHAnsi"/>
              </w:rPr>
            </w:pPr>
            <w:proofErr w:type="spellStart"/>
            <w:r w:rsidRPr="00D60D16">
              <w:rPr>
                <w:rFonts w:asciiTheme="minorHAnsi" w:hAnsiTheme="minorHAnsi" w:cstheme="minorHAnsi"/>
              </w:rPr>
              <w:t>Torsten</w:t>
            </w:r>
            <w:proofErr w:type="spellEnd"/>
            <w:r w:rsidRPr="00D60D16">
              <w:rPr>
                <w:rFonts w:asciiTheme="minorHAnsi" w:hAnsiTheme="minorHAnsi" w:cstheme="minorHAnsi"/>
              </w:rPr>
              <w:t xml:space="preserve"> </w:t>
            </w:r>
            <w:proofErr w:type="spellStart"/>
            <w:r w:rsidRPr="00D60D16">
              <w:rPr>
                <w:rFonts w:asciiTheme="minorHAnsi" w:hAnsiTheme="minorHAnsi" w:cstheme="minorHAnsi"/>
              </w:rPr>
              <w:t>Antoni</w:t>
            </w:r>
            <w:proofErr w:type="spellEnd"/>
          </w:p>
        </w:tc>
        <w:tc>
          <w:tcPr>
            <w:tcW w:w="1834" w:type="dxa"/>
            <w:tcBorders>
              <w:top w:val="nil"/>
              <w:left w:val="single" w:sz="2" w:space="0" w:color="auto"/>
              <w:bottom w:val="single" w:sz="2" w:space="0" w:color="auto"/>
              <w:right w:val="single" w:sz="4" w:space="0" w:color="auto"/>
            </w:tcBorders>
            <w:vAlign w:val="center"/>
          </w:tcPr>
          <w:p w:rsidR="00207D16" w:rsidRPr="00D60D16" w:rsidRDefault="008609A2" w:rsidP="00207D16">
            <w:pPr>
              <w:spacing w:before="60" w:after="60"/>
              <w:rPr>
                <w:rFonts w:asciiTheme="minorHAnsi" w:hAnsiTheme="minorHAnsi" w:cstheme="minorHAnsi"/>
              </w:rPr>
            </w:pPr>
            <w:r w:rsidRPr="00D60D16">
              <w:rPr>
                <w:rFonts w:asciiTheme="minorHAnsi" w:hAnsiTheme="minorHAnsi" w:cstheme="minorHAnsi"/>
              </w:rPr>
              <w:t>KIT / JRA1</w:t>
            </w:r>
          </w:p>
        </w:tc>
        <w:tc>
          <w:tcPr>
            <w:tcW w:w="2016" w:type="dxa"/>
            <w:tcBorders>
              <w:top w:val="nil"/>
              <w:left w:val="single" w:sz="4" w:space="0" w:color="auto"/>
              <w:bottom w:val="single" w:sz="2" w:space="0" w:color="auto"/>
              <w:right w:val="single" w:sz="2" w:space="0" w:color="auto"/>
            </w:tcBorders>
            <w:vAlign w:val="center"/>
          </w:tcPr>
          <w:p w:rsidR="00207D16" w:rsidRPr="00D60D16" w:rsidRDefault="0009579C" w:rsidP="00207D16">
            <w:pPr>
              <w:spacing w:before="60" w:after="60"/>
              <w:rPr>
                <w:rFonts w:asciiTheme="minorHAnsi" w:hAnsiTheme="minorHAnsi" w:cstheme="minorHAnsi"/>
              </w:rPr>
            </w:pPr>
            <w:r>
              <w:rPr>
                <w:rFonts w:asciiTheme="minorHAnsi" w:hAnsiTheme="minorHAnsi" w:cstheme="minorHAnsi"/>
              </w:rPr>
              <w:t>23.02</w:t>
            </w:r>
            <w:r w:rsidR="008609A2" w:rsidRPr="00D60D16">
              <w:rPr>
                <w:rFonts w:asciiTheme="minorHAnsi" w:hAnsiTheme="minorHAnsi" w:cstheme="minorHAnsi"/>
              </w:rPr>
              <w:t>.2012</w:t>
            </w:r>
          </w:p>
        </w:tc>
      </w:tr>
      <w:tr w:rsidR="00207D16" w:rsidRPr="00D60D16">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D60D16" w:rsidRDefault="00207D16" w:rsidP="00207D16">
            <w:pPr>
              <w:spacing w:before="60" w:after="60"/>
              <w:jc w:val="center"/>
              <w:rPr>
                <w:rFonts w:asciiTheme="minorHAnsi" w:hAnsiTheme="minorHAnsi" w:cstheme="minorHAnsi"/>
              </w:rPr>
            </w:pPr>
            <w:r w:rsidRPr="00D60D16">
              <w:rPr>
                <w:rFonts w:asciiTheme="minorHAnsi" w:hAnsiTheme="minorHAnsi" w:cstheme="minorHAnsi"/>
                <w:b/>
              </w:rPr>
              <w:t>Reviewed by</w:t>
            </w:r>
          </w:p>
        </w:tc>
        <w:tc>
          <w:tcPr>
            <w:tcW w:w="3115" w:type="dxa"/>
            <w:tcBorders>
              <w:top w:val="nil"/>
              <w:left w:val="nil"/>
              <w:bottom w:val="single" w:sz="2" w:space="0" w:color="auto"/>
              <w:right w:val="single" w:sz="2" w:space="0" w:color="auto"/>
            </w:tcBorders>
            <w:vAlign w:val="center"/>
          </w:tcPr>
          <w:p w:rsidR="001C66B4" w:rsidRDefault="00207D16" w:rsidP="001C66B4">
            <w:pPr>
              <w:rPr>
                <w:rFonts w:asciiTheme="minorHAnsi" w:hAnsiTheme="minorHAnsi" w:cstheme="minorHAnsi"/>
              </w:rPr>
            </w:pPr>
            <w:r w:rsidRPr="00D60D16">
              <w:rPr>
                <w:rFonts w:asciiTheme="minorHAnsi" w:hAnsiTheme="minorHAnsi" w:cstheme="minorHAnsi"/>
                <w:b/>
                <w:bCs/>
              </w:rPr>
              <w:t>Moderator:</w:t>
            </w:r>
            <w:r w:rsidRPr="00D60D16">
              <w:rPr>
                <w:rFonts w:asciiTheme="minorHAnsi" w:hAnsiTheme="minorHAnsi" w:cstheme="minorHAnsi"/>
              </w:rPr>
              <w:t xml:space="preserve"> </w:t>
            </w:r>
          </w:p>
          <w:p w:rsidR="00207D16" w:rsidRPr="00D60D16" w:rsidRDefault="001C66B4" w:rsidP="00207D16">
            <w:pPr>
              <w:rPr>
                <w:rFonts w:asciiTheme="minorHAnsi" w:hAnsiTheme="minorHAnsi" w:cstheme="minorHAnsi"/>
              </w:rPr>
            </w:pPr>
            <w:proofErr w:type="spellStart"/>
            <w:r w:rsidRPr="0032497D">
              <w:rPr>
                <w:rFonts w:asciiTheme="minorHAnsi" w:hAnsiTheme="minorHAnsi" w:cstheme="minorHAnsi"/>
              </w:rPr>
              <w:t>Nuno</w:t>
            </w:r>
            <w:proofErr w:type="spellEnd"/>
            <w:r w:rsidRPr="0032497D">
              <w:rPr>
                <w:rFonts w:asciiTheme="minorHAnsi" w:hAnsiTheme="minorHAnsi" w:cstheme="minorHAnsi"/>
              </w:rPr>
              <w:t xml:space="preserve"> L. Ferreira</w:t>
            </w:r>
            <w:r>
              <w:rPr>
                <w:rFonts w:asciiTheme="minorHAnsi" w:hAnsiTheme="minorHAnsi" w:cstheme="minorHAnsi"/>
              </w:rPr>
              <w:t xml:space="preserve"> </w:t>
            </w:r>
          </w:p>
          <w:p w:rsidR="00207D16" w:rsidRDefault="00207D16" w:rsidP="00207D16">
            <w:pPr>
              <w:rPr>
                <w:rFonts w:asciiTheme="minorHAnsi" w:hAnsiTheme="minorHAnsi" w:cstheme="minorHAnsi"/>
              </w:rPr>
            </w:pPr>
            <w:r w:rsidRPr="00D60D16">
              <w:rPr>
                <w:rFonts w:asciiTheme="minorHAnsi" w:hAnsiTheme="minorHAnsi" w:cstheme="minorHAnsi"/>
                <w:b/>
                <w:bCs/>
              </w:rPr>
              <w:t>Reviewers:</w:t>
            </w:r>
            <w:r w:rsidRPr="00D60D16">
              <w:rPr>
                <w:rFonts w:asciiTheme="minorHAnsi" w:hAnsiTheme="minorHAnsi" w:cstheme="minorHAnsi"/>
              </w:rPr>
              <w:t xml:space="preserve"> </w:t>
            </w:r>
          </w:p>
          <w:p w:rsidR="00207D16" w:rsidRPr="00D60D16" w:rsidRDefault="0032497D" w:rsidP="00207D16">
            <w:pPr>
              <w:rPr>
                <w:rFonts w:asciiTheme="minorHAnsi" w:hAnsiTheme="minorHAnsi" w:cstheme="minorHAnsi"/>
              </w:rPr>
            </w:pPr>
            <w:proofErr w:type="spellStart"/>
            <w:r w:rsidRPr="0032497D">
              <w:rPr>
                <w:rFonts w:asciiTheme="minorHAnsi" w:hAnsiTheme="minorHAnsi" w:cstheme="minorHAnsi"/>
              </w:rPr>
              <w:t>Feyza</w:t>
            </w:r>
            <w:proofErr w:type="spellEnd"/>
            <w:r w:rsidRPr="0032497D">
              <w:rPr>
                <w:rFonts w:asciiTheme="minorHAnsi" w:hAnsiTheme="minorHAnsi" w:cstheme="minorHAnsi"/>
              </w:rPr>
              <w:t xml:space="preserve"> </w:t>
            </w:r>
            <w:proofErr w:type="spellStart"/>
            <w:r w:rsidRPr="0032497D">
              <w:rPr>
                <w:rFonts w:asciiTheme="minorHAnsi" w:hAnsiTheme="minorHAnsi" w:cstheme="minorHAnsi"/>
              </w:rPr>
              <w:t>Eryol</w:t>
            </w:r>
            <w:proofErr w:type="spellEnd"/>
          </w:p>
        </w:tc>
        <w:tc>
          <w:tcPr>
            <w:tcW w:w="1834" w:type="dxa"/>
            <w:tcBorders>
              <w:top w:val="single" w:sz="2" w:space="0" w:color="auto"/>
              <w:left w:val="single" w:sz="2" w:space="0" w:color="auto"/>
              <w:bottom w:val="single" w:sz="2" w:space="0" w:color="auto"/>
              <w:right w:val="single" w:sz="4" w:space="0" w:color="auto"/>
            </w:tcBorders>
            <w:vAlign w:val="center"/>
          </w:tcPr>
          <w:p w:rsidR="00EB40D9" w:rsidRDefault="00EB40D9" w:rsidP="00207D16">
            <w:pPr>
              <w:spacing w:before="60" w:after="60"/>
              <w:rPr>
                <w:rFonts w:asciiTheme="minorHAnsi" w:hAnsiTheme="minorHAnsi" w:cstheme="minorHAnsi"/>
              </w:rPr>
            </w:pPr>
          </w:p>
          <w:p w:rsidR="001C66B4" w:rsidRDefault="0032497D" w:rsidP="00207D16">
            <w:pPr>
              <w:spacing w:before="60" w:after="60"/>
              <w:rPr>
                <w:rFonts w:asciiTheme="minorHAnsi" w:hAnsiTheme="minorHAnsi" w:cstheme="minorHAnsi"/>
              </w:rPr>
            </w:pPr>
            <w:r>
              <w:rPr>
                <w:rFonts w:asciiTheme="minorHAnsi" w:hAnsiTheme="minorHAnsi" w:cstheme="minorHAnsi"/>
              </w:rPr>
              <w:t>NA2</w:t>
            </w:r>
          </w:p>
          <w:p w:rsidR="00EB40D9" w:rsidRDefault="00EB40D9" w:rsidP="00207D16">
            <w:pPr>
              <w:spacing w:before="60" w:after="60"/>
              <w:rPr>
                <w:rFonts w:asciiTheme="minorHAnsi" w:hAnsiTheme="minorHAnsi" w:cstheme="minorHAnsi"/>
              </w:rPr>
            </w:pPr>
          </w:p>
          <w:p w:rsidR="0032497D" w:rsidRPr="00D60D16" w:rsidRDefault="0032497D" w:rsidP="00207D16">
            <w:pPr>
              <w:spacing w:before="60" w:after="60"/>
              <w:rPr>
                <w:rFonts w:asciiTheme="minorHAnsi" w:hAnsiTheme="minorHAnsi" w:cstheme="minorHAnsi"/>
              </w:rPr>
            </w:pPr>
            <w:r>
              <w:rPr>
                <w:rFonts w:asciiTheme="minorHAnsi" w:hAnsiTheme="minorHAnsi" w:cstheme="minorHAnsi"/>
              </w:rPr>
              <w:t>NGI_TR</w:t>
            </w:r>
          </w:p>
        </w:tc>
        <w:tc>
          <w:tcPr>
            <w:tcW w:w="2016" w:type="dxa"/>
            <w:tcBorders>
              <w:top w:val="nil"/>
              <w:left w:val="single" w:sz="4" w:space="0" w:color="auto"/>
              <w:bottom w:val="single" w:sz="2" w:space="0" w:color="auto"/>
              <w:right w:val="single" w:sz="2" w:space="0" w:color="auto"/>
            </w:tcBorders>
            <w:vAlign w:val="center"/>
          </w:tcPr>
          <w:p w:rsidR="00207D16" w:rsidRPr="00D60D16" w:rsidRDefault="0032497D" w:rsidP="00207D16">
            <w:pPr>
              <w:spacing w:before="60" w:after="60"/>
              <w:rPr>
                <w:rFonts w:asciiTheme="minorHAnsi" w:hAnsiTheme="minorHAnsi" w:cstheme="minorHAnsi"/>
              </w:rPr>
            </w:pPr>
            <w:r>
              <w:rPr>
                <w:rFonts w:asciiTheme="minorHAnsi" w:hAnsiTheme="minorHAnsi" w:cstheme="minorHAnsi"/>
              </w:rPr>
              <w:t>05.03.2012</w:t>
            </w:r>
          </w:p>
        </w:tc>
      </w:tr>
      <w:tr w:rsidR="00207D16" w:rsidRPr="00D60D16">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D60D16" w:rsidRDefault="00207D16" w:rsidP="00207D16">
            <w:pPr>
              <w:spacing w:before="60" w:after="60"/>
              <w:jc w:val="center"/>
              <w:rPr>
                <w:rFonts w:asciiTheme="minorHAnsi" w:hAnsiTheme="minorHAnsi" w:cstheme="minorHAnsi"/>
              </w:rPr>
            </w:pPr>
            <w:r w:rsidRPr="00D60D16">
              <w:rPr>
                <w:rFonts w:asciiTheme="minorHAnsi" w:hAnsiTheme="minorHAnsi" w:cstheme="minorHAnsi"/>
                <w:b/>
              </w:rPr>
              <w:t>Approved by</w:t>
            </w:r>
          </w:p>
        </w:tc>
        <w:tc>
          <w:tcPr>
            <w:tcW w:w="3115" w:type="dxa"/>
            <w:tcBorders>
              <w:top w:val="nil"/>
              <w:left w:val="nil"/>
              <w:bottom w:val="single" w:sz="2" w:space="0" w:color="auto"/>
              <w:right w:val="single" w:sz="2" w:space="0" w:color="auto"/>
            </w:tcBorders>
            <w:vAlign w:val="center"/>
          </w:tcPr>
          <w:p w:rsidR="00207D16" w:rsidRPr="00D60D16" w:rsidRDefault="00207D16" w:rsidP="00207D16">
            <w:pPr>
              <w:spacing w:before="60" w:after="60"/>
              <w:rPr>
                <w:rFonts w:asciiTheme="minorHAnsi" w:hAnsiTheme="minorHAnsi" w:cstheme="minorHAnsi"/>
                <w:b/>
              </w:rPr>
            </w:pPr>
            <w:r w:rsidRPr="00D60D16">
              <w:rPr>
                <w:rFonts w:asciiTheme="minorHAnsi" w:hAnsiTheme="minorHAnsi" w:cstheme="minorHAns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D60D16" w:rsidRDefault="00207D16" w:rsidP="00207D16">
            <w:pPr>
              <w:spacing w:before="60" w:after="60"/>
              <w:rPr>
                <w:rFonts w:asciiTheme="minorHAnsi" w:hAnsiTheme="minorHAnsi" w:cstheme="minorHAnsi"/>
              </w:rPr>
            </w:pPr>
          </w:p>
        </w:tc>
        <w:tc>
          <w:tcPr>
            <w:tcW w:w="2016" w:type="dxa"/>
            <w:tcBorders>
              <w:top w:val="nil"/>
              <w:left w:val="single" w:sz="4" w:space="0" w:color="auto"/>
              <w:bottom w:val="single" w:sz="2" w:space="0" w:color="auto"/>
              <w:right w:val="single" w:sz="2" w:space="0" w:color="auto"/>
            </w:tcBorders>
            <w:vAlign w:val="center"/>
          </w:tcPr>
          <w:p w:rsidR="00207D16" w:rsidRPr="00D60D16" w:rsidRDefault="00207D16" w:rsidP="00207D16">
            <w:pPr>
              <w:spacing w:before="60" w:after="60"/>
              <w:rPr>
                <w:rFonts w:asciiTheme="minorHAnsi" w:hAnsiTheme="minorHAnsi" w:cstheme="minorHAnsi"/>
              </w:rPr>
            </w:pPr>
          </w:p>
        </w:tc>
      </w:tr>
    </w:tbl>
    <w:p w:rsidR="00207D16" w:rsidRPr="00D60D16" w:rsidRDefault="00207D16" w:rsidP="00207D16">
      <w:pPr>
        <w:pStyle w:val="Preface"/>
        <w:rPr>
          <w:rFonts w:asciiTheme="minorHAnsi" w:hAnsiTheme="minorHAnsi" w:cstheme="minorHAnsi"/>
        </w:rPr>
      </w:pPr>
      <w:r w:rsidRPr="00D60D16">
        <w:rPr>
          <w:rFonts w:asciiTheme="minorHAnsi" w:hAnsiTheme="minorHAnsi" w:cstheme="minorHAns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D60D16">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D60D16" w:rsidRDefault="00207D16" w:rsidP="00207D16">
            <w:pPr>
              <w:spacing w:before="60" w:after="60"/>
              <w:jc w:val="center"/>
              <w:rPr>
                <w:rFonts w:asciiTheme="minorHAnsi" w:hAnsiTheme="minorHAnsi" w:cstheme="minorHAnsi"/>
                <w:b/>
              </w:rPr>
            </w:pPr>
            <w:r w:rsidRPr="00D60D16">
              <w:rPr>
                <w:rFonts w:asciiTheme="minorHAnsi" w:hAnsiTheme="minorHAnsi" w:cstheme="minorHAnsi"/>
                <w:b/>
              </w:rPr>
              <w:t>Issue</w:t>
            </w:r>
          </w:p>
        </w:tc>
        <w:tc>
          <w:tcPr>
            <w:tcW w:w="1869" w:type="dxa"/>
            <w:tcBorders>
              <w:top w:val="single" w:sz="4" w:space="0" w:color="auto"/>
              <w:bottom w:val="single" w:sz="4" w:space="0" w:color="auto"/>
            </w:tcBorders>
            <w:shd w:val="pct10" w:color="auto" w:fill="FFFFFF"/>
          </w:tcPr>
          <w:p w:rsidR="00207D16" w:rsidRPr="00D60D16" w:rsidRDefault="00207D16" w:rsidP="00207D16">
            <w:pPr>
              <w:spacing w:before="60" w:after="60"/>
              <w:jc w:val="center"/>
              <w:rPr>
                <w:rFonts w:asciiTheme="minorHAnsi" w:hAnsiTheme="minorHAnsi" w:cstheme="minorHAnsi"/>
                <w:b/>
              </w:rPr>
            </w:pPr>
            <w:r w:rsidRPr="00D60D16">
              <w:rPr>
                <w:rFonts w:asciiTheme="minorHAnsi" w:hAnsiTheme="minorHAnsi" w:cstheme="minorHAnsi"/>
                <w:b/>
              </w:rPr>
              <w:t>Date</w:t>
            </w:r>
          </w:p>
        </w:tc>
        <w:tc>
          <w:tcPr>
            <w:tcW w:w="4001" w:type="dxa"/>
            <w:tcBorders>
              <w:top w:val="single" w:sz="4" w:space="0" w:color="auto"/>
              <w:bottom w:val="single" w:sz="4" w:space="0" w:color="auto"/>
            </w:tcBorders>
            <w:shd w:val="pct10" w:color="auto" w:fill="FFFFFF"/>
          </w:tcPr>
          <w:p w:rsidR="00207D16" w:rsidRPr="00D60D16" w:rsidRDefault="00207D16" w:rsidP="00207D16">
            <w:pPr>
              <w:spacing w:before="60" w:after="60"/>
              <w:jc w:val="center"/>
              <w:rPr>
                <w:rFonts w:asciiTheme="minorHAnsi" w:hAnsiTheme="minorHAnsi" w:cstheme="minorHAnsi"/>
                <w:b/>
              </w:rPr>
            </w:pPr>
            <w:r w:rsidRPr="00D60D16">
              <w:rPr>
                <w:rFonts w:asciiTheme="minorHAnsi" w:hAnsiTheme="minorHAnsi" w:cstheme="minorHAns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D60D16" w:rsidRDefault="00207D16" w:rsidP="00207D16">
            <w:pPr>
              <w:spacing w:before="60" w:after="60"/>
              <w:jc w:val="center"/>
              <w:rPr>
                <w:rFonts w:asciiTheme="minorHAnsi" w:hAnsiTheme="minorHAnsi" w:cstheme="minorHAnsi"/>
                <w:b/>
              </w:rPr>
            </w:pPr>
            <w:r w:rsidRPr="00D60D16">
              <w:rPr>
                <w:rFonts w:asciiTheme="minorHAnsi" w:hAnsiTheme="minorHAnsi" w:cstheme="minorHAnsi"/>
                <w:b/>
              </w:rPr>
              <w:t>Author/Partner</w:t>
            </w:r>
          </w:p>
        </w:tc>
      </w:tr>
      <w:tr w:rsidR="00207D16" w:rsidRPr="00D60D16">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D60D16" w:rsidRDefault="00207D16" w:rsidP="00207D16">
            <w:pPr>
              <w:pStyle w:val="Header"/>
              <w:spacing w:before="0" w:after="0"/>
              <w:jc w:val="center"/>
              <w:rPr>
                <w:rFonts w:asciiTheme="minorHAnsi" w:hAnsiTheme="minorHAnsi" w:cstheme="minorHAnsi"/>
              </w:rPr>
            </w:pPr>
            <w:r w:rsidRPr="00D60D16">
              <w:rPr>
                <w:rFonts w:asciiTheme="minorHAnsi" w:hAnsiTheme="minorHAnsi" w:cstheme="minorHAnsi"/>
              </w:rPr>
              <w:t>1</w:t>
            </w:r>
          </w:p>
        </w:tc>
        <w:tc>
          <w:tcPr>
            <w:tcW w:w="1869" w:type="dxa"/>
            <w:tcBorders>
              <w:top w:val="nil"/>
              <w:bottom w:val="single" w:sz="2" w:space="0" w:color="auto"/>
              <w:right w:val="single" w:sz="2" w:space="0" w:color="auto"/>
            </w:tcBorders>
            <w:vAlign w:val="center"/>
          </w:tcPr>
          <w:p w:rsidR="00207D16" w:rsidRPr="00D60D16" w:rsidRDefault="00960BE7" w:rsidP="00207D16">
            <w:pPr>
              <w:pStyle w:val="Header"/>
              <w:spacing w:before="0" w:after="0"/>
              <w:rPr>
                <w:rFonts w:asciiTheme="minorHAnsi" w:hAnsiTheme="minorHAnsi" w:cstheme="minorHAnsi"/>
              </w:rPr>
            </w:pPr>
            <w:r>
              <w:rPr>
                <w:rFonts w:asciiTheme="minorHAnsi" w:hAnsiTheme="minorHAnsi" w:cstheme="minorHAnsi"/>
              </w:rPr>
              <w:t>03.02</w:t>
            </w:r>
            <w:r w:rsidR="008609A2" w:rsidRPr="00D60D16">
              <w:rPr>
                <w:rFonts w:asciiTheme="minorHAnsi" w:hAnsiTheme="minorHAnsi" w:cstheme="minorHAnsi"/>
              </w:rPr>
              <w:t>.2012</w:t>
            </w:r>
          </w:p>
        </w:tc>
        <w:tc>
          <w:tcPr>
            <w:tcW w:w="4001" w:type="dxa"/>
            <w:tcBorders>
              <w:top w:val="nil"/>
              <w:left w:val="single" w:sz="2" w:space="0" w:color="auto"/>
              <w:bottom w:val="single" w:sz="2" w:space="0" w:color="auto"/>
              <w:right w:val="single" w:sz="2" w:space="0" w:color="auto"/>
            </w:tcBorders>
            <w:vAlign w:val="center"/>
          </w:tcPr>
          <w:p w:rsidR="00207D16" w:rsidRPr="00D60D16" w:rsidRDefault="00207D16" w:rsidP="00207D16">
            <w:pPr>
              <w:pStyle w:val="Header"/>
              <w:spacing w:before="0" w:after="0"/>
              <w:jc w:val="left"/>
              <w:rPr>
                <w:rFonts w:asciiTheme="minorHAnsi" w:hAnsiTheme="minorHAnsi" w:cstheme="minorHAnsi"/>
              </w:rPr>
            </w:pPr>
            <w:r w:rsidRPr="00D60D16">
              <w:rPr>
                <w:rFonts w:asciiTheme="minorHAnsi" w:hAnsiTheme="minorHAnsi" w:cstheme="minorHAnsi"/>
              </w:rPr>
              <w:t>First draft</w:t>
            </w:r>
            <w:r w:rsidR="000D7254">
              <w:rPr>
                <w:rFonts w:asciiTheme="minorHAnsi" w:hAnsiTheme="minorHAnsi" w:cstheme="minorHAnsi"/>
              </w:rPr>
              <w:t>; with input from all tool developer teams</w:t>
            </w:r>
          </w:p>
        </w:tc>
        <w:tc>
          <w:tcPr>
            <w:tcW w:w="2551" w:type="dxa"/>
            <w:tcBorders>
              <w:top w:val="nil"/>
              <w:left w:val="single" w:sz="2" w:space="0" w:color="auto"/>
              <w:bottom w:val="single" w:sz="2" w:space="0" w:color="auto"/>
              <w:right w:val="single" w:sz="4" w:space="0" w:color="auto"/>
            </w:tcBorders>
            <w:vAlign w:val="center"/>
          </w:tcPr>
          <w:p w:rsidR="00207D16" w:rsidRPr="00D60D16" w:rsidRDefault="008609A2" w:rsidP="00207D16">
            <w:pPr>
              <w:pStyle w:val="Header"/>
              <w:spacing w:before="0" w:after="0"/>
              <w:jc w:val="left"/>
              <w:rPr>
                <w:rFonts w:asciiTheme="minorHAnsi" w:hAnsiTheme="minorHAnsi" w:cstheme="minorHAnsi"/>
              </w:rPr>
            </w:pPr>
            <w:proofErr w:type="spellStart"/>
            <w:r w:rsidRPr="00D60D16">
              <w:rPr>
                <w:rFonts w:asciiTheme="minorHAnsi" w:hAnsiTheme="minorHAnsi" w:cstheme="minorHAnsi"/>
              </w:rPr>
              <w:t>Torsten</w:t>
            </w:r>
            <w:proofErr w:type="spellEnd"/>
            <w:r w:rsidRPr="00D60D16">
              <w:rPr>
                <w:rFonts w:asciiTheme="minorHAnsi" w:hAnsiTheme="minorHAnsi" w:cstheme="minorHAnsi"/>
              </w:rPr>
              <w:t xml:space="preserve"> </w:t>
            </w:r>
            <w:proofErr w:type="spellStart"/>
            <w:r w:rsidRPr="00D60D16">
              <w:rPr>
                <w:rFonts w:asciiTheme="minorHAnsi" w:hAnsiTheme="minorHAnsi" w:cstheme="minorHAnsi"/>
              </w:rPr>
              <w:t>Antoni</w:t>
            </w:r>
            <w:proofErr w:type="spellEnd"/>
            <w:r w:rsidRPr="00D60D16">
              <w:rPr>
                <w:rFonts w:asciiTheme="minorHAnsi" w:hAnsiTheme="minorHAnsi" w:cstheme="minorHAnsi"/>
              </w:rPr>
              <w:t xml:space="preserve"> / KIT</w:t>
            </w:r>
          </w:p>
        </w:tc>
      </w:tr>
      <w:tr w:rsidR="00207D16" w:rsidRPr="00D60D16">
        <w:trPr>
          <w:cantSplit/>
        </w:trPr>
        <w:tc>
          <w:tcPr>
            <w:tcW w:w="721" w:type="dxa"/>
            <w:tcBorders>
              <w:top w:val="nil"/>
              <w:left w:val="single" w:sz="4" w:space="0" w:color="auto"/>
              <w:bottom w:val="single" w:sz="2" w:space="0" w:color="auto"/>
              <w:right w:val="single" w:sz="2" w:space="0" w:color="auto"/>
            </w:tcBorders>
            <w:vAlign w:val="center"/>
          </w:tcPr>
          <w:p w:rsidR="00207D16" w:rsidRPr="00D60D16" w:rsidRDefault="00207D16" w:rsidP="00207D16">
            <w:pPr>
              <w:pStyle w:val="Header"/>
              <w:spacing w:before="0" w:after="0"/>
              <w:jc w:val="center"/>
              <w:rPr>
                <w:rFonts w:asciiTheme="minorHAnsi" w:hAnsiTheme="minorHAnsi" w:cstheme="minorHAnsi"/>
              </w:rPr>
            </w:pPr>
            <w:r w:rsidRPr="00D60D16">
              <w:rPr>
                <w:rFonts w:asciiTheme="minorHAnsi" w:hAnsiTheme="minorHAnsi" w:cstheme="minorHAnsi"/>
              </w:rPr>
              <w:t>2</w:t>
            </w:r>
          </w:p>
        </w:tc>
        <w:tc>
          <w:tcPr>
            <w:tcW w:w="1869" w:type="dxa"/>
            <w:tcBorders>
              <w:top w:val="nil"/>
              <w:bottom w:val="single" w:sz="2" w:space="0" w:color="auto"/>
              <w:right w:val="single" w:sz="2" w:space="0" w:color="auto"/>
            </w:tcBorders>
            <w:vAlign w:val="center"/>
          </w:tcPr>
          <w:p w:rsidR="00207D16" w:rsidRPr="00D60D16" w:rsidRDefault="00960BE7" w:rsidP="00207D16">
            <w:pPr>
              <w:pStyle w:val="Header"/>
              <w:spacing w:before="0" w:after="0"/>
              <w:rPr>
                <w:rFonts w:asciiTheme="minorHAnsi" w:hAnsiTheme="minorHAnsi" w:cstheme="minorHAnsi"/>
              </w:rPr>
            </w:pPr>
            <w:r>
              <w:rPr>
                <w:rFonts w:asciiTheme="minorHAnsi" w:hAnsiTheme="minorHAnsi" w:cstheme="minorHAnsi"/>
              </w:rPr>
              <w:t>17.02.2012</w:t>
            </w:r>
          </w:p>
        </w:tc>
        <w:tc>
          <w:tcPr>
            <w:tcW w:w="4001" w:type="dxa"/>
            <w:tcBorders>
              <w:top w:val="nil"/>
              <w:left w:val="single" w:sz="2" w:space="0" w:color="auto"/>
              <w:bottom w:val="single" w:sz="2" w:space="0" w:color="auto"/>
              <w:right w:val="single" w:sz="2" w:space="0" w:color="auto"/>
            </w:tcBorders>
            <w:vAlign w:val="center"/>
          </w:tcPr>
          <w:p w:rsidR="00207D16" w:rsidRPr="00D60D16" w:rsidRDefault="00960BE7" w:rsidP="00207D16">
            <w:pPr>
              <w:pStyle w:val="Header"/>
              <w:spacing w:before="0" w:after="0"/>
              <w:jc w:val="left"/>
              <w:rPr>
                <w:rFonts w:asciiTheme="minorHAnsi" w:hAnsiTheme="minorHAnsi" w:cstheme="minorHAnsi"/>
              </w:rPr>
            </w:pPr>
            <w:r>
              <w:rPr>
                <w:rFonts w:asciiTheme="minorHAnsi" w:hAnsiTheme="minorHAnsi" w:cstheme="minorHAnsi"/>
              </w:rPr>
              <w:t xml:space="preserve">Second Draft; Further Input from tool developers; Added references </w:t>
            </w:r>
          </w:p>
        </w:tc>
        <w:tc>
          <w:tcPr>
            <w:tcW w:w="2551" w:type="dxa"/>
            <w:tcBorders>
              <w:top w:val="nil"/>
              <w:left w:val="single" w:sz="2" w:space="0" w:color="auto"/>
              <w:bottom w:val="single" w:sz="2" w:space="0" w:color="auto"/>
              <w:right w:val="single" w:sz="4" w:space="0" w:color="auto"/>
            </w:tcBorders>
            <w:vAlign w:val="center"/>
          </w:tcPr>
          <w:p w:rsidR="00207D16" w:rsidRPr="00D60D16" w:rsidRDefault="00960BE7" w:rsidP="00207D16">
            <w:pPr>
              <w:pStyle w:val="Header"/>
              <w:spacing w:before="0" w:after="0"/>
              <w:jc w:val="left"/>
              <w:rPr>
                <w:rFonts w:asciiTheme="minorHAnsi" w:hAnsiTheme="minorHAnsi" w:cstheme="minorHAnsi"/>
              </w:rPr>
            </w:pPr>
            <w:proofErr w:type="spellStart"/>
            <w:r>
              <w:rPr>
                <w:rFonts w:asciiTheme="minorHAnsi" w:hAnsiTheme="minorHAnsi" w:cstheme="minorHAnsi"/>
              </w:rPr>
              <w:t>Torsten</w:t>
            </w:r>
            <w:proofErr w:type="spellEnd"/>
            <w:r>
              <w:rPr>
                <w:rFonts w:asciiTheme="minorHAnsi" w:hAnsiTheme="minorHAnsi" w:cstheme="minorHAnsi"/>
              </w:rPr>
              <w:t xml:space="preserve"> </w:t>
            </w:r>
            <w:proofErr w:type="spellStart"/>
            <w:r>
              <w:rPr>
                <w:rFonts w:asciiTheme="minorHAnsi" w:hAnsiTheme="minorHAnsi" w:cstheme="minorHAnsi"/>
              </w:rPr>
              <w:t>Antoni</w:t>
            </w:r>
            <w:proofErr w:type="spellEnd"/>
            <w:r>
              <w:rPr>
                <w:rFonts w:asciiTheme="minorHAnsi" w:hAnsiTheme="minorHAnsi" w:cstheme="minorHAnsi"/>
              </w:rPr>
              <w:t xml:space="preserve"> / KIT</w:t>
            </w:r>
          </w:p>
        </w:tc>
      </w:tr>
      <w:tr w:rsidR="004E61FB" w:rsidRPr="00D60D16">
        <w:trPr>
          <w:cantSplit/>
        </w:trPr>
        <w:tc>
          <w:tcPr>
            <w:tcW w:w="721" w:type="dxa"/>
            <w:tcBorders>
              <w:top w:val="nil"/>
              <w:left w:val="single" w:sz="4" w:space="0" w:color="auto"/>
              <w:bottom w:val="single" w:sz="2" w:space="0" w:color="auto"/>
              <w:right w:val="single" w:sz="2" w:space="0" w:color="auto"/>
            </w:tcBorders>
            <w:vAlign w:val="center"/>
          </w:tcPr>
          <w:p w:rsidR="004E61FB" w:rsidRPr="00D60D16" w:rsidRDefault="004E61FB" w:rsidP="001B37E5">
            <w:pPr>
              <w:pStyle w:val="Header"/>
              <w:spacing w:before="0" w:after="0"/>
              <w:jc w:val="center"/>
              <w:rPr>
                <w:rFonts w:asciiTheme="minorHAnsi" w:hAnsiTheme="minorHAnsi" w:cstheme="minorHAnsi"/>
              </w:rPr>
            </w:pPr>
            <w:r w:rsidRPr="00D60D16">
              <w:rPr>
                <w:rFonts w:asciiTheme="minorHAnsi" w:hAnsiTheme="minorHAnsi" w:cstheme="minorHAnsi"/>
              </w:rPr>
              <w:t>3</w:t>
            </w:r>
          </w:p>
        </w:tc>
        <w:tc>
          <w:tcPr>
            <w:tcW w:w="1869" w:type="dxa"/>
            <w:tcBorders>
              <w:top w:val="nil"/>
              <w:bottom w:val="single" w:sz="2" w:space="0" w:color="auto"/>
              <w:right w:val="single" w:sz="2" w:space="0" w:color="auto"/>
            </w:tcBorders>
            <w:vAlign w:val="center"/>
          </w:tcPr>
          <w:p w:rsidR="004E61FB" w:rsidRPr="00D60D16" w:rsidRDefault="004E61FB" w:rsidP="001B37E5">
            <w:pPr>
              <w:pStyle w:val="Header"/>
              <w:spacing w:before="0" w:after="0"/>
              <w:rPr>
                <w:rFonts w:asciiTheme="minorHAnsi" w:hAnsiTheme="minorHAnsi" w:cstheme="minorHAnsi"/>
              </w:rPr>
            </w:pPr>
            <w:r>
              <w:rPr>
                <w:rFonts w:asciiTheme="minorHAnsi" w:hAnsiTheme="minorHAnsi" w:cstheme="minorHAnsi"/>
              </w:rPr>
              <w:t>18.02.2012</w:t>
            </w:r>
          </w:p>
        </w:tc>
        <w:tc>
          <w:tcPr>
            <w:tcW w:w="4001" w:type="dxa"/>
            <w:tcBorders>
              <w:top w:val="nil"/>
              <w:left w:val="single" w:sz="2" w:space="0" w:color="auto"/>
              <w:bottom w:val="single" w:sz="2" w:space="0" w:color="auto"/>
              <w:right w:val="single" w:sz="2" w:space="0" w:color="auto"/>
            </w:tcBorders>
            <w:vAlign w:val="center"/>
          </w:tcPr>
          <w:p w:rsidR="004E61FB" w:rsidRPr="00D60D16" w:rsidRDefault="004E61FB" w:rsidP="001B37E5">
            <w:pPr>
              <w:pStyle w:val="Header"/>
              <w:spacing w:before="0" w:after="0"/>
              <w:jc w:val="left"/>
              <w:rPr>
                <w:rFonts w:asciiTheme="minorHAnsi" w:hAnsiTheme="minorHAnsi" w:cstheme="minorHAnsi"/>
              </w:rPr>
            </w:pPr>
            <w:r>
              <w:rPr>
                <w:rFonts w:asciiTheme="minorHAnsi" w:hAnsiTheme="minorHAnsi" w:cstheme="minorHAnsi"/>
              </w:rPr>
              <w:t>Internal Review</w:t>
            </w:r>
          </w:p>
        </w:tc>
        <w:tc>
          <w:tcPr>
            <w:tcW w:w="2551" w:type="dxa"/>
            <w:tcBorders>
              <w:top w:val="nil"/>
              <w:left w:val="single" w:sz="2" w:space="0" w:color="auto"/>
              <w:bottom w:val="single" w:sz="2" w:space="0" w:color="auto"/>
              <w:right w:val="single" w:sz="4" w:space="0" w:color="auto"/>
            </w:tcBorders>
            <w:vAlign w:val="center"/>
          </w:tcPr>
          <w:p w:rsidR="004E61FB" w:rsidRPr="00D60D16" w:rsidRDefault="004E61FB" w:rsidP="001B37E5">
            <w:pPr>
              <w:pStyle w:val="Header"/>
              <w:spacing w:before="0" w:after="0"/>
              <w:jc w:val="left"/>
              <w:rPr>
                <w:rFonts w:asciiTheme="minorHAnsi" w:hAnsiTheme="minorHAnsi" w:cstheme="minorHAnsi"/>
              </w:rPr>
            </w:pPr>
            <w:r>
              <w:rPr>
                <w:rFonts w:asciiTheme="minorHAnsi" w:hAnsiTheme="minorHAnsi" w:cstheme="minorHAnsi"/>
              </w:rPr>
              <w:t xml:space="preserve">Daniele </w:t>
            </w:r>
            <w:proofErr w:type="spellStart"/>
            <w:r>
              <w:rPr>
                <w:rFonts w:asciiTheme="minorHAnsi" w:hAnsiTheme="minorHAnsi" w:cstheme="minorHAnsi"/>
              </w:rPr>
              <w:t>Cesini</w:t>
            </w:r>
            <w:proofErr w:type="spellEnd"/>
            <w:r>
              <w:rPr>
                <w:rFonts w:asciiTheme="minorHAnsi" w:hAnsiTheme="minorHAnsi" w:cstheme="minorHAnsi"/>
              </w:rPr>
              <w:t xml:space="preserve"> / INFN</w:t>
            </w:r>
          </w:p>
        </w:tc>
      </w:tr>
      <w:tr w:rsidR="000164D5" w:rsidRPr="00D60D16">
        <w:trPr>
          <w:cantSplit/>
        </w:trPr>
        <w:tc>
          <w:tcPr>
            <w:tcW w:w="721" w:type="dxa"/>
            <w:tcBorders>
              <w:top w:val="nil"/>
              <w:left w:val="single" w:sz="4" w:space="0" w:color="auto"/>
              <w:bottom w:val="single" w:sz="2" w:space="0" w:color="auto"/>
              <w:right w:val="single" w:sz="2" w:space="0" w:color="auto"/>
            </w:tcBorders>
            <w:vAlign w:val="center"/>
          </w:tcPr>
          <w:p w:rsidR="000164D5" w:rsidRPr="00D60D16" w:rsidRDefault="000164D5" w:rsidP="009F1696">
            <w:pPr>
              <w:pStyle w:val="Header"/>
              <w:spacing w:before="0" w:after="0"/>
              <w:jc w:val="center"/>
              <w:rPr>
                <w:rFonts w:asciiTheme="minorHAnsi" w:hAnsiTheme="minorHAnsi" w:cstheme="minorHAnsi"/>
              </w:rPr>
            </w:pPr>
            <w:r>
              <w:rPr>
                <w:rFonts w:asciiTheme="minorHAnsi" w:hAnsiTheme="minorHAnsi" w:cstheme="minorHAnsi"/>
              </w:rPr>
              <w:t>4</w:t>
            </w:r>
          </w:p>
        </w:tc>
        <w:tc>
          <w:tcPr>
            <w:tcW w:w="1869" w:type="dxa"/>
            <w:tcBorders>
              <w:top w:val="nil"/>
              <w:bottom w:val="single" w:sz="2" w:space="0" w:color="auto"/>
              <w:right w:val="single" w:sz="2" w:space="0" w:color="auto"/>
            </w:tcBorders>
            <w:vAlign w:val="center"/>
          </w:tcPr>
          <w:p w:rsidR="000164D5" w:rsidRPr="00D60D16" w:rsidRDefault="000164D5" w:rsidP="009F1696">
            <w:pPr>
              <w:pStyle w:val="Header"/>
              <w:spacing w:before="0" w:after="0"/>
              <w:rPr>
                <w:rFonts w:asciiTheme="minorHAnsi" w:hAnsiTheme="minorHAnsi" w:cstheme="minorHAnsi"/>
              </w:rPr>
            </w:pPr>
            <w:r>
              <w:rPr>
                <w:rFonts w:asciiTheme="minorHAnsi" w:hAnsiTheme="minorHAnsi" w:cstheme="minorHAnsi"/>
              </w:rPr>
              <w:t>22.02.2012</w:t>
            </w:r>
          </w:p>
        </w:tc>
        <w:tc>
          <w:tcPr>
            <w:tcW w:w="4001" w:type="dxa"/>
            <w:tcBorders>
              <w:top w:val="nil"/>
              <w:left w:val="single" w:sz="2" w:space="0" w:color="auto"/>
              <w:bottom w:val="single" w:sz="2" w:space="0" w:color="auto"/>
              <w:right w:val="single" w:sz="2" w:space="0" w:color="auto"/>
            </w:tcBorders>
            <w:vAlign w:val="center"/>
          </w:tcPr>
          <w:p w:rsidR="000164D5" w:rsidRPr="00D60D16" w:rsidRDefault="000164D5" w:rsidP="009F1696">
            <w:pPr>
              <w:pStyle w:val="Header"/>
              <w:spacing w:before="0" w:after="0"/>
              <w:jc w:val="left"/>
              <w:rPr>
                <w:rFonts w:asciiTheme="minorHAnsi" w:hAnsiTheme="minorHAnsi" w:cstheme="minorHAnsi"/>
              </w:rPr>
            </w:pPr>
            <w:r>
              <w:rPr>
                <w:rFonts w:asciiTheme="minorHAnsi" w:hAnsiTheme="minorHAnsi" w:cstheme="minorHAnsi"/>
              </w:rPr>
              <w:t>Further input from tool developers after internal review; Document ready for review</w:t>
            </w:r>
          </w:p>
        </w:tc>
        <w:tc>
          <w:tcPr>
            <w:tcW w:w="2551" w:type="dxa"/>
            <w:tcBorders>
              <w:top w:val="nil"/>
              <w:left w:val="single" w:sz="2" w:space="0" w:color="auto"/>
              <w:bottom w:val="single" w:sz="2" w:space="0" w:color="auto"/>
              <w:right w:val="single" w:sz="4" w:space="0" w:color="auto"/>
            </w:tcBorders>
            <w:vAlign w:val="center"/>
          </w:tcPr>
          <w:p w:rsidR="000164D5" w:rsidRPr="00D60D16" w:rsidRDefault="000164D5" w:rsidP="009F1696">
            <w:pPr>
              <w:pStyle w:val="Header"/>
              <w:spacing w:before="0" w:after="0"/>
              <w:jc w:val="left"/>
              <w:rPr>
                <w:rFonts w:asciiTheme="minorHAnsi" w:hAnsiTheme="minorHAnsi" w:cstheme="minorHAnsi"/>
              </w:rPr>
            </w:pPr>
            <w:proofErr w:type="spellStart"/>
            <w:r>
              <w:rPr>
                <w:rFonts w:asciiTheme="minorHAnsi" w:hAnsiTheme="minorHAnsi" w:cstheme="minorHAnsi"/>
              </w:rPr>
              <w:t>Torsten</w:t>
            </w:r>
            <w:proofErr w:type="spellEnd"/>
            <w:r>
              <w:rPr>
                <w:rFonts w:asciiTheme="minorHAnsi" w:hAnsiTheme="minorHAnsi" w:cstheme="minorHAnsi"/>
              </w:rPr>
              <w:t xml:space="preserve"> </w:t>
            </w:r>
            <w:proofErr w:type="spellStart"/>
            <w:r>
              <w:rPr>
                <w:rFonts w:asciiTheme="minorHAnsi" w:hAnsiTheme="minorHAnsi" w:cstheme="minorHAnsi"/>
              </w:rPr>
              <w:t>Antoni</w:t>
            </w:r>
            <w:proofErr w:type="spellEnd"/>
            <w:r>
              <w:rPr>
                <w:rFonts w:asciiTheme="minorHAnsi" w:hAnsiTheme="minorHAnsi" w:cstheme="minorHAnsi"/>
              </w:rPr>
              <w:t xml:space="preserve"> / KIT</w:t>
            </w:r>
          </w:p>
        </w:tc>
      </w:tr>
      <w:tr w:rsidR="00EB40D9" w:rsidRPr="00D60D16">
        <w:trPr>
          <w:cantSplit/>
        </w:trPr>
        <w:tc>
          <w:tcPr>
            <w:tcW w:w="721" w:type="dxa"/>
            <w:tcBorders>
              <w:top w:val="nil"/>
              <w:left w:val="single" w:sz="4" w:space="0" w:color="auto"/>
              <w:bottom w:val="single" w:sz="2" w:space="0" w:color="auto"/>
              <w:right w:val="single" w:sz="2" w:space="0" w:color="auto"/>
            </w:tcBorders>
            <w:vAlign w:val="center"/>
          </w:tcPr>
          <w:p w:rsidR="00EB40D9" w:rsidRPr="00D60D16" w:rsidRDefault="00EB40D9" w:rsidP="00600CF8">
            <w:pPr>
              <w:pStyle w:val="Header"/>
              <w:spacing w:before="0" w:after="0"/>
              <w:jc w:val="center"/>
              <w:rPr>
                <w:rFonts w:asciiTheme="minorHAnsi" w:hAnsiTheme="minorHAnsi" w:cstheme="minorHAnsi"/>
              </w:rPr>
            </w:pPr>
            <w:r>
              <w:rPr>
                <w:rFonts w:asciiTheme="minorHAnsi" w:hAnsiTheme="minorHAnsi" w:cstheme="minorHAnsi"/>
              </w:rPr>
              <w:t>5</w:t>
            </w:r>
          </w:p>
        </w:tc>
        <w:tc>
          <w:tcPr>
            <w:tcW w:w="1869" w:type="dxa"/>
            <w:tcBorders>
              <w:top w:val="nil"/>
              <w:bottom w:val="single" w:sz="2" w:space="0" w:color="auto"/>
              <w:right w:val="single" w:sz="2" w:space="0" w:color="auto"/>
            </w:tcBorders>
            <w:vAlign w:val="center"/>
          </w:tcPr>
          <w:p w:rsidR="00EB40D9" w:rsidRPr="00D60D16" w:rsidRDefault="00EB40D9" w:rsidP="00600CF8">
            <w:pPr>
              <w:pStyle w:val="Header"/>
              <w:spacing w:before="0" w:after="0"/>
              <w:rPr>
                <w:rFonts w:asciiTheme="minorHAnsi" w:hAnsiTheme="minorHAnsi" w:cstheme="minorHAnsi"/>
              </w:rPr>
            </w:pPr>
            <w:r>
              <w:rPr>
                <w:rFonts w:asciiTheme="minorHAnsi" w:hAnsiTheme="minorHAnsi" w:cstheme="minorHAnsi"/>
              </w:rPr>
              <w:t>23.03.2012</w:t>
            </w:r>
          </w:p>
        </w:tc>
        <w:tc>
          <w:tcPr>
            <w:tcW w:w="4001" w:type="dxa"/>
            <w:tcBorders>
              <w:top w:val="nil"/>
              <w:left w:val="single" w:sz="2" w:space="0" w:color="auto"/>
              <w:bottom w:val="single" w:sz="2" w:space="0" w:color="auto"/>
              <w:right w:val="single" w:sz="2" w:space="0" w:color="auto"/>
            </w:tcBorders>
            <w:vAlign w:val="center"/>
          </w:tcPr>
          <w:p w:rsidR="00EB40D9" w:rsidRPr="00D60D16" w:rsidRDefault="00EB40D9" w:rsidP="00600CF8">
            <w:pPr>
              <w:pStyle w:val="Header"/>
              <w:spacing w:before="0" w:after="0"/>
              <w:jc w:val="left"/>
              <w:rPr>
                <w:rFonts w:asciiTheme="minorHAnsi" w:hAnsiTheme="minorHAnsi" w:cstheme="minorHAnsi"/>
              </w:rPr>
            </w:pPr>
            <w:r>
              <w:rPr>
                <w:rFonts w:asciiTheme="minorHAnsi" w:hAnsiTheme="minorHAnsi" w:cstheme="minorHAnsi"/>
              </w:rPr>
              <w:t>Changes according to comments from the reviewers</w:t>
            </w:r>
          </w:p>
        </w:tc>
        <w:tc>
          <w:tcPr>
            <w:tcW w:w="2551" w:type="dxa"/>
            <w:tcBorders>
              <w:top w:val="nil"/>
              <w:left w:val="single" w:sz="2" w:space="0" w:color="auto"/>
              <w:bottom w:val="single" w:sz="2" w:space="0" w:color="auto"/>
              <w:right w:val="single" w:sz="4" w:space="0" w:color="auto"/>
            </w:tcBorders>
            <w:vAlign w:val="center"/>
          </w:tcPr>
          <w:p w:rsidR="00EB40D9" w:rsidRPr="00D60D16" w:rsidRDefault="00EB40D9" w:rsidP="00600CF8">
            <w:pPr>
              <w:pStyle w:val="Header"/>
              <w:spacing w:before="0" w:after="0"/>
              <w:jc w:val="left"/>
              <w:rPr>
                <w:rFonts w:asciiTheme="minorHAnsi" w:hAnsiTheme="minorHAnsi" w:cstheme="minorHAnsi"/>
              </w:rPr>
            </w:pPr>
            <w:proofErr w:type="spellStart"/>
            <w:r>
              <w:rPr>
                <w:rFonts w:asciiTheme="minorHAnsi" w:hAnsiTheme="minorHAnsi" w:cstheme="minorHAnsi"/>
              </w:rPr>
              <w:t>Torsten</w:t>
            </w:r>
            <w:proofErr w:type="spellEnd"/>
            <w:r>
              <w:rPr>
                <w:rFonts w:asciiTheme="minorHAnsi" w:hAnsiTheme="minorHAnsi" w:cstheme="minorHAnsi"/>
              </w:rPr>
              <w:t xml:space="preserve"> </w:t>
            </w:r>
            <w:proofErr w:type="spellStart"/>
            <w:r>
              <w:rPr>
                <w:rFonts w:asciiTheme="minorHAnsi" w:hAnsiTheme="minorHAnsi" w:cstheme="minorHAnsi"/>
              </w:rPr>
              <w:t>Antoni</w:t>
            </w:r>
            <w:proofErr w:type="spellEnd"/>
            <w:r>
              <w:rPr>
                <w:rFonts w:asciiTheme="minorHAnsi" w:hAnsiTheme="minorHAnsi" w:cstheme="minorHAnsi"/>
              </w:rPr>
              <w:t xml:space="preserve"> / KIT</w:t>
            </w:r>
          </w:p>
        </w:tc>
      </w:tr>
      <w:tr w:rsidR="00EB40D9" w:rsidRPr="00D60D16">
        <w:trPr>
          <w:cantSplit/>
        </w:trPr>
        <w:tc>
          <w:tcPr>
            <w:tcW w:w="721" w:type="dxa"/>
            <w:tcBorders>
              <w:top w:val="nil"/>
              <w:left w:val="single" w:sz="4" w:space="0" w:color="auto"/>
              <w:bottom w:val="single" w:sz="2" w:space="0" w:color="auto"/>
              <w:right w:val="single" w:sz="2" w:space="0" w:color="auto"/>
            </w:tcBorders>
            <w:vAlign w:val="center"/>
          </w:tcPr>
          <w:p w:rsidR="00EB40D9" w:rsidRPr="00D60D16" w:rsidRDefault="00EB40D9" w:rsidP="00207D16">
            <w:pPr>
              <w:pStyle w:val="Header"/>
              <w:spacing w:before="0" w:after="0"/>
              <w:jc w:val="center"/>
              <w:rPr>
                <w:rFonts w:asciiTheme="minorHAnsi" w:hAnsiTheme="minorHAnsi" w:cstheme="minorHAnsi"/>
              </w:rPr>
            </w:pPr>
            <w:r>
              <w:rPr>
                <w:rFonts w:asciiTheme="minorHAnsi" w:hAnsiTheme="minorHAnsi" w:cstheme="minorHAnsi"/>
              </w:rPr>
              <w:t>6</w:t>
            </w:r>
          </w:p>
        </w:tc>
        <w:tc>
          <w:tcPr>
            <w:tcW w:w="1869" w:type="dxa"/>
            <w:tcBorders>
              <w:top w:val="nil"/>
              <w:bottom w:val="single" w:sz="2" w:space="0" w:color="auto"/>
              <w:right w:val="single" w:sz="2" w:space="0" w:color="auto"/>
            </w:tcBorders>
            <w:vAlign w:val="center"/>
          </w:tcPr>
          <w:p w:rsidR="00EB40D9" w:rsidRPr="00D60D16" w:rsidRDefault="00EB40D9" w:rsidP="00207D16">
            <w:pPr>
              <w:pStyle w:val="Header"/>
              <w:spacing w:before="0" w:after="0"/>
              <w:rPr>
                <w:rFonts w:asciiTheme="minorHAnsi" w:hAnsiTheme="minorHAnsi" w:cstheme="minorHAnsi"/>
              </w:rPr>
            </w:pPr>
            <w:r>
              <w:rPr>
                <w:rFonts w:asciiTheme="minorHAnsi" w:hAnsiTheme="minorHAnsi" w:cstheme="minorHAnsi"/>
              </w:rPr>
              <w:t>18.05.2012</w:t>
            </w:r>
          </w:p>
        </w:tc>
        <w:tc>
          <w:tcPr>
            <w:tcW w:w="4001" w:type="dxa"/>
            <w:tcBorders>
              <w:top w:val="nil"/>
              <w:left w:val="single" w:sz="2" w:space="0" w:color="auto"/>
              <w:bottom w:val="single" w:sz="2" w:space="0" w:color="auto"/>
              <w:right w:val="single" w:sz="2" w:space="0" w:color="auto"/>
            </w:tcBorders>
            <w:vAlign w:val="center"/>
          </w:tcPr>
          <w:p w:rsidR="00EB40D9" w:rsidRPr="00D60D16" w:rsidRDefault="00EB40D9" w:rsidP="00207D16">
            <w:pPr>
              <w:pStyle w:val="Header"/>
              <w:spacing w:before="0" w:after="0"/>
              <w:jc w:val="left"/>
              <w:rPr>
                <w:rFonts w:asciiTheme="minorHAnsi" w:hAnsiTheme="minorHAnsi" w:cstheme="minorHAnsi"/>
              </w:rPr>
            </w:pPr>
            <w:r>
              <w:rPr>
                <w:rFonts w:asciiTheme="minorHAnsi" w:hAnsiTheme="minorHAnsi" w:cstheme="minorHAnsi"/>
              </w:rPr>
              <w:t>Minor changes according to second review</w:t>
            </w:r>
          </w:p>
        </w:tc>
        <w:tc>
          <w:tcPr>
            <w:tcW w:w="2551" w:type="dxa"/>
            <w:tcBorders>
              <w:top w:val="nil"/>
              <w:left w:val="single" w:sz="2" w:space="0" w:color="auto"/>
              <w:bottom w:val="single" w:sz="2" w:space="0" w:color="auto"/>
              <w:right w:val="single" w:sz="4" w:space="0" w:color="auto"/>
            </w:tcBorders>
            <w:vAlign w:val="center"/>
          </w:tcPr>
          <w:p w:rsidR="00EB40D9" w:rsidRPr="00D60D16" w:rsidRDefault="00EB40D9" w:rsidP="00207D16">
            <w:pPr>
              <w:pStyle w:val="Header"/>
              <w:spacing w:before="0" w:after="0"/>
              <w:jc w:val="left"/>
              <w:rPr>
                <w:rFonts w:asciiTheme="minorHAnsi" w:hAnsiTheme="minorHAnsi" w:cstheme="minorHAnsi"/>
              </w:rPr>
            </w:pPr>
            <w:proofErr w:type="spellStart"/>
            <w:r>
              <w:rPr>
                <w:rFonts w:asciiTheme="minorHAnsi" w:hAnsiTheme="minorHAnsi" w:cstheme="minorHAnsi"/>
              </w:rPr>
              <w:t>Torsten</w:t>
            </w:r>
            <w:proofErr w:type="spellEnd"/>
            <w:r>
              <w:rPr>
                <w:rFonts w:asciiTheme="minorHAnsi" w:hAnsiTheme="minorHAnsi" w:cstheme="minorHAnsi"/>
              </w:rPr>
              <w:t xml:space="preserve"> </w:t>
            </w:r>
            <w:proofErr w:type="spellStart"/>
            <w:r>
              <w:rPr>
                <w:rFonts w:asciiTheme="minorHAnsi" w:hAnsiTheme="minorHAnsi" w:cstheme="minorHAnsi"/>
              </w:rPr>
              <w:t>Antoni</w:t>
            </w:r>
            <w:proofErr w:type="spellEnd"/>
            <w:r>
              <w:rPr>
                <w:rFonts w:asciiTheme="minorHAnsi" w:hAnsiTheme="minorHAnsi" w:cstheme="minorHAnsi"/>
              </w:rPr>
              <w:t xml:space="preserve"> / KIT</w:t>
            </w:r>
          </w:p>
        </w:tc>
      </w:tr>
    </w:tbl>
    <w:p w:rsidR="00207D16" w:rsidRPr="00D60D16" w:rsidRDefault="00207D16" w:rsidP="00207D16">
      <w:pPr>
        <w:pStyle w:val="Preface"/>
        <w:rPr>
          <w:rFonts w:asciiTheme="minorHAnsi" w:hAnsiTheme="minorHAnsi" w:cstheme="minorHAnsi"/>
        </w:rPr>
      </w:pPr>
      <w:r w:rsidRPr="00D60D16">
        <w:rPr>
          <w:rFonts w:asciiTheme="minorHAnsi" w:hAnsiTheme="minorHAnsi" w:cstheme="minorHAnsi"/>
        </w:rPr>
        <w:t>Application area</w:t>
      </w:r>
      <w:r w:rsidRPr="00D60D16">
        <w:rPr>
          <w:rFonts w:asciiTheme="minorHAnsi" w:hAnsiTheme="minorHAnsi" w:cstheme="minorHAnsi"/>
        </w:rPr>
        <w:tab/>
      </w:r>
    </w:p>
    <w:p w:rsidR="00207D16" w:rsidRPr="00D60D16" w:rsidRDefault="00207D16" w:rsidP="00207D16">
      <w:pPr>
        <w:rPr>
          <w:rFonts w:asciiTheme="minorHAnsi" w:hAnsiTheme="minorHAnsi" w:cstheme="minorHAnsi"/>
        </w:rPr>
      </w:pPr>
      <w:r w:rsidRPr="00D60D16">
        <w:rPr>
          <w:rFonts w:asciiTheme="minorHAnsi" w:hAnsiTheme="minorHAnsi" w:cstheme="minorHAnsi"/>
        </w:rPr>
        <w:t>This document is a formal deliverable for the European Commission, applicable to all members of the EGI-InSPIRE project, beneficiaries and Joint Research Unit members, as well as its collaborating projects.</w:t>
      </w:r>
    </w:p>
    <w:p w:rsidR="00207D16" w:rsidRPr="00D60D16" w:rsidRDefault="00207D16" w:rsidP="00207D16">
      <w:pPr>
        <w:pStyle w:val="Preface"/>
        <w:rPr>
          <w:rFonts w:asciiTheme="minorHAnsi" w:hAnsiTheme="minorHAnsi" w:cstheme="minorHAnsi"/>
        </w:rPr>
      </w:pPr>
      <w:bookmarkStart w:id="0" w:name="_Toc431023278"/>
      <w:bookmarkStart w:id="1" w:name="_Toc492806028"/>
      <w:bookmarkStart w:id="2" w:name="_Toc127001211"/>
      <w:bookmarkStart w:id="3" w:name="_Toc130697440"/>
      <w:r w:rsidRPr="00D60D16">
        <w:rPr>
          <w:rFonts w:asciiTheme="minorHAnsi" w:hAnsiTheme="minorHAnsi" w:cstheme="minorHAnsi"/>
        </w:rPr>
        <w:t>Document amendment procedure</w:t>
      </w:r>
      <w:bookmarkEnd w:id="0"/>
      <w:bookmarkEnd w:id="1"/>
      <w:bookmarkEnd w:id="2"/>
      <w:bookmarkEnd w:id="3"/>
    </w:p>
    <w:p w:rsidR="00207D16" w:rsidRPr="00D60D16" w:rsidRDefault="00207D16" w:rsidP="00207D16">
      <w:pPr>
        <w:jc w:val="left"/>
        <w:rPr>
          <w:rFonts w:asciiTheme="minorHAnsi" w:hAnsiTheme="minorHAnsi" w:cstheme="minorHAnsi"/>
        </w:rPr>
      </w:pPr>
      <w:r w:rsidRPr="00D60D16">
        <w:rPr>
          <w:rFonts w:asciiTheme="minorHAnsi" w:hAnsiTheme="minorHAnsi" w:cstheme="minorHAnsi"/>
        </w:rPr>
        <w:lastRenderedPageBreak/>
        <w:t>Amendments, comments and suggestions should be sent to the authors. The procedures documented in the EGI-InSPIRE “Document Management Procedure” will be followed</w:t>
      </w:r>
      <w:proofErr w:type="gramStart"/>
      <w:r w:rsidRPr="00D60D16">
        <w:rPr>
          <w:rFonts w:asciiTheme="minorHAnsi" w:hAnsiTheme="minorHAnsi" w:cstheme="minorHAnsi"/>
        </w:rPr>
        <w:t>:</w:t>
      </w:r>
      <w:bookmarkStart w:id="4" w:name="_Toc105397224"/>
      <w:bookmarkEnd w:id="4"/>
      <w:proofErr w:type="gramEnd"/>
      <w:r w:rsidRPr="00D60D16">
        <w:rPr>
          <w:rFonts w:asciiTheme="minorHAnsi" w:hAnsiTheme="minorHAnsi" w:cstheme="minorHAnsi"/>
        </w:rPr>
        <w:br/>
      </w:r>
      <w:hyperlink r:id="rId12" w:history="1">
        <w:r w:rsidRPr="00D60D16">
          <w:rPr>
            <w:rStyle w:val="Hyperlink"/>
            <w:rFonts w:asciiTheme="minorHAnsi" w:hAnsiTheme="minorHAnsi" w:cstheme="minorHAnsi"/>
          </w:rPr>
          <w:t>https://wiki.egi.eu/wiki/Procedures</w:t>
        </w:r>
      </w:hyperlink>
    </w:p>
    <w:p w:rsidR="00207D16" w:rsidRPr="00D60D16" w:rsidRDefault="00207D16" w:rsidP="00207D16">
      <w:pPr>
        <w:pStyle w:val="Preface"/>
        <w:rPr>
          <w:rFonts w:asciiTheme="minorHAnsi" w:hAnsiTheme="minorHAnsi" w:cstheme="minorHAnsi"/>
        </w:rPr>
      </w:pPr>
      <w:bookmarkStart w:id="5" w:name="_Toc127001212"/>
      <w:bookmarkStart w:id="6" w:name="_Toc127761661"/>
      <w:bookmarkStart w:id="7" w:name="_Toc127001213"/>
      <w:bookmarkStart w:id="8" w:name="_Toc130697441"/>
      <w:bookmarkEnd w:id="5"/>
      <w:bookmarkEnd w:id="6"/>
      <w:r w:rsidRPr="00D60D16">
        <w:rPr>
          <w:rFonts w:asciiTheme="minorHAnsi" w:hAnsiTheme="minorHAnsi" w:cstheme="minorHAnsi"/>
        </w:rPr>
        <w:t>Terminology</w:t>
      </w:r>
      <w:bookmarkEnd w:id="7"/>
      <w:bookmarkEnd w:id="8"/>
    </w:p>
    <w:p w:rsidR="00207D16" w:rsidRPr="00D60D16" w:rsidRDefault="00207D16" w:rsidP="00207D16">
      <w:pPr>
        <w:jc w:val="left"/>
        <w:rPr>
          <w:rFonts w:asciiTheme="minorHAnsi" w:hAnsiTheme="minorHAnsi" w:cstheme="minorHAnsi"/>
        </w:rPr>
      </w:pPr>
      <w:r w:rsidRPr="00D60D16">
        <w:rPr>
          <w:rFonts w:asciiTheme="minorHAnsi" w:hAnsiTheme="minorHAnsi" w:cstheme="minorHAnsi"/>
        </w:rPr>
        <w:t xml:space="preserve">A complete project glossary is provided at the following page: </w:t>
      </w:r>
      <w:hyperlink r:id="rId13" w:history="1">
        <w:r w:rsidRPr="00D60D16">
          <w:rPr>
            <w:rStyle w:val="Hyperlink"/>
            <w:rFonts w:asciiTheme="minorHAnsi" w:hAnsiTheme="minorHAnsi" w:cstheme="minorHAnsi"/>
          </w:rPr>
          <w:t>http://www.egi.eu/about/glossary/</w:t>
        </w:r>
      </w:hyperlink>
      <w:r w:rsidRPr="00D60D16">
        <w:rPr>
          <w:rFonts w:asciiTheme="minorHAnsi" w:hAnsiTheme="minorHAnsi" w:cstheme="minorHAnsi"/>
        </w:rPr>
        <w:t xml:space="preserve">.    </w:t>
      </w:r>
    </w:p>
    <w:p w:rsidR="00207D16" w:rsidRPr="00D60D16" w:rsidRDefault="00207D16" w:rsidP="00D60D16">
      <w:pPr>
        <w:pStyle w:val="Preface"/>
        <w:numPr>
          <w:ilvl w:val="0"/>
          <w:numId w:val="0"/>
        </w:numPr>
        <w:rPr>
          <w:rFonts w:asciiTheme="minorHAnsi" w:hAnsiTheme="minorHAnsi" w:cstheme="minorHAnsi"/>
        </w:rPr>
      </w:pPr>
      <w:r w:rsidRPr="00D60D16">
        <w:rPr>
          <w:rFonts w:asciiTheme="minorHAnsi" w:hAnsiTheme="minorHAnsi" w:cstheme="minorHAnsi"/>
        </w:rPr>
        <w:t xml:space="preserve">PROJECT SUMMARY </w:t>
      </w:r>
    </w:p>
    <w:p w:rsidR="00207D16" w:rsidRPr="00D60D16" w:rsidRDefault="00207D16" w:rsidP="00207D16">
      <w:pPr>
        <w:rPr>
          <w:rFonts w:asciiTheme="minorHAnsi" w:hAnsiTheme="minorHAnsi" w:cstheme="minorHAnsi"/>
        </w:rPr>
      </w:pPr>
    </w:p>
    <w:p w:rsidR="00207D16" w:rsidRPr="00D60D16" w:rsidRDefault="00207D16" w:rsidP="00207D16">
      <w:pPr>
        <w:rPr>
          <w:rFonts w:asciiTheme="minorHAnsi" w:hAnsiTheme="minorHAnsi" w:cstheme="minorHAnsi"/>
        </w:rPr>
      </w:pPr>
      <w:r w:rsidRPr="00D60D16">
        <w:rPr>
          <w:rFonts w:asciiTheme="minorHAnsi" w:hAnsiTheme="minorHAnsi" w:cstheme="minorHAnsi"/>
        </w:rPr>
        <w:t xml:space="preserve">To support science and innovation, a lasting operational model for e-Science is needed − both for coordinating the infrastructure and for delivering integrated services that cross national borders. </w:t>
      </w:r>
    </w:p>
    <w:p w:rsidR="00207D16" w:rsidRPr="00D60D16" w:rsidRDefault="00207D16" w:rsidP="00207D16">
      <w:pPr>
        <w:rPr>
          <w:rFonts w:asciiTheme="minorHAnsi" w:hAnsiTheme="minorHAnsi" w:cstheme="minorHAnsi"/>
        </w:rPr>
      </w:pPr>
    </w:p>
    <w:p w:rsidR="00207D16" w:rsidRPr="00D60D16" w:rsidRDefault="00207D16" w:rsidP="00207D16">
      <w:pPr>
        <w:rPr>
          <w:rFonts w:asciiTheme="minorHAnsi" w:hAnsiTheme="minorHAnsi" w:cstheme="minorHAnsi"/>
        </w:rPr>
      </w:pPr>
      <w:r w:rsidRPr="00D60D16">
        <w:rPr>
          <w:rFonts w:asciiTheme="minorHAnsi" w:hAnsiTheme="minorHAnsi" w:cstheme="minorHAns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D60D16" w:rsidRDefault="00207D16" w:rsidP="00207D16">
      <w:pPr>
        <w:rPr>
          <w:rFonts w:asciiTheme="minorHAnsi" w:hAnsiTheme="minorHAnsi" w:cstheme="minorHAnsi"/>
        </w:rPr>
      </w:pPr>
    </w:p>
    <w:p w:rsidR="00207D16" w:rsidRPr="00D60D16" w:rsidRDefault="00207D16" w:rsidP="00207D16">
      <w:pPr>
        <w:rPr>
          <w:rFonts w:asciiTheme="minorHAnsi" w:hAnsiTheme="minorHAnsi" w:cstheme="minorHAnsi"/>
        </w:rPr>
      </w:pPr>
      <w:r w:rsidRPr="00D60D16">
        <w:rPr>
          <w:rFonts w:asciiTheme="minorHAnsi" w:hAnsiTheme="minorHAnsi" w:cstheme="minorHAns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D60D16" w:rsidRDefault="00207D16" w:rsidP="00207D16">
      <w:pPr>
        <w:rPr>
          <w:rFonts w:asciiTheme="minorHAnsi" w:hAnsiTheme="minorHAnsi" w:cstheme="minorHAnsi"/>
        </w:rPr>
      </w:pPr>
    </w:p>
    <w:p w:rsidR="00207D16" w:rsidRPr="00D60D16" w:rsidRDefault="00207D16" w:rsidP="00207D16">
      <w:pPr>
        <w:rPr>
          <w:rFonts w:asciiTheme="minorHAnsi" w:hAnsiTheme="minorHAnsi" w:cstheme="minorHAnsi"/>
        </w:rPr>
      </w:pPr>
      <w:r w:rsidRPr="00D60D16">
        <w:rPr>
          <w:rFonts w:asciiTheme="minorHAnsi" w:hAnsiTheme="minorHAnsi" w:cstheme="minorHAnsi"/>
        </w:rPr>
        <w:t>The objectives of the project are:</w:t>
      </w:r>
    </w:p>
    <w:p w:rsidR="00207D16" w:rsidRPr="00D60D16" w:rsidRDefault="00207D16" w:rsidP="00207D16">
      <w:pPr>
        <w:rPr>
          <w:rFonts w:asciiTheme="minorHAnsi" w:hAnsiTheme="minorHAnsi" w:cstheme="minorHAnsi"/>
        </w:rPr>
      </w:pPr>
    </w:p>
    <w:p w:rsidR="00207D16" w:rsidRPr="00D60D16" w:rsidRDefault="00207D16" w:rsidP="00D04A15">
      <w:pPr>
        <w:numPr>
          <w:ilvl w:val="0"/>
          <w:numId w:val="2"/>
        </w:numPr>
        <w:rPr>
          <w:rFonts w:asciiTheme="minorHAnsi" w:hAnsiTheme="minorHAnsi" w:cstheme="minorHAnsi"/>
        </w:rPr>
      </w:pPr>
      <w:r w:rsidRPr="00D60D16">
        <w:rPr>
          <w:rFonts w:asciiTheme="minorHAnsi" w:hAnsiTheme="minorHAnsi" w:cstheme="minorHAnsi"/>
        </w:rPr>
        <w:t>The continued operation and expansion of today’s production infrastructure by transitioning to a governance model and operational infrastructure that can be increasingly sustained outside of specific project funding.</w:t>
      </w:r>
    </w:p>
    <w:p w:rsidR="00207D16" w:rsidRPr="00D60D16" w:rsidRDefault="00207D16" w:rsidP="00D04A15">
      <w:pPr>
        <w:numPr>
          <w:ilvl w:val="0"/>
          <w:numId w:val="2"/>
        </w:numPr>
        <w:rPr>
          <w:rFonts w:asciiTheme="minorHAnsi" w:hAnsiTheme="minorHAnsi" w:cstheme="minorHAnsi"/>
        </w:rPr>
      </w:pPr>
      <w:r w:rsidRPr="00D60D16">
        <w:rPr>
          <w:rFonts w:asciiTheme="minorHAnsi" w:hAnsiTheme="minorHAnsi" w:cstheme="minorHAnsi"/>
        </w:rPr>
        <w:t>The continued support of researchers within Europe and their international collaborators that are using the current production infrastructure.</w:t>
      </w:r>
    </w:p>
    <w:p w:rsidR="00207D16" w:rsidRPr="00D60D16" w:rsidRDefault="00207D16" w:rsidP="00D04A15">
      <w:pPr>
        <w:numPr>
          <w:ilvl w:val="0"/>
          <w:numId w:val="2"/>
        </w:numPr>
        <w:rPr>
          <w:rFonts w:asciiTheme="minorHAnsi" w:hAnsiTheme="minorHAnsi" w:cstheme="minorHAnsi"/>
        </w:rPr>
      </w:pPr>
      <w:r w:rsidRPr="00D60D16">
        <w:rPr>
          <w:rFonts w:asciiTheme="minorHAnsi" w:hAnsiTheme="minorHAnsi" w:cstheme="minorHAns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D60D16" w:rsidRDefault="00207D16" w:rsidP="00D04A15">
      <w:pPr>
        <w:numPr>
          <w:ilvl w:val="0"/>
          <w:numId w:val="2"/>
        </w:numPr>
        <w:rPr>
          <w:rFonts w:asciiTheme="minorHAnsi" w:hAnsiTheme="minorHAnsi" w:cstheme="minorHAnsi"/>
        </w:rPr>
      </w:pPr>
      <w:r w:rsidRPr="00D60D16">
        <w:rPr>
          <w:rFonts w:asciiTheme="minorHAnsi" w:hAnsiTheme="minorHAnsi" w:cstheme="minorHAnsi"/>
        </w:rPr>
        <w:t>Interfaces that expand access to new user communities including new potential heavy users of the infrastructure from the ESFRI projects.</w:t>
      </w:r>
    </w:p>
    <w:p w:rsidR="00207D16" w:rsidRPr="00D60D16" w:rsidRDefault="00207D16" w:rsidP="00D04A15">
      <w:pPr>
        <w:numPr>
          <w:ilvl w:val="0"/>
          <w:numId w:val="2"/>
        </w:numPr>
        <w:rPr>
          <w:rFonts w:asciiTheme="minorHAnsi" w:hAnsiTheme="minorHAnsi" w:cstheme="minorHAnsi"/>
        </w:rPr>
      </w:pPr>
      <w:r w:rsidRPr="00D60D16">
        <w:rPr>
          <w:rFonts w:asciiTheme="minorHAnsi" w:hAnsiTheme="minorHAnsi" w:cstheme="minorHAnsi"/>
        </w:rPr>
        <w:t>Mechanisms to integrate existing infrastructure providers in Europe and around the world into the production infrastructure, so as to provide transparent access to all authorised users.</w:t>
      </w:r>
    </w:p>
    <w:p w:rsidR="00207D16" w:rsidRPr="00D60D16" w:rsidRDefault="00207D16" w:rsidP="00D04A15">
      <w:pPr>
        <w:numPr>
          <w:ilvl w:val="0"/>
          <w:numId w:val="2"/>
        </w:numPr>
        <w:rPr>
          <w:rFonts w:asciiTheme="minorHAnsi" w:hAnsiTheme="minorHAnsi" w:cstheme="minorHAnsi"/>
        </w:rPr>
      </w:pPr>
      <w:r w:rsidRPr="00D60D16">
        <w:rPr>
          <w:rFonts w:asciiTheme="minorHAnsi" w:hAnsiTheme="minorHAnsi" w:cstheme="minorHAns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D60D16" w:rsidRDefault="00207D16" w:rsidP="00207D16">
      <w:pPr>
        <w:rPr>
          <w:rFonts w:asciiTheme="minorHAnsi" w:hAnsiTheme="minorHAnsi" w:cstheme="minorHAnsi"/>
        </w:rPr>
      </w:pPr>
    </w:p>
    <w:p w:rsidR="00207D16" w:rsidRPr="00D60D16" w:rsidRDefault="00207D16" w:rsidP="00207D16">
      <w:pPr>
        <w:rPr>
          <w:rFonts w:asciiTheme="minorHAnsi" w:hAnsiTheme="minorHAnsi" w:cstheme="minorHAnsi"/>
          <w:szCs w:val="22"/>
          <w:lang w:val="en-US"/>
        </w:rPr>
      </w:pPr>
      <w:r w:rsidRPr="00D60D16">
        <w:rPr>
          <w:rFonts w:asciiTheme="minorHAnsi" w:hAnsiTheme="minorHAnsi" w:cstheme="minorHAnsi"/>
          <w:szCs w:val="22"/>
          <w:lang w:val="en-US"/>
        </w:rPr>
        <w:lastRenderedPageBreak/>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D60D16" w:rsidRDefault="00207D16" w:rsidP="00207D16">
      <w:pPr>
        <w:rPr>
          <w:rFonts w:asciiTheme="minorHAnsi" w:hAnsiTheme="minorHAnsi" w:cstheme="minorHAnsi"/>
          <w:szCs w:val="22"/>
          <w:lang w:val="en-US"/>
        </w:rPr>
      </w:pPr>
    </w:p>
    <w:p w:rsidR="00207D16" w:rsidRPr="00D60D16" w:rsidRDefault="00207D16" w:rsidP="00207D16">
      <w:pPr>
        <w:rPr>
          <w:rFonts w:asciiTheme="minorHAnsi" w:hAnsiTheme="minorHAnsi" w:cstheme="minorHAnsi"/>
          <w:szCs w:val="22"/>
          <w:lang w:val="en-US"/>
        </w:rPr>
      </w:pPr>
      <w:r w:rsidRPr="00D60D16">
        <w:rPr>
          <w:rFonts w:asciiTheme="minorHAnsi" w:hAnsiTheme="minorHAnsi" w:cstheme="minorHAnsi"/>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D60D16" w:rsidRDefault="00207D16" w:rsidP="00207D16">
      <w:pPr>
        <w:suppressAutoHyphens w:val="0"/>
        <w:spacing w:before="0" w:after="0"/>
        <w:jc w:val="left"/>
        <w:rPr>
          <w:rFonts w:asciiTheme="minorHAnsi" w:hAnsiTheme="minorHAnsi" w:cstheme="minorHAnsi"/>
          <w:szCs w:val="22"/>
          <w:lang w:val="en-US"/>
        </w:rPr>
      </w:pPr>
      <w:bookmarkStart w:id="9" w:name="_Toc264392864"/>
    </w:p>
    <w:p w:rsidR="00207D16" w:rsidRPr="00D60D16" w:rsidRDefault="00207D16" w:rsidP="00207D16">
      <w:pPr>
        <w:pStyle w:val="Preface"/>
        <w:rPr>
          <w:rFonts w:asciiTheme="minorHAnsi" w:hAnsiTheme="minorHAnsi" w:cstheme="minorHAnsi"/>
        </w:rPr>
      </w:pPr>
      <w:r w:rsidRPr="00D60D16">
        <w:rPr>
          <w:rFonts w:asciiTheme="minorHAnsi" w:hAnsiTheme="minorHAnsi" w:cstheme="minorHAnsi"/>
        </w:rPr>
        <w:t>EXECUTIVE SUMMARY</w:t>
      </w:r>
      <w:bookmarkEnd w:id="9"/>
    </w:p>
    <w:p w:rsidR="002E0538" w:rsidRPr="00D60D16" w:rsidRDefault="002E0538" w:rsidP="002E0538">
      <w:pPr>
        <w:pStyle w:val="Default"/>
        <w:jc w:val="both"/>
        <w:rPr>
          <w:rFonts w:asciiTheme="minorHAnsi" w:eastAsia="Times New Roman" w:hAnsiTheme="minorHAnsi" w:cstheme="minorHAnsi"/>
          <w:color w:val="auto"/>
          <w:sz w:val="22"/>
          <w:szCs w:val="20"/>
          <w:lang w:val="en-GB" w:eastAsia="fr-FR"/>
        </w:rPr>
      </w:pPr>
      <w:r w:rsidRPr="00D60D16">
        <w:rPr>
          <w:rFonts w:asciiTheme="minorHAnsi" w:eastAsia="Times New Roman" w:hAnsiTheme="minorHAnsi" w:cstheme="minorHAnsi"/>
          <w:color w:val="auto"/>
          <w:sz w:val="22"/>
          <w:szCs w:val="20"/>
          <w:lang w:val="en-GB" w:eastAsia="fr-FR"/>
        </w:rPr>
        <w:t>The development of the deployed operational tools is an on-going activity that concerns the common tools that are currently used to support Grid operations. This work ensures the continuing and correct functionality and interoperation of the tools with the deployed middleware. To monitor this work there is a series of milestones labelled “Roadmap for the maintenance and development of the deployed operation tools”. One is planned for the beginning of each project year. The aim of the milestone is to give an overview of the plans for the developments for the operational tools in the following 18 months, describing the general direction of the development and give estimations of the timeframe for these developments. Of course the plans have to be adapted to changes to the operations model and procedures.</w:t>
      </w:r>
      <w:r w:rsidR="00BB7189">
        <w:rPr>
          <w:rFonts w:asciiTheme="minorHAnsi" w:eastAsia="Times New Roman" w:hAnsiTheme="minorHAnsi" w:cstheme="minorHAnsi"/>
          <w:color w:val="auto"/>
          <w:sz w:val="22"/>
          <w:szCs w:val="20"/>
          <w:lang w:val="en-GB" w:eastAsia="fr-FR"/>
        </w:rPr>
        <w:t xml:space="preserve"> D</w:t>
      </w:r>
      <w:r w:rsidR="00B443A4">
        <w:rPr>
          <w:rFonts w:asciiTheme="minorHAnsi" w:eastAsia="Times New Roman" w:hAnsiTheme="minorHAnsi" w:cstheme="minorHAnsi"/>
          <w:color w:val="auto"/>
          <w:sz w:val="22"/>
          <w:szCs w:val="20"/>
          <w:lang w:val="en-GB" w:eastAsia="fr-FR"/>
        </w:rPr>
        <w:t>ecisions taken by the Operational</w:t>
      </w:r>
      <w:r w:rsidR="00BB7189">
        <w:rPr>
          <w:rFonts w:asciiTheme="minorHAnsi" w:eastAsia="Times New Roman" w:hAnsiTheme="minorHAnsi" w:cstheme="minorHAnsi"/>
          <w:color w:val="auto"/>
          <w:sz w:val="22"/>
          <w:szCs w:val="20"/>
          <w:lang w:val="en-GB" w:eastAsia="fr-FR"/>
        </w:rPr>
        <w:t xml:space="preserve"> Tools Advisory Group (OTAG) might also alter the foreseen roadmaps.</w:t>
      </w:r>
      <w:r w:rsidRPr="00D60D16">
        <w:rPr>
          <w:rFonts w:asciiTheme="minorHAnsi" w:eastAsia="Times New Roman" w:hAnsiTheme="minorHAnsi" w:cstheme="minorHAnsi"/>
          <w:color w:val="auto"/>
          <w:sz w:val="22"/>
          <w:szCs w:val="20"/>
          <w:lang w:val="en-GB" w:eastAsia="fr-FR"/>
        </w:rPr>
        <w:t xml:space="preserve"> It is also clear that the level of detail that can be provided concerning the content of specific releases will be larger for releases closer to the time of writing of the milestone than for releases close to the end of the period considered. </w:t>
      </w:r>
    </w:p>
    <w:p w:rsidR="002E0538" w:rsidRPr="00D60D16" w:rsidRDefault="002E0538" w:rsidP="002E0538">
      <w:pPr>
        <w:rPr>
          <w:rFonts w:asciiTheme="minorHAnsi" w:hAnsiTheme="minorHAnsi" w:cstheme="minorHAnsi"/>
        </w:rPr>
      </w:pPr>
      <w:r w:rsidRPr="00D60D16">
        <w:rPr>
          <w:rFonts w:asciiTheme="minorHAnsi" w:hAnsiTheme="minorHAnsi" w:cstheme="minorHAnsi"/>
        </w:rPr>
        <w:t>The tools in the scope of the milestone are:</w:t>
      </w:r>
    </w:p>
    <w:p w:rsidR="002E0538" w:rsidRPr="00D60D16" w:rsidRDefault="002E0538" w:rsidP="002E0538">
      <w:pPr>
        <w:rPr>
          <w:rFonts w:asciiTheme="minorHAnsi" w:hAnsiTheme="minorHAnsi" w:cstheme="minorHAnsi"/>
        </w:rPr>
      </w:pPr>
      <w:r w:rsidRPr="00D60D16">
        <w:rPr>
          <w:rFonts w:asciiTheme="minorHAnsi" w:hAnsiTheme="minorHAnsi" w:cstheme="minorHAnsi"/>
        </w:rPr>
        <w:t>•</w:t>
      </w:r>
      <w:r w:rsidRPr="00D60D16">
        <w:rPr>
          <w:rFonts w:asciiTheme="minorHAnsi" w:hAnsiTheme="minorHAnsi" w:cstheme="minorHAnsi"/>
        </w:rPr>
        <w:tab/>
        <w:t>Operations Portal</w:t>
      </w:r>
    </w:p>
    <w:p w:rsidR="002E0538" w:rsidRPr="00D60D16" w:rsidRDefault="002E0538" w:rsidP="002E0538">
      <w:pPr>
        <w:rPr>
          <w:rFonts w:asciiTheme="minorHAnsi" w:hAnsiTheme="minorHAnsi" w:cstheme="minorHAnsi"/>
        </w:rPr>
      </w:pPr>
      <w:r w:rsidRPr="00D60D16">
        <w:rPr>
          <w:rFonts w:asciiTheme="minorHAnsi" w:hAnsiTheme="minorHAnsi" w:cstheme="minorHAnsi"/>
        </w:rPr>
        <w:t>•</w:t>
      </w:r>
      <w:r w:rsidRPr="00D60D16">
        <w:rPr>
          <w:rFonts w:asciiTheme="minorHAnsi" w:hAnsiTheme="minorHAnsi" w:cstheme="minorHAnsi"/>
        </w:rPr>
        <w:tab/>
        <w:t>GGUS</w:t>
      </w:r>
    </w:p>
    <w:p w:rsidR="002E0538" w:rsidRPr="00D60D16" w:rsidRDefault="002E0538" w:rsidP="002E0538">
      <w:pPr>
        <w:rPr>
          <w:rFonts w:asciiTheme="minorHAnsi" w:hAnsiTheme="minorHAnsi" w:cstheme="minorHAnsi"/>
        </w:rPr>
      </w:pPr>
      <w:r w:rsidRPr="00D60D16">
        <w:rPr>
          <w:rFonts w:asciiTheme="minorHAnsi" w:hAnsiTheme="minorHAnsi" w:cstheme="minorHAnsi"/>
        </w:rPr>
        <w:t>•</w:t>
      </w:r>
      <w:r w:rsidRPr="00D60D16">
        <w:rPr>
          <w:rFonts w:asciiTheme="minorHAnsi" w:hAnsiTheme="minorHAnsi" w:cstheme="minorHAnsi"/>
        </w:rPr>
        <w:tab/>
        <w:t>GOCDB</w:t>
      </w:r>
    </w:p>
    <w:p w:rsidR="002E0538" w:rsidRPr="00D60D16" w:rsidRDefault="002E0538" w:rsidP="002E0538">
      <w:pPr>
        <w:rPr>
          <w:rFonts w:asciiTheme="minorHAnsi" w:hAnsiTheme="minorHAnsi" w:cstheme="minorHAnsi"/>
        </w:rPr>
      </w:pPr>
      <w:r w:rsidRPr="00D60D16">
        <w:rPr>
          <w:rFonts w:asciiTheme="minorHAnsi" w:hAnsiTheme="minorHAnsi" w:cstheme="minorHAnsi"/>
        </w:rPr>
        <w:t>•</w:t>
      </w:r>
      <w:r w:rsidRPr="00D60D16">
        <w:rPr>
          <w:rFonts w:asciiTheme="minorHAnsi" w:hAnsiTheme="minorHAnsi" w:cstheme="minorHAnsi"/>
        </w:rPr>
        <w:tab/>
        <w:t>Accounting Repository</w:t>
      </w:r>
    </w:p>
    <w:p w:rsidR="002E0538" w:rsidRPr="00D60D16" w:rsidRDefault="002E0538" w:rsidP="002E0538">
      <w:pPr>
        <w:rPr>
          <w:rFonts w:asciiTheme="minorHAnsi" w:hAnsiTheme="minorHAnsi" w:cstheme="minorHAnsi"/>
        </w:rPr>
      </w:pPr>
      <w:r w:rsidRPr="00D60D16">
        <w:rPr>
          <w:rFonts w:asciiTheme="minorHAnsi" w:hAnsiTheme="minorHAnsi" w:cstheme="minorHAnsi"/>
        </w:rPr>
        <w:t>•</w:t>
      </w:r>
      <w:r w:rsidRPr="00D60D16">
        <w:rPr>
          <w:rFonts w:asciiTheme="minorHAnsi" w:hAnsiTheme="minorHAnsi" w:cstheme="minorHAnsi"/>
        </w:rPr>
        <w:tab/>
        <w:t>Accounting Portal</w:t>
      </w:r>
    </w:p>
    <w:p w:rsidR="002E0538" w:rsidRPr="00D60D16" w:rsidRDefault="002E0538" w:rsidP="002E0538">
      <w:pPr>
        <w:rPr>
          <w:rFonts w:asciiTheme="minorHAnsi" w:hAnsiTheme="minorHAnsi" w:cstheme="minorHAnsi"/>
        </w:rPr>
      </w:pPr>
      <w:r w:rsidRPr="00D60D16">
        <w:rPr>
          <w:rFonts w:asciiTheme="minorHAnsi" w:hAnsiTheme="minorHAnsi" w:cstheme="minorHAnsi"/>
        </w:rPr>
        <w:t>•</w:t>
      </w:r>
      <w:r w:rsidRPr="00D60D16">
        <w:rPr>
          <w:rFonts w:asciiTheme="minorHAnsi" w:hAnsiTheme="minorHAnsi" w:cstheme="minorHAnsi"/>
        </w:rPr>
        <w:tab/>
        <w:t>Service Availability Monitoring</w:t>
      </w:r>
      <w:r w:rsidR="002F2129">
        <w:rPr>
          <w:rFonts w:asciiTheme="minorHAnsi" w:hAnsiTheme="minorHAnsi" w:cstheme="minorHAnsi"/>
        </w:rPr>
        <w:t xml:space="preserve"> (</w:t>
      </w:r>
      <w:r w:rsidR="00BB7189">
        <w:rPr>
          <w:rFonts w:asciiTheme="minorHAnsi" w:hAnsiTheme="minorHAnsi" w:cstheme="minorHAnsi"/>
        </w:rPr>
        <w:t>including support for messaging</w:t>
      </w:r>
      <w:r w:rsidR="002F2129">
        <w:rPr>
          <w:rFonts w:asciiTheme="minorHAnsi" w:hAnsiTheme="minorHAnsi" w:cstheme="minorHAnsi"/>
        </w:rPr>
        <w:t>)</w:t>
      </w:r>
    </w:p>
    <w:p w:rsidR="002E0538" w:rsidRPr="00D60D16" w:rsidRDefault="002E0538" w:rsidP="002E0538">
      <w:pPr>
        <w:rPr>
          <w:rFonts w:asciiTheme="minorHAnsi" w:hAnsiTheme="minorHAnsi" w:cstheme="minorHAnsi"/>
        </w:rPr>
      </w:pPr>
      <w:r w:rsidRPr="00D60D16">
        <w:rPr>
          <w:rFonts w:asciiTheme="minorHAnsi" w:hAnsiTheme="minorHAnsi" w:cstheme="minorHAnsi"/>
        </w:rPr>
        <w:t>•</w:t>
      </w:r>
      <w:r w:rsidRPr="00D60D16">
        <w:rPr>
          <w:rFonts w:asciiTheme="minorHAnsi" w:hAnsiTheme="minorHAnsi" w:cstheme="minorHAnsi"/>
        </w:rPr>
        <w:tab/>
        <w:t>Metrics Portal</w:t>
      </w:r>
    </w:p>
    <w:p w:rsidR="002E0538" w:rsidRPr="00D60D16" w:rsidRDefault="002E0538" w:rsidP="002E0538">
      <w:pPr>
        <w:rPr>
          <w:rFonts w:asciiTheme="minorHAnsi" w:hAnsiTheme="minorHAnsi" w:cstheme="minorHAnsi"/>
        </w:rPr>
      </w:pPr>
      <w:r w:rsidRPr="00D60D16">
        <w:rPr>
          <w:rFonts w:asciiTheme="minorHAnsi" w:hAnsiTheme="minorHAnsi" w:cstheme="minorHAnsi"/>
        </w:rPr>
        <w:t>For each of these tools the current status and their dependencies to other tools are described. This is meant to provide the background on which the new developments and plans will be realised. It can be seen that there are lots of interdependencies between the tools. Some of the tools are of utmost importance for the functioning of the overall operations infrastructure. For those tools sophisticated fail over mechanisms should be in place to make sure that the availability and reliability of the tools can be maximised.</w:t>
      </w:r>
    </w:p>
    <w:p w:rsidR="002E0538" w:rsidRPr="00D60D16" w:rsidRDefault="002E0538" w:rsidP="002E0538">
      <w:pPr>
        <w:rPr>
          <w:rFonts w:asciiTheme="minorHAnsi" w:hAnsiTheme="minorHAnsi" w:cstheme="minorHAnsi"/>
          <w:szCs w:val="22"/>
          <w:lang w:val="en-US"/>
        </w:rPr>
      </w:pPr>
      <w:r w:rsidRPr="00D60D16">
        <w:rPr>
          <w:rFonts w:asciiTheme="minorHAnsi" w:hAnsiTheme="minorHAnsi" w:cstheme="minorHAnsi"/>
        </w:rPr>
        <w:t>All development teams ha</w:t>
      </w:r>
      <w:r w:rsidR="00960BE7">
        <w:rPr>
          <w:rFonts w:asciiTheme="minorHAnsi" w:hAnsiTheme="minorHAnsi" w:cstheme="minorHAnsi"/>
        </w:rPr>
        <w:t>ve detailed plans for the third</w:t>
      </w:r>
      <w:r w:rsidRPr="00D60D16">
        <w:rPr>
          <w:rFonts w:asciiTheme="minorHAnsi" w:hAnsiTheme="minorHAnsi" w:cstheme="minorHAnsi"/>
        </w:rPr>
        <w:t xml:space="preserve"> year and beyond. Nevertheless it is important that the respective advisory bodies (OTAG, USAG) steer and monitor this activity. The requirements coming from the users of the various tools need to be channelled and prioritised by these groups and discussed with the developers,</w:t>
      </w:r>
      <w:r w:rsidR="00960BE7">
        <w:rPr>
          <w:rFonts w:asciiTheme="minorHAnsi" w:hAnsiTheme="minorHAnsi" w:cstheme="minorHAnsi"/>
        </w:rPr>
        <w:t xml:space="preserve"> to make sure that changes do not</w:t>
      </w:r>
      <w:r w:rsidRPr="00D60D16">
        <w:rPr>
          <w:rFonts w:asciiTheme="minorHAnsi" w:hAnsiTheme="minorHAnsi" w:cstheme="minorHAnsi"/>
        </w:rPr>
        <w:t xml:space="preserve"> jeopardise the integrity of the interplay between the tools.</w:t>
      </w:r>
    </w:p>
    <w:p w:rsidR="00207D16" w:rsidRPr="00D60D16" w:rsidRDefault="00207D16" w:rsidP="00207D16">
      <w:pPr>
        <w:rPr>
          <w:rFonts w:asciiTheme="minorHAnsi" w:hAnsiTheme="minorHAnsi" w:cstheme="minorHAnsi"/>
          <w:sz w:val="24"/>
          <w:lang w:val="en-US"/>
        </w:rPr>
        <w:sectPr w:rsidR="00207D16" w:rsidRPr="00D60D16">
          <w:headerReference w:type="even" r:id="rId14"/>
          <w:headerReference w:type="default" r:id="rId15"/>
          <w:footerReference w:type="even" r:id="rId16"/>
          <w:footerReference w:type="default" r:id="rId17"/>
          <w:headerReference w:type="first" r:id="rId18"/>
          <w:footerReference w:type="first" r:id="rId19"/>
          <w:pgSz w:w="11900" w:h="16840"/>
          <w:pgMar w:top="1418" w:right="1418" w:bottom="1418" w:left="1418" w:header="708" w:footer="708" w:gutter="0"/>
          <w:cols w:space="708"/>
        </w:sectPr>
      </w:pPr>
    </w:p>
    <w:p w:rsidR="00207D16" w:rsidRPr="00960BE7" w:rsidRDefault="00207D16" w:rsidP="00207D16">
      <w:pPr>
        <w:pStyle w:val="TOC1"/>
        <w:rPr>
          <w:rFonts w:asciiTheme="majorHAnsi" w:hAnsiTheme="majorHAnsi" w:cstheme="minorHAnsi"/>
        </w:rPr>
      </w:pPr>
      <w:r w:rsidRPr="00960BE7">
        <w:rPr>
          <w:rFonts w:asciiTheme="majorHAnsi" w:hAnsiTheme="majorHAnsi" w:cstheme="minorHAnsi"/>
        </w:rPr>
        <w:lastRenderedPageBreak/>
        <w:t>TABLE OF CONTENTS</w:t>
      </w:r>
    </w:p>
    <w:p w:rsidR="00D032E3" w:rsidRPr="00D032E3" w:rsidRDefault="00207D16">
      <w:pPr>
        <w:pStyle w:val="TOC1"/>
        <w:rPr>
          <w:rFonts w:asciiTheme="minorHAnsi" w:eastAsiaTheme="minorEastAsia" w:hAnsiTheme="minorHAnsi" w:cstheme="minorBidi"/>
          <w:b w:val="0"/>
          <w:caps w:val="0"/>
          <w:noProof/>
          <w:sz w:val="22"/>
          <w:szCs w:val="22"/>
          <w:lang w:val="en-US" w:eastAsia="de-DE"/>
        </w:rPr>
      </w:pPr>
      <w:r w:rsidRPr="00960BE7">
        <w:rPr>
          <w:rFonts w:asciiTheme="majorHAnsi" w:hAnsiTheme="majorHAnsi" w:cstheme="minorHAnsi"/>
          <w:sz w:val="24"/>
        </w:rPr>
        <w:fldChar w:fldCharType="begin"/>
      </w:r>
      <w:r w:rsidRPr="00960BE7">
        <w:rPr>
          <w:rFonts w:asciiTheme="majorHAnsi" w:hAnsiTheme="majorHAnsi" w:cstheme="minorHAnsi"/>
          <w:sz w:val="24"/>
        </w:rPr>
        <w:instrText xml:space="preserve"> TOC \o "1-3" </w:instrText>
      </w:r>
      <w:r w:rsidRPr="00960BE7">
        <w:rPr>
          <w:rFonts w:asciiTheme="majorHAnsi" w:hAnsiTheme="majorHAnsi" w:cstheme="minorHAnsi"/>
          <w:sz w:val="24"/>
        </w:rPr>
        <w:fldChar w:fldCharType="separate"/>
      </w:r>
      <w:r w:rsidR="00D032E3" w:rsidRPr="00540D7B">
        <w:rPr>
          <w:rFonts w:asciiTheme="minorHAnsi" w:hAnsiTheme="minorHAnsi" w:cstheme="minorHAnsi"/>
          <w:noProof/>
        </w:rPr>
        <w:t>1</w:t>
      </w:r>
      <w:r w:rsidR="00D032E3" w:rsidRPr="00D032E3">
        <w:rPr>
          <w:rFonts w:asciiTheme="minorHAnsi" w:eastAsiaTheme="minorEastAsia" w:hAnsiTheme="minorHAnsi" w:cstheme="minorBidi"/>
          <w:b w:val="0"/>
          <w:caps w:val="0"/>
          <w:noProof/>
          <w:sz w:val="22"/>
          <w:szCs w:val="22"/>
          <w:lang w:val="en-US" w:eastAsia="de-DE"/>
        </w:rPr>
        <w:tab/>
      </w:r>
      <w:r w:rsidR="00D032E3" w:rsidRPr="00540D7B">
        <w:rPr>
          <w:rFonts w:asciiTheme="minorHAnsi" w:hAnsiTheme="minorHAnsi" w:cstheme="minorHAnsi"/>
          <w:noProof/>
        </w:rPr>
        <w:t>Introduction</w:t>
      </w:r>
      <w:r w:rsidR="00D032E3">
        <w:rPr>
          <w:noProof/>
        </w:rPr>
        <w:tab/>
      </w:r>
      <w:r w:rsidR="00D032E3">
        <w:rPr>
          <w:noProof/>
        </w:rPr>
        <w:fldChar w:fldCharType="begin"/>
      </w:r>
      <w:r w:rsidR="00D032E3">
        <w:rPr>
          <w:noProof/>
        </w:rPr>
        <w:instrText xml:space="preserve"> PAGEREF _Toc322512361 \h </w:instrText>
      </w:r>
      <w:r w:rsidR="00D032E3">
        <w:rPr>
          <w:noProof/>
        </w:rPr>
      </w:r>
      <w:r w:rsidR="00D032E3">
        <w:rPr>
          <w:noProof/>
        </w:rPr>
        <w:fldChar w:fldCharType="separate"/>
      </w:r>
      <w:r w:rsidR="007E70EE">
        <w:rPr>
          <w:noProof/>
        </w:rPr>
        <w:t>6</w:t>
      </w:r>
      <w:r w:rsidR="00D032E3">
        <w:rPr>
          <w:noProof/>
        </w:rPr>
        <w:fldChar w:fldCharType="end"/>
      </w:r>
    </w:p>
    <w:p w:rsidR="00D032E3" w:rsidRPr="00D032E3" w:rsidRDefault="00D032E3">
      <w:pPr>
        <w:pStyle w:val="TOC1"/>
        <w:rPr>
          <w:rFonts w:asciiTheme="minorHAnsi" w:eastAsiaTheme="minorEastAsia" w:hAnsiTheme="minorHAnsi" w:cstheme="minorBidi"/>
          <w:b w:val="0"/>
          <w:caps w:val="0"/>
          <w:noProof/>
          <w:sz w:val="22"/>
          <w:szCs w:val="22"/>
          <w:lang w:val="en-US" w:eastAsia="de-DE"/>
        </w:rPr>
      </w:pPr>
      <w:r w:rsidRPr="00540D7B">
        <w:rPr>
          <w:rFonts w:asciiTheme="minorHAnsi" w:hAnsiTheme="minorHAnsi" w:cstheme="minorHAnsi"/>
          <w:noProof/>
        </w:rPr>
        <w:t>2</w:t>
      </w:r>
      <w:r w:rsidRPr="00D032E3">
        <w:rPr>
          <w:rFonts w:asciiTheme="minorHAnsi" w:eastAsiaTheme="minorEastAsia" w:hAnsiTheme="minorHAnsi" w:cstheme="minorBidi"/>
          <w:b w:val="0"/>
          <w:caps w:val="0"/>
          <w:noProof/>
          <w:sz w:val="22"/>
          <w:szCs w:val="22"/>
          <w:lang w:val="en-US" w:eastAsia="de-DE"/>
        </w:rPr>
        <w:tab/>
      </w:r>
      <w:r w:rsidRPr="00540D7B">
        <w:rPr>
          <w:rFonts w:asciiTheme="minorHAnsi" w:hAnsiTheme="minorHAnsi" w:cstheme="minorHAnsi"/>
          <w:noProof/>
        </w:rPr>
        <w:t>EGI OPERATIONal TOOLS - STATUS AND DEPENDENCIES</w:t>
      </w:r>
      <w:r>
        <w:rPr>
          <w:noProof/>
        </w:rPr>
        <w:tab/>
      </w:r>
      <w:r>
        <w:rPr>
          <w:noProof/>
        </w:rPr>
        <w:fldChar w:fldCharType="begin"/>
      </w:r>
      <w:r>
        <w:rPr>
          <w:noProof/>
        </w:rPr>
        <w:instrText xml:space="preserve"> PAGEREF _Toc322512362 \h </w:instrText>
      </w:r>
      <w:r>
        <w:rPr>
          <w:noProof/>
        </w:rPr>
      </w:r>
      <w:r>
        <w:rPr>
          <w:noProof/>
        </w:rPr>
        <w:fldChar w:fldCharType="separate"/>
      </w:r>
      <w:r w:rsidR="007E70EE">
        <w:rPr>
          <w:noProof/>
        </w:rPr>
        <w:t>7</w:t>
      </w:r>
      <w:r>
        <w:rPr>
          <w:noProof/>
        </w:rPr>
        <w:fldChar w:fldCharType="end"/>
      </w:r>
    </w:p>
    <w:p w:rsidR="00D032E3" w:rsidRPr="00D032E3" w:rsidRDefault="00D032E3">
      <w:pPr>
        <w:pStyle w:val="TOC2"/>
        <w:tabs>
          <w:tab w:val="left" w:pos="880"/>
          <w:tab w:val="right" w:leader="dot" w:pos="9054"/>
        </w:tabs>
        <w:rPr>
          <w:rFonts w:asciiTheme="minorHAnsi" w:eastAsiaTheme="minorEastAsia" w:hAnsiTheme="minorHAnsi" w:cstheme="minorBidi"/>
          <w:b w:val="0"/>
          <w:noProof/>
          <w:lang w:val="en-US" w:eastAsia="de-DE"/>
        </w:rPr>
      </w:pPr>
      <w:r w:rsidRPr="00540D7B">
        <w:rPr>
          <w:rFonts w:asciiTheme="minorHAnsi" w:hAnsiTheme="minorHAnsi" w:cstheme="minorHAnsi"/>
          <w:noProof/>
        </w:rPr>
        <w:t>2.1</w:t>
      </w:r>
      <w:r w:rsidRPr="00D032E3">
        <w:rPr>
          <w:rFonts w:asciiTheme="minorHAnsi" w:eastAsiaTheme="minorEastAsia" w:hAnsiTheme="minorHAnsi" w:cstheme="minorBidi"/>
          <w:b w:val="0"/>
          <w:noProof/>
          <w:lang w:val="en-US" w:eastAsia="de-DE"/>
        </w:rPr>
        <w:tab/>
      </w:r>
      <w:r w:rsidRPr="00540D7B">
        <w:rPr>
          <w:rFonts w:asciiTheme="minorHAnsi" w:hAnsiTheme="minorHAnsi" w:cstheme="minorHAnsi"/>
          <w:noProof/>
        </w:rPr>
        <w:t>Operations Portal</w:t>
      </w:r>
      <w:r>
        <w:rPr>
          <w:noProof/>
        </w:rPr>
        <w:tab/>
      </w:r>
      <w:r>
        <w:rPr>
          <w:noProof/>
        </w:rPr>
        <w:fldChar w:fldCharType="begin"/>
      </w:r>
      <w:r>
        <w:rPr>
          <w:noProof/>
        </w:rPr>
        <w:instrText xml:space="preserve"> PAGEREF _Toc322512363 \h </w:instrText>
      </w:r>
      <w:r>
        <w:rPr>
          <w:noProof/>
        </w:rPr>
      </w:r>
      <w:r>
        <w:rPr>
          <w:noProof/>
        </w:rPr>
        <w:fldChar w:fldCharType="separate"/>
      </w:r>
      <w:r w:rsidR="007E70EE">
        <w:rPr>
          <w:noProof/>
        </w:rPr>
        <w:t>7</w:t>
      </w:r>
      <w:r>
        <w:rPr>
          <w:noProof/>
        </w:rPr>
        <w:fldChar w:fldCharType="end"/>
      </w:r>
    </w:p>
    <w:p w:rsidR="00D032E3" w:rsidRPr="00D032E3" w:rsidRDefault="00D032E3">
      <w:pPr>
        <w:pStyle w:val="TOC3"/>
        <w:tabs>
          <w:tab w:val="left" w:pos="1320"/>
          <w:tab w:val="right" w:leader="dot" w:pos="9054"/>
        </w:tabs>
        <w:rPr>
          <w:rFonts w:asciiTheme="minorHAnsi" w:eastAsiaTheme="minorEastAsia" w:hAnsiTheme="minorHAnsi" w:cstheme="minorBidi"/>
          <w:noProof/>
          <w:lang w:val="en-US" w:eastAsia="de-DE"/>
        </w:rPr>
      </w:pPr>
      <w:r w:rsidRPr="00540D7B">
        <w:rPr>
          <w:rFonts w:asciiTheme="minorHAnsi" w:hAnsiTheme="minorHAnsi" w:cstheme="minorHAnsi"/>
          <w:noProof/>
        </w:rPr>
        <w:t>2.1.1</w:t>
      </w:r>
      <w:r w:rsidRPr="00D032E3">
        <w:rPr>
          <w:rFonts w:asciiTheme="minorHAnsi" w:eastAsiaTheme="minorEastAsia" w:hAnsiTheme="minorHAnsi" w:cstheme="minorBidi"/>
          <w:noProof/>
          <w:lang w:val="en-US" w:eastAsia="de-DE"/>
        </w:rPr>
        <w:tab/>
      </w:r>
      <w:r w:rsidRPr="00540D7B">
        <w:rPr>
          <w:rFonts w:asciiTheme="minorHAnsi" w:hAnsiTheme="minorHAnsi" w:cstheme="minorHAnsi"/>
          <w:noProof/>
        </w:rPr>
        <w:t>Current Status</w:t>
      </w:r>
      <w:r>
        <w:rPr>
          <w:noProof/>
        </w:rPr>
        <w:tab/>
      </w:r>
      <w:r>
        <w:rPr>
          <w:noProof/>
        </w:rPr>
        <w:fldChar w:fldCharType="begin"/>
      </w:r>
      <w:r>
        <w:rPr>
          <w:noProof/>
        </w:rPr>
        <w:instrText xml:space="preserve"> PAGEREF _Toc322512364 \h </w:instrText>
      </w:r>
      <w:r>
        <w:rPr>
          <w:noProof/>
        </w:rPr>
      </w:r>
      <w:r>
        <w:rPr>
          <w:noProof/>
        </w:rPr>
        <w:fldChar w:fldCharType="separate"/>
      </w:r>
      <w:r w:rsidR="007E70EE">
        <w:rPr>
          <w:noProof/>
        </w:rPr>
        <w:t>7</w:t>
      </w:r>
      <w:r>
        <w:rPr>
          <w:noProof/>
        </w:rPr>
        <w:fldChar w:fldCharType="end"/>
      </w:r>
    </w:p>
    <w:p w:rsidR="00D032E3" w:rsidRPr="00D032E3" w:rsidRDefault="00D032E3">
      <w:pPr>
        <w:pStyle w:val="TOC3"/>
        <w:tabs>
          <w:tab w:val="left" w:pos="1320"/>
          <w:tab w:val="right" w:leader="dot" w:pos="9054"/>
        </w:tabs>
        <w:rPr>
          <w:rFonts w:asciiTheme="minorHAnsi" w:eastAsiaTheme="minorEastAsia" w:hAnsiTheme="minorHAnsi" w:cstheme="minorBidi"/>
          <w:noProof/>
          <w:lang w:val="en-US" w:eastAsia="de-DE"/>
        </w:rPr>
      </w:pPr>
      <w:r w:rsidRPr="00540D7B">
        <w:rPr>
          <w:rFonts w:asciiTheme="minorHAnsi" w:hAnsiTheme="minorHAnsi" w:cstheme="minorHAnsi"/>
          <w:noProof/>
        </w:rPr>
        <w:t>2.1.2</w:t>
      </w:r>
      <w:r w:rsidRPr="00D032E3">
        <w:rPr>
          <w:rFonts w:asciiTheme="minorHAnsi" w:eastAsiaTheme="minorEastAsia" w:hAnsiTheme="minorHAnsi" w:cstheme="minorBidi"/>
          <w:noProof/>
          <w:lang w:val="en-US" w:eastAsia="de-DE"/>
        </w:rPr>
        <w:tab/>
      </w:r>
      <w:r w:rsidRPr="00540D7B">
        <w:rPr>
          <w:rFonts w:asciiTheme="minorHAnsi" w:hAnsiTheme="minorHAnsi" w:cstheme="minorHAnsi"/>
          <w:noProof/>
        </w:rPr>
        <w:t>The regional Instance</w:t>
      </w:r>
      <w:r>
        <w:rPr>
          <w:noProof/>
        </w:rPr>
        <w:tab/>
      </w:r>
      <w:r>
        <w:rPr>
          <w:noProof/>
        </w:rPr>
        <w:fldChar w:fldCharType="begin"/>
      </w:r>
      <w:r>
        <w:rPr>
          <w:noProof/>
        </w:rPr>
        <w:instrText xml:space="preserve"> PAGEREF _Toc322512365 \h </w:instrText>
      </w:r>
      <w:r>
        <w:rPr>
          <w:noProof/>
        </w:rPr>
      </w:r>
      <w:r>
        <w:rPr>
          <w:noProof/>
        </w:rPr>
        <w:fldChar w:fldCharType="separate"/>
      </w:r>
      <w:r w:rsidR="007E70EE">
        <w:rPr>
          <w:noProof/>
        </w:rPr>
        <w:t>7</w:t>
      </w:r>
      <w:r>
        <w:rPr>
          <w:noProof/>
        </w:rPr>
        <w:fldChar w:fldCharType="end"/>
      </w:r>
    </w:p>
    <w:p w:rsidR="00D032E3" w:rsidRPr="00D032E3" w:rsidRDefault="00D032E3">
      <w:pPr>
        <w:pStyle w:val="TOC3"/>
        <w:tabs>
          <w:tab w:val="left" w:pos="1320"/>
          <w:tab w:val="right" w:leader="dot" w:pos="9054"/>
        </w:tabs>
        <w:rPr>
          <w:rFonts w:asciiTheme="minorHAnsi" w:eastAsiaTheme="minorEastAsia" w:hAnsiTheme="minorHAnsi" w:cstheme="minorBidi"/>
          <w:noProof/>
          <w:lang w:val="en-US" w:eastAsia="de-DE"/>
        </w:rPr>
      </w:pPr>
      <w:r w:rsidRPr="00540D7B">
        <w:rPr>
          <w:rFonts w:asciiTheme="minorHAnsi" w:hAnsiTheme="minorHAnsi" w:cstheme="minorHAnsi"/>
          <w:noProof/>
        </w:rPr>
        <w:t>2.1.3</w:t>
      </w:r>
      <w:r w:rsidRPr="00D032E3">
        <w:rPr>
          <w:rFonts w:asciiTheme="minorHAnsi" w:eastAsiaTheme="minorEastAsia" w:hAnsiTheme="minorHAnsi" w:cstheme="minorBidi"/>
          <w:noProof/>
          <w:lang w:val="en-US" w:eastAsia="de-DE"/>
        </w:rPr>
        <w:tab/>
      </w:r>
      <w:r w:rsidRPr="00540D7B">
        <w:rPr>
          <w:rFonts w:asciiTheme="minorHAnsi" w:hAnsiTheme="minorHAnsi" w:cstheme="minorHAnsi"/>
          <w:noProof/>
        </w:rPr>
        <w:t>Dependencies</w:t>
      </w:r>
      <w:r>
        <w:rPr>
          <w:noProof/>
        </w:rPr>
        <w:tab/>
      </w:r>
      <w:r>
        <w:rPr>
          <w:noProof/>
        </w:rPr>
        <w:fldChar w:fldCharType="begin"/>
      </w:r>
      <w:r>
        <w:rPr>
          <w:noProof/>
        </w:rPr>
        <w:instrText xml:space="preserve"> PAGEREF _Toc322512366 \h </w:instrText>
      </w:r>
      <w:r>
        <w:rPr>
          <w:noProof/>
        </w:rPr>
      </w:r>
      <w:r>
        <w:rPr>
          <w:noProof/>
        </w:rPr>
        <w:fldChar w:fldCharType="separate"/>
      </w:r>
      <w:r w:rsidR="007E70EE">
        <w:rPr>
          <w:noProof/>
        </w:rPr>
        <w:t>9</w:t>
      </w:r>
      <w:r>
        <w:rPr>
          <w:noProof/>
        </w:rPr>
        <w:fldChar w:fldCharType="end"/>
      </w:r>
    </w:p>
    <w:p w:rsidR="00D032E3" w:rsidRPr="00D032E3" w:rsidRDefault="00D032E3">
      <w:pPr>
        <w:pStyle w:val="TOC2"/>
        <w:tabs>
          <w:tab w:val="left" w:pos="880"/>
          <w:tab w:val="right" w:leader="dot" w:pos="9054"/>
        </w:tabs>
        <w:rPr>
          <w:rFonts w:asciiTheme="minorHAnsi" w:eastAsiaTheme="minorEastAsia" w:hAnsiTheme="minorHAnsi" w:cstheme="minorBidi"/>
          <w:b w:val="0"/>
          <w:noProof/>
          <w:lang w:val="en-US" w:eastAsia="de-DE"/>
        </w:rPr>
      </w:pPr>
      <w:r w:rsidRPr="00540D7B">
        <w:rPr>
          <w:rFonts w:asciiTheme="minorHAnsi" w:hAnsiTheme="minorHAnsi" w:cstheme="minorHAnsi"/>
          <w:noProof/>
        </w:rPr>
        <w:t>2.2</w:t>
      </w:r>
      <w:r w:rsidRPr="00D032E3">
        <w:rPr>
          <w:rFonts w:asciiTheme="minorHAnsi" w:eastAsiaTheme="minorEastAsia" w:hAnsiTheme="minorHAnsi" w:cstheme="minorBidi"/>
          <w:b w:val="0"/>
          <w:noProof/>
          <w:lang w:val="en-US" w:eastAsia="de-DE"/>
        </w:rPr>
        <w:tab/>
      </w:r>
      <w:r w:rsidRPr="00540D7B">
        <w:rPr>
          <w:rFonts w:asciiTheme="minorHAnsi" w:hAnsiTheme="minorHAnsi" w:cstheme="minorHAnsi"/>
          <w:noProof/>
        </w:rPr>
        <w:t>GGUS</w:t>
      </w:r>
      <w:r>
        <w:rPr>
          <w:noProof/>
        </w:rPr>
        <w:tab/>
      </w:r>
      <w:r>
        <w:rPr>
          <w:noProof/>
        </w:rPr>
        <w:fldChar w:fldCharType="begin"/>
      </w:r>
      <w:r>
        <w:rPr>
          <w:noProof/>
        </w:rPr>
        <w:instrText xml:space="preserve"> PAGEREF _Toc322512367 \h </w:instrText>
      </w:r>
      <w:r>
        <w:rPr>
          <w:noProof/>
        </w:rPr>
      </w:r>
      <w:r>
        <w:rPr>
          <w:noProof/>
        </w:rPr>
        <w:fldChar w:fldCharType="separate"/>
      </w:r>
      <w:r w:rsidR="007E70EE">
        <w:rPr>
          <w:noProof/>
        </w:rPr>
        <w:t>10</w:t>
      </w:r>
      <w:r>
        <w:rPr>
          <w:noProof/>
        </w:rPr>
        <w:fldChar w:fldCharType="end"/>
      </w:r>
    </w:p>
    <w:p w:rsidR="00D032E3" w:rsidRPr="00D032E3" w:rsidRDefault="00D032E3">
      <w:pPr>
        <w:pStyle w:val="TOC3"/>
        <w:tabs>
          <w:tab w:val="left" w:pos="1320"/>
          <w:tab w:val="right" w:leader="dot" w:pos="9054"/>
        </w:tabs>
        <w:rPr>
          <w:rFonts w:asciiTheme="minorHAnsi" w:eastAsiaTheme="minorEastAsia" w:hAnsiTheme="minorHAnsi" w:cstheme="minorBidi"/>
          <w:noProof/>
          <w:lang w:val="en-US" w:eastAsia="de-DE"/>
        </w:rPr>
      </w:pPr>
      <w:r w:rsidRPr="00540D7B">
        <w:rPr>
          <w:rFonts w:asciiTheme="minorHAnsi" w:hAnsiTheme="minorHAnsi" w:cstheme="minorHAnsi"/>
          <w:noProof/>
        </w:rPr>
        <w:t>2.2.1</w:t>
      </w:r>
      <w:r w:rsidRPr="00D032E3">
        <w:rPr>
          <w:rFonts w:asciiTheme="minorHAnsi" w:eastAsiaTheme="minorEastAsia" w:hAnsiTheme="minorHAnsi" w:cstheme="minorBidi"/>
          <w:noProof/>
          <w:lang w:val="en-US" w:eastAsia="de-DE"/>
        </w:rPr>
        <w:tab/>
      </w:r>
      <w:r w:rsidRPr="00540D7B">
        <w:rPr>
          <w:rFonts w:asciiTheme="minorHAnsi" w:hAnsiTheme="minorHAnsi" w:cstheme="minorHAnsi"/>
          <w:noProof/>
        </w:rPr>
        <w:t>Current Status</w:t>
      </w:r>
      <w:r>
        <w:rPr>
          <w:noProof/>
        </w:rPr>
        <w:tab/>
      </w:r>
      <w:r>
        <w:rPr>
          <w:noProof/>
        </w:rPr>
        <w:fldChar w:fldCharType="begin"/>
      </w:r>
      <w:r>
        <w:rPr>
          <w:noProof/>
        </w:rPr>
        <w:instrText xml:space="preserve"> PAGEREF _Toc322512368 \h </w:instrText>
      </w:r>
      <w:r>
        <w:rPr>
          <w:noProof/>
        </w:rPr>
      </w:r>
      <w:r>
        <w:rPr>
          <w:noProof/>
        </w:rPr>
        <w:fldChar w:fldCharType="separate"/>
      </w:r>
      <w:r w:rsidR="007E70EE">
        <w:rPr>
          <w:noProof/>
        </w:rPr>
        <w:t>10</w:t>
      </w:r>
      <w:r>
        <w:rPr>
          <w:noProof/>
        </w:rPr>
        <w:fldChar w:fldCharType="end"/>
      </w:r>
    </w:p>
    <w:p w:rsidR="00D032E3" w:rsidRPr="00D032E3" w:rsidRDefault="00D032E3">
      <w:pPr>
        <w:pStyle w:val="TOC3"/>
        <w:tabs>
          <w:tab w:val="left" w:pos="1320"/>
          <w:tab w:val="right" w:leader="dot" w:pos="9054"/>
        </w:tabs>
        <w:rPr>
          <w:rFonts w:asciiTheme="minorHAnsi" w:eastAsiaTheme="minorEastAsia" w:hAnsiTheme="minorHAnsi" w:cstheme="minorBidi"/>
          <w:noProof/>
          <w:lang w:val="en-US" w:eastAsia="de-DE"/>
        </w:rPr>
      </w:pPr>
      <w:r w:rsidRPr="00540D7B">
        <w:rPr>
          <w:rFonts w:asciiTheme="minorHAnsi" w:hAnsiTheme="minorHAnsi" w:cstheme="minorHAnsi"/>
          <w:noProof/>
        </w:rPr>
        <w:t>2.2.2</w:t>
      </w:r>
      <w:r w:rsidRPr="00D032E3">
        <w:rPr>
          <w:rFonts w:asciiTheme="minorHAnsi" w:eastAsiaTheme="minorEastAsia" w:hAnsiTheme="minorHAnsi" w:cstheme="minorBidi"/>
          <w:noProof/>
          <w:lang w:val="en-US" w:eastAsia="de-DE"/>
        </w:rPr>
        <w:tab/>
      </w:r>
      <w:r w:rsidRPr="00540D7B">
        <w:rPr>
          <w:rFonts w:asciiTheme="minorHAnsi" w:hAnsiTheme="minorHAnsi" w:cstheme="minorHAnsi"/>
          <w:noProof/>
        </w:rPr>
        <w:t>Dependencies</w:t>
      </w:r>
      <w:r>
        <w:rPr>
          <w:noProof/>
        </w:rPr>
        <w:tab/>
      </w:r>
      <w:r>
        <w:rPr>
          <w:noProof/>
        </w:rPr>
        <w:fldChar w:fldCharType="begin"/>
      </w:r>
      <w:r>
        <w:rPr>
          <w:noProof/>
        </w:rPr>
        <w:instrText xml:space="preserve"> PAGEREF _Toc322512369 \h </w:instrText>
      </w:r>
      <w:r>
        <w:rPr>
          <w:noProof/>
        </w:rPr>
      </w:r>
      <w:r>
        <w:rPr>
          <w:noProof/>
        </w:rPr>
        <w:fldChar w:fldCharType="separate"/>
      </w:r>
      <w:r w:rsidR="007E70EE">
        <w:rPr>
          <w:noProof/>
        </w:rPr>
        <w:t>11</w:t>
      </w:r>
      <w:r>
        <w:rPr>
          <w:noProof/>
        </w:rPr>
        <w:fldChar w:fldCharType="end"/>
      </w:r>
    </w:p>
    <w:p w:rsidR="00D032E3" w:rsidRPr="00D032E3" w:rsidRDefault="00D032E3">
      <w:pPr>
        <w:pStyle w:val="TOC2"/>
        <w:tabs>
          <w:tab w:val="left" w:pos="880"/>
          <w:tab w:val="right" w:leader="dot" w:pos="9054"/>
        </w:tabs>
        <w:rPr>
          <w:rFonts w:asciiTheme="minorHAnsi" w:eastAsiaTheme="minorEastAsia" w:hAnsiTheme="minorHAnsi" w:cstheme="minorBidi"/>
          <w:b w:val="0"/>
          <w:noProof/>
          <w:lang w:val="en-US" w:eastAsia="de-DE"/>
        </w:rPr>
      </w:pPr>
      <w:r w:rsidRPr="00540D7B">
        <w:rPr>
          <w:rFonts w:asciiTheme="minorHAnsi" w:hAnsiTheme="minorHAnsi" w:cstheme="minorHAnsi"/>
          <w:noProof/>
        </w:rPr>
        <w:t>2.3</w:t>
      </w:r>
      <w:r w:rsidRPr="00D032E3">
        <w:rPr>
          <w:rFonts w:asciiTheme="minorHAnsi" w:eastAsiaTheme="minorEastAsia" w:hAnsiTheme="minorHAnsi" w:cstheme="minorBidi"/>
          <w:b w:val="0"/>
          <w:noProof/>
          <w:lang w:val="en-US" w:eastAsia="de-DE"/>
        </w:rPr>
        <w:tab/>
      </w:r>
      <w:r w:rsidRPr="00540D7B">
        <w:rPr>
          <w:rFonts w:asciiTheme="minorHAnsi" w:hAnsiTheme="minorHAnsi" w:cstheme="minorHAnsi"/>
          <w:noProof/>
        </w:rPr>
        <w:t>GOCDB</w:t>
      </w:r>
      <w:r>
        <w:rPr>
          <w:noProof/>
        </w:rPr>
        <w:tab/>
      </w:r>
      <w:r>
        <w:rPr>
          <w:noProof/>
        </w:rPr>
        <w:fldChar w:fldCharType="begin"/>
      </w:r>
      <w:r>
        <w:rPr>
          <w:noProof/>
        </w:rPr>
        <w:instrText xml:space="preserve"> PAGEREF _Toc322512370 \h </w:instrText>
      </w:r>
      <w:r>
        <w:rPr>
          <w:noProof/>
        </w:rPr>
      </w:r>
      <w:r>
        <w:rPr>
          <w:noProof/>
        </w:rPr>
        <w:fldChar w:fldCharType="separate"/>
      </w:r>
      <w:r w:rsidR="007E70EE">
        <w:rPr>
          <w:noProof/>
        </w:rPr>
        <w:t>12</w:t>
      </w:r>
      <w:r>
        <w:rPr>
          <w:noProof/>
        </w:rPr>
        <w:fldChar w:fldCharType="end"/>
      </w:r>
    </w:p>
    <w:p w:rsidR="00D032E3" w:rsidRPr="00D032E3" w:rsidRDefault="00D032E3">
      <w:pPr>
        <w:pStyle w:val="TOC3"/>
        <w:tabs>
          <w:tab w:val="left" w:pos="1320"/>
          <w:tab w:val="right" w:leader="dot" w:pos="9054"/>
        </w:tabs>
        <w:rPr>
          <w:rFonts w:asciiTheme="minorHAnsi" w:eastAsiaTheme="minorEastAsia" w:hAnsiTheme="minorHAnsi" w:cstheme="minorBidi"/>
          <w:noProof/>
          <w:lang w:val="en-US" w:eastAsia="de-DE"/>
        </w:rPr>
      </w:pPr>
      <w:r w:rsidRPr="00540D7B">
        <w:rPr>
          <w:rFonts w:asciiTheme="minorHAnsi" w:hAnsiTheme="minorHAnsi" w:cstheme="minorHAnsi"/>
          <w:noProof/>
        </w:rPr>
        <w:t>2.3.1</w:t>
      </w:r>
      <w:r w:rsidRPr="00D032E3">
        <w:rPr>
          <w:rFonts w:asciiTheme="minorHAnsi" w:eastAsiaTheme="minorEastAsia" w:hAnsiTheme="minorHAnsi" w:cstheme="minorBidi"/>
          <w:noProof/>
          <w:lang w:val="en-US" w:eastAsia="de-DE"/>
        </w:rPr>
        <w:tab/>
      </w:r>
      <w:r w:rsidRPr="00540D7B">
        <w:rPr>
          <w:rFonts w:asciiTheme="minorHAnsi" w:hAnsiTheme="minorHAnsi" w:cstheme="minorHAnsi"/>
          <w:noProof/>
        </w:rPr>
        <w:t>Current Status</w:t>
      </w:r>
      <w:r>
        <w:rPr>
          <w:noProof/>
        </w:rPr>
        <w:tab/>
      </w:r>
      <w:r>
        <w:rPr>
          <w:noProof/>
        </w:rPr>
        <w:fldChar w:fldCharType="begin"/>
      </w:r>
      <w:r>
        <w:rPr>
          <w:noProof/>
        </w:rPr>
        <w:instrText xml:space="preserve"> PAGEREF _Toc322512371 \h </w:instrText>
      </w:r>
      <w:r>
        <w:rPr>
          <w:noProof/>
        </w:rPr>
      </w:r>
      <w:r>
        <w:rPr>
          <w:noProof/>
        </w:rPr>
        <w:fldChar w:fldCharType="separate"/>
      </w:r>
      <w:r w:rsidR="007E70EE">
        <w:rPr>
          <w:noProof/>
        </w:rPr>
        <w:t>12</w:t>
      </w:r>
      <w:r>
        <w:rPr>
          <w:noProof/>
        </w:rPr>
        <w:fldChar w:fldCharType="end"/>
      </w:r>
    </w:p>
    <w:p w:rsidR="00D032E3" w:rsidRPr="00D032E3" w:rsidRDefault="00D032E3">
      <w:pPr>
        <w:pStyle w:val="TOC3"/>
        <w:tabs>
          <w:tab w:val="left" w:pos="1320"/>
          <w:tab w:val="right" w:leader="dot" w:pos="9054"/>
        </w:tabs>
        <w:rPr>
          <w:rFonts w:asciiTheme="minorHAnsi" w:eastAsiaTheme="minorEastAsia" w:hAnsiTheme="minorHAnsi" w:cstheme="minorBidi"/>
          <w:noProof/>
          <w:lang w:val="en-US" w:eastAsia="de-DE"/>
        </w:rPr>
      </w:pPr>
      <w:r w:rsidRPr="00540D7B">
        <w:rPr>
          <w:rFonts w:asciiTheme="minorHAnsi" w:hAnsiTheme="minorHAnsi" w:cstheme="minorHAnsi"/>
          <w:noProof/>
        </w:rPr>
        <w:t>2.3.2</w:t>
      </w:r>
      <w:r w:rsidRPr="00D032E3">
        <w:rPr>
          <w:rFonts w:asciiTheme="minorHAnsi" w:eastAsiaTheme="minorEastAsia" w:hAnsiTheme="minorHAnsi" w:cstheme="minorBidi"/>
          <w:noProof/>
          <w:lang w:val="en-US" w:eastAsia="de-DE"/>
        </w:rPr>
        <w:tab/>
      </w:r>
      <w:r w:rsidRPr="00540D7B">
        <w:rPr>
          <w:rFonts w:asciiTheme="minorHAnsi" w:hAnsiTheme="minorHAnsi" w:cstheme="minorHAnsi"/>
          <w:noProof/>
        </w:rPr>
        <w:t>Dependencies</w:t>
      </w:r>
      <w:r>
        <w:rPr>
          <w:noProof/>
        </w:rPr>
        <w:tab/>
      </w:r>
      <w:r>
        <w:rPr>
          <w:noProof/>
        </w:rPr>
        <w:fldChar w:fldCharType="begin"/>
      </w:r>
      <w:r>
        <w:rPr>
          <w:noProof/>
        </w:rPr>
        <w:instrText xml:space="preserve"> PAGEREF _Toc322512372 \h </w:instrText>
      </w:r>
      <w:r>
        <w:rPr>
          <w:noProof/>
        </w:rPr>
      </w:r>
      <w:r>
        <w:rPr>
          <w:noProof/>
        </w:rPr>
        <w:fldChar w:fldCharType="separate"/>
      </w:r>
      <w:r w:rsidR="007E70EE">
        <w:rPr>
          <w:noProof/>
        </w:rPr>
        <w:t>12</w:t>
      </w:r>
      <w:r>
        <w:rPr>
          <w:noProof/>
        </w:rPr>
        <w:fldChar w:fldCharType="end"/>
      </w:r>
    </w:p>
    <w:p w:rsidR="00D032E3" w:rsidRPr="00D032E3" w:rsidRDefault="00D032E3">
      <w:pPr>
        <w:pStyle w:val="TOC2"/>
        <w:tabs>
          <w:tab w:val="left" w:pos="880"/>
          <w:tab w:val="right" w:leader="dot" w:pos="9054"/>
        </w:tabs>
        <w:rPr>
          <w:rFonts w:asciiTheme="minorHAnsi" w:eastAsiaTheme="minorEastAsia" w:hAnsiTheme="minorHAnsi" w:cstheme="minorBidi"/>
          <w:b w:val="0"/>
          <w:noProof/>
          <w:lang w:val="en-US" w:eastAsia="de-DE"/>
        </w:rPr>
      </w:pPr>
      <w:r w:rsidRPr="00540D7B">
        <w:rPr>
          <w:rFonts w:asciiTheme="minorHAnsi" w:hAnsiTheme="minorHAnsi" w:cstheme="minorHAnsi"/>
          <w:noProof/>
        </w:rPr>
        <w:t>2.4</w:t>
      </w:r>
      <w:r w:rsidRPr="00D032E3">
        <w:rPr>
          <w:rFonts w:asciiTheme="minorHAnsi" w:eastAsiaTheme="minorEastAsia" w:hAnsiTheme="minorHAnsi" w:cstheme="minorBidi"/>
          <w:b w:val="0"/>
          <w:noProof/>
          <w:lang w:val="en-US" w:eastAsia="de-DE"/>
        </w:rPr>
        <w:tab/>
      </w:r>
      <w:r w:rsidRPr="00540D7B">
        <w:rPr>
          <w:rFonts w:asciiTheme="minorHAnsi" w:hAnsiTheme="minorHAnsi" w:cstheme="minorHAnsi"/>
          <w:noProof/>
        </w:rPr>
        <w:t>Accounting Repository</w:t>
      </w:r>
      <w:r>
        <w:rPr>
          <w:noProof/>
        </w:rPr>
        <w:tab/>
      </w:r>
      <w:r>
        <w:rPr>
          <w:noProof/>
        </w:rPr>
        <w:fldChar w:fldCharType="begin"/>
      </w:r>
      <w:r>
        <w:rPr>
          <w:noProof/>
        </w:rPr>
        <w:instrText xml:space="preserve"> PAGEREF _Toc322512373 \h </w:instrText>
      </w:r>
      <w:r>
        <w:rPr>
          <w:noProof/>
        </w:rPr>
      </w:r>
      <w:r>
        <w:rPr>
          <w:noProof/>
        </w:rPr>
        <w:fldChar w:fldCharType="separate"/>
      </w:r>
      <w:r w:rsidR="007E70EE">
        <w:rPr>
          <w:noProof/>
        </w:rPr>
        <w:t>13</w:t>
      </w:r>
      <w:r>
        <w:rPr>
          <w:noProof/>
        </w:rPr>
        <w:fldChar w:fldCharType="end"/>
      </w:r>
    </w:p>
    <w:p w:rsidR="00D032E3" w:rsidRPr="00D032E3" w:rsidRDefault="00D032E3">
      <w:pPr>
        <w:pStyle w:val="TOC3"/>
        <w:tabs>
          <w:tab w:val="left" w:pos="1320"/>
          <w:tab w:val="right" w:leader="dot" w:pos="9054"/>
        </w:tabs>
        <w:rPr>
          <w:rFonts w:asciiTheme="minorHAnsi" w:eastAsiaTheme="minorEastAsia" w:hAnsiTheme="minorHAnsi" w:cstheme="minorBidi"/>
          <w:noProof/>
          <w:lang w:val="en-US" w:eastAsia="de-DE"/>
        </w:rPr>
      </w:pPr>
      <w:r w:rsidRPr="00540D7B">
        <w:rPr>
          <w:rFonts w:asciiTheme="minorHAnsi" w:hAnsiTheme="minorHAnsi" w:cstheme="minorHAnsi"/>
          <w:noProof/>
        </w:rPr>
        <w:t>2.4.1</w:t>
      </w:r>
      <w:r w:rsidRPr="00D032E3">
        <w:rPr>
          <w:rFonts w:asciiTheme="minorHAnsi" w:eastAsiaTheme="minorEastAsia" w:hAnsiTheme="minorHAnsi" w:cstheme="minorBidi"/>
          <w:noProof/>
          <w:lang w:val="en-US" w:eastAsia="de-DE"/>
        </w:rPr>
        <w:tab/>
      </w:r>
      <w:r w:rsidRPr="00540D7B">
        <w:rPr>
          <w:rFonts w:asciiTheme="minorHAnsi" w:hAnsiTheme="minorHAnsi" w:cstheme="minorHAnsi"/>
          <w:noProof/>
        </w:rPr>
        <w:t>Current Status</w:t>
      </w:r>
      <w:r>
        <w:rPr>
          <w:noProof/>
        </w:rPr>
        <w:tab/>
      </w:r>
      <w:r>
        <w:rPr>
          <w:noProof/>
        </w:rPr>
        <w:fldChar w:fldCharType="begin"/>
      </w:r>
      <w:r>
        <w:rPr>
          <w:noProof/>
        </w:rPr>
        <w:instrText xml:space="preserve"> PAGEREF _Toc322512374 \h </w:instrText>
      </w:r>
      <w:r>
        <w:rPr>
          <w:noProof/>
        </w:rPr>
      </w:r>
      <w:r>
        <w:rPr>
          <w:noProof/>
        </w:rPr>
        <w:fldChar w:fldCharType="separate"/>
      </w:r>
      <w:r w:rsidR="007E70EE">
        <w:rPr>
          <w:noProof/>
        </w:rPr>
        <w:t>13</w:t>
      </w:r>
      <w:r>
        <w:rPr>
          <w:noProof/>
        </w:rPr>
        <w:fldChar w:fldCharType="end"/>
      </w:r>
    </w:p>
    <w:p w:rsidR="00D032E3" w:rsidRPr="00D032E3" w:rsidRDefault="00D032E3">
      <w:pPr>
        <w:pStyle w:val="TOC3"/>
        <w:tabs>
          <w:tab w:val="left" w:pos="1320"/>
          <w:tab w:val="right" w:leader="dot" w:pos="9054"/>
        </w:tabs>
        <w:rPr>
          <w:rFonts w:asciiTheme="minorHAnsi" w:eastAsiaTheme="minorEastAsia" w:hAnsiTheme="minorHAnsi" w:cstheme="minorBidi"/>
          <w:noProof/>
          <w:lang w:val="en-US" w:eastAsia="de-DE"/>
        </w:rPr>
      </w:pPr>
      <w:r w:rsidRPr="00540D7B">
        <w:rPr>
          <w:rFonts w:asciiTheme="minorHAnsi" w:hAnsiTheme="minorHAnsi" w:cstheme="minorHAnsi"/>
          <w:noProof/>
        </w:rPr>
        <w:t>2.4.2</w:t>
      </w:r>
      <w:r w:rsidRPr="00D032E3">
        <w:rPr>
          <w:rFonts w:asciiTheme="minorHAnsi" w:eastAsiaTheme="minorEastAsia" w:hAnsiTheme="minorHAnsi" w:cstheme="minorBidi"/>
          <w:noProof/>
          <w:lang w:val="en-US" w:eastAsia="de-DE"/>
        </w:rPr>
        <w:tab/>
      </w:r>
      <w:r w:rsidRPr="00540D7B">
        <w:rPr>
          <w:rFonts w:asciiTheme="minorHAnsi" w:hAnsiTheme="minorHAnsi" w:cstheme="minorHAnsi"/>
          <w:noProof/>
        </w:rPr>
        <w:t>Dependencies</w:t>
      </w:r>
      <w:r>
        <w:rPr>
          <w:noProof/>
        </w:rPr>
        <w:tab/>
      </w:r>
      <w:r>
        <w:rPr>
          <w:noProof/>
        </w:rPr>
        <w:fldChar w:fldCharType="begin"/>
      </w:r>
      <w:r>
        <w:rPr>
          <w:noProof/>
        </w:rPr>
        <w:instrText xml:space="preserve"> PAGEREF _Toc322512375 \h </w:instrText>
      </w:r>
      <w:r>
        <w:rPr>
          <w:noProof/>
        </w:rPr>
      </w:r>
      <w:r>
        <w:rPr>
          <w:noProof/>
        </w:rPr>
        <w:fldChar w:fldCharType="separate"/>
      </w:r>
      <w:r w:rsidR="007E70EE">
        <w:rPr>
          <w:noProof/>
        </w:rPr>
        <w:t>14</w:t>
      </w:r>
      <w:r>
        <w:rPr>
          <w:noProof/>
        </w:rPr>
        <w:fldChar w:fldCharType="end"/>
      </w:r>
    </w:p>
    <w:p w:rsidR="00D032E3" w:rsidRPr="00D032E3" w:rsidRDefault="00D032E3">
      <w:pPr>
        <w:pStyle w:val="TOC2"/>
        <w:tabs>
          <w:tab w:val="left" w:pos="880"/>
          <w:tab w:val="right" w:leader="dot" w:pos="9054"/>
        </w:tabs>
        <w:rPr>
          <w:rFonts w:asciiTheme="minorHAnsi" w:eastAsiaTheme="minorEastAsia" w:hAnsiTheme="minorHAnsi" w:cstheme="minorBidi"/>
          <w:b w:val="0"/>
          <w:noProof/>
          <w:lang w:val="en-US" w:eastAsia="de-DE"/>
        </w:rPr>
      </w:pPr>
      <w:r w:rsidRPr="00540D7B">
        <w:rPr>
          <w:rFonts w:asciiTheme="minorHAnsi" w:hAnsiTheme="minorHAnsi" w:cstheme="minorHAnsi"/>
          <w:noProof/>
        </w:rPr>
        <w:t>2.5</w:t>
      </w:r>
      <w:r w:rsidRPr="00D032E3">
        <w:rPr>
          <w:rFonts w:asciiTheme="minorHAnsi" w:eastAsiaTheme="minorEastAsia" w:hAnsiTheme="minorHAnsi" w:cstheme="minorBidi"/>
          <w:b w:val="0"/>
          <w:noProof/>
          <w:lang w:val="en-US" w:eastAsia="de-DE"/>
        </w:rPr>
        <w:tab/>
      </w:r>
      <w:r w:rsidRPr="00540D7B">
        <w:rPr>
          <w:rFonts w:asciiTheme="minorHAnsi" w:hAnsiTheme="minorHAnsi" w:cstheme="minorHAnsi"/>
          <w:noProof/>
        </w:rPr>
        <w:t>Accounting Portal</w:t>
      </w:r>
      <w:r>
        <w:rPr>
          <w:noProof/>
        </w:rPr>
        <w:tab/>
      </w:r>
      <w:r>
        <w:rPr>
          <w:noProof/>
        </w:rPr>
        <w:fldChar w:fldCharType="begin"/>
      </w:r>
      <w:r>
        <w:rPr>
          <w:noProof/>
        </w:rPr>
        <w:instrText xml:space="preserve"> PAGEREF _Toc322512376 \h </w:instrText>
      </w:r>
      <w:r>
        <w:rPr>
          <w:noProof/>
        </w:rPr>
      </w:r>
      <w:r>
        <w:rPr>
          <w:noProof/>
        </w:rPr>
        <w:fldChar w:fldCharType="separate"/>
      </w:r>
      <w:r w:rsidR="007E70EE">
        <w:rPr>
          <w:noProof/>
        </w:rPr>
        <w:t>14</w:t>
      </w:r>
      <w:r>
        <w:rPr>
          <w:noProof/>
        </w:rPr>
        <w:fldChar w:fldCharType="end"/>
      </w:r>
    </w:p>
    <w:p w:rsidR="00D032E3" w:rsidRPr="00D032E3" w:rsidRDefault="00D032E3">
      <w:pPr>
        <w:pStyle w:val="TOC3"/>
        <w:tabs>
          <w:tab w:val="left" w:pos="1320"/>
          <w:tab w:val="right" w:leader="dot" w:pos="9054"/>
        </w:tabs>
        <w:rPr>
          <w:rFonts w:asciiTheme="minorHAnsi" w:eastAsiaTheme="minorEastAsia" w:hAnsiTheme="minorHAnsi" w:cstheme="minorBidi"/>
          <w:noProof/>
          <w:lang w:val="en-US" w:eastAsia="de-DE"/>
        </w:rPr>
      </w:pPr>
      <w:r w:rsidRPr="00540D7B">
        <w:rPr>
          <w:rFonts w:asciiTheme="minorHAnsi" w:hAnsiTheme="minorHAnsi" w:cstheme="minorHAnsi"/>
          <w:noProof/>
        </w:rPr>
        <w:t>2.5.1</w:t>
      </w:r>
      <w:r w:rsidRPr="00D032E3">
        <w:rPr>
          <w:rFonts w:asciiTheme="minorHAnsi" w:eastAsiaTheme="minorEastAsia" w:hAnsiTheme="minorHAnsi" w:cstheme="minorBidi"/>
          <w:noProof/>
          <w:lang w:val="en-US" w:eastAsia="de-DE"/>
        </w:rPr>
        <w:tab/>
      </w:r>
      <w:r w:rsidRPr="00540D7B">
        <w:rPr>
          <w:rFonts w:asciiTheme="minorHAnsi" w:hAnsiTheme="minorHAnsi" w:cstheme="minorHAnsi"/>
          <w:noProof/>
        </w:rPr>
        <w:t>Current Status</w:t>
      </w:r>
      <w:r>
        <w:rPr>
          <w:noProof/>
        </w:rPr>
        <w:tab/>
      </w:r>
      <w:r>
        <w:rPr>
          <w:noProof/>
        </w:rPr>
        <w:fldChar w:fldCharType="begin"/>
      </w:r>
      <w:r>
        <w:rPr>
          <w:noProof/>
        </w:rPr>
        <w:instrText xml:space="preserve"> PAGEREF _Toc322512377 \h </w:instrText>
      </w:r>
      <w:r>
        <w:rPr>
          <w:noProof/>
        </w:rPr>
      </w:r>
      <w:r>
        <w:rPr>
          <w:noProof/>
        </w:rPr>
        <w:fldChar w:fldCharType="separate"/>
      </w:r>
      <w:r w:rsidR="007E70EE">
        <w:rPr>
          <w:noProof/>
        </w:rPr>
        <w:t>15</w:t>
      </w:r>
      <w:r>
        <w:rPr>
          <w:noProof/>
        </w:rPr>
        <w:fldChar w:fldCharType="end"/>
      </w:r>
    </w:p>
    <w:p w:rsidR="00D032E3" w:rsidRPr="00D032E3" w:rsidRDefault="00D032E3">
      <w:pPr>
        <w:pStyle w:val="TOC3"/>
        <w:tabs>
          <w:tab w:val="left" w:pos="1320"/>
          <w:tab w:val="right" w:leader="dot" w:pos="9054"/>
        </w:tabs>
        <w:rPr>
          <w:rFonts w:asciiTheme="minorHAnsi" w:eastAsiaTheme="minorEastAsia" w:hAnsiTheme="minorHAnsi" w:cstheme="minorBidi"/>
          <w:noProof/>
          <w:lang w:val="en-US" w:eastAsia="de-DE"/>
        </w:rPr>
      </w:pPr>
      <w:r w:rsidRPr="00540D7B">
        <w:rPr>
          <w:rFonts w:asciiTheme="minorHAnsi" w:hAnsiTheme="minorHAnsi" w:cstheme="minorHAnsi"/>
          <w:noProof/>
        </w:rPr>
        <w:t>2.5.2</w:t>
      </w:r>
      <w:r w:rsidRPr="00D032E3">
        <w:rPr>
          <w:rFonts w:asciiTheme="minorHAnsi" w:eastAsiaTheme="minorEastAsia" w:hAnsiTheme="minorHAnsi" w:cstheme="minorBidi"/>
          <w:noProof/>
          <w:lang w:val="en-US" w:eastAsia="de-DE"/>
        </w:rPr>
        <w:tab/>
      </w:r>
      <w:r w:rsidRPr="00540D7B">
        <w:rPr>
          <w:rFonts w:asciiTheme="minorHAnsi" w:hAnsiTheme="minorHAnsi" w:cstheme="minorHAnsi"/>
          <w:noProof/>
        </w:rPr>
        <w:t>Dependencies</w:t>
      </w:r>
      <w:r>
        <w:rPr>
          <w:noProof/>
        </w:rPr>
        <w:tab/>
      </w:r>
      <w:r>
        <w:rPr>
          <w:noProof/>
        </w:rPr>
        <w:fldChar w:fldCharType="begin"/>
      </w:r>
      <w:r>
        <w:rPr>
          <w:noProof/>
        </w:rPr>
        <w:instrText xml:space="preserve"> PAGEREF _Toc322512378 \h </w:instrText>
      </w:r>
      <w:r>
        <w:rPr>
          <w:noProof/>
        </w:rPr>
      </w:r>
      <w:r>
        <w:rPr>
          <w:noProof/>
        </w:rPr>
        <w:fldChar w:fldCharType="separate"/>
      </w:r>
      <w:r w:rsidR="007E70EE">
        <w:rPr>
          <w:noProof/>
        </w:rPr>
        <w:t>15</w:t>
      </w:r>
      <w:r>
        <w:rPr>
          <w:noProof/>
        </w:rPr>
        <w:fldChar w:fldCharType="end"/>
      </w:r>
    </w:p>
    <w:p w:rsidR="00D032E3" w:rsidRPr="00D032E3" w:rsidRDefault="00D032E3">
      <w:pPr>
        <w:pStyle w:val="TOC2"/>
        <w:tabs>
          <w:tab w:val="left" w:pos="880"/>
          <w:tab w:val="right" w:leader="dot" w:pos="9054"/>
        </w:tabs>
        <w:rPr>
          <w:rFonts w:asciiTheme="minorHAnsi" w:eastAsiaTheme="minorEastAsia" w:hAnsiTheme="minorHAnsi" w:cstheme="minorBidi"/>
          <w:b w:val="0"/>
          <w:noProof/>
          <w:lang w:val="en-US" w:eastAsia="de-DE"/>
        </w:rPr>
      </w:pPr>
      <w:r w:rsidRPr="00540D7B">
        <w:rPr>
          <w:rFonts w:asciiTheme="minorHAnsi" w:hAnsiTheme="minorHAnsi" w:cstheme="minorHAnsi"/>
          <w:noProof/>
        </w:rPr>
        <w:t>2.6</w:t>
      </w:r>
      <w:r w:rsidRPr="00D032E3">
        <w:rPr>
          <w:rFonts w:asciiTheme="minorHAnsi" w:eastAsiaTheme="minorEastAsia" w:hAnsiTheme="minorHAnsi" w:cstheme="minorBidi"/>
          <w:b w:val="0"/>
          <w:noProof/>
          <w:lang w:val="en-US" w:eastAsia="de-DE"/>
        </w:rPr>
        <w:tab/>
      </w:r>
      <w:r w:rsidRPr="00540D7B">
        <w:rPr>
          <w:rFonts w:asciiTheme="minorHAnsi" w:hAnsiTheme="minorHAnsi" w:cstheme="minorHAnsi"/>
          <w:noProof/>
        </w:rPr>
        <w:t>Service Availability Monitoring Framework</w:t>
      </w:r>
      <w:r>
        <w:rPr>
          <w:noProof/>
        </w:rPr>
        <w:tab/>
      </w:r>
      <w:r>
        <w:rPr>
          <w:noProof/>
        </w:rPr>
        <w:fldChar w:fldCharType="begin"/>
      </w:r>
      <w:r>
        <w:rPr>
          <w:noProof/>
        </w:rPr>
        <w:instrText xml:space="preserve"> PAGEREF _Toc322512379 \h </w:instrText>
      </w:r>
      <w:r>
        <w:rPr>
          <w:noProof/>
        </w:rPr>
      </w:r>
      <w:r>
        <w:rPr>
          <w:noProof/>
        </w:rPr>
        <w:fldChar w:fldCharType="separate"/>
      </w:r>
      <w:r w:rsidR="007E70EE">
        <w:rPr>
          <w:noProof/>
        </w:rPr>
        <w:t>15</w:t>
      </w:r>
      <w:r>
        <w:rPr>
          <w:noProof/>
        </w:rPr>
        <w:fldChar w:fldCharType="end"/>
      </w:r>
    </w:p>
    <w:p w:rsidR="00D032E3" w:rsidRPr="00D032E3" w:rsidRDefault="00D032E3">
      <w:pPr>
        <w:pStyle w:val="TOC3"/>
        <w:tabs>
          <w:tab w:val="left" w:pos="1320"/>
          <w:tab w:val="right" w:leader="dot" w:pos="9054"/>
        </w:tabs>
        <w:rPr>
          <w:rFonts w:asciiTheme="minorHAnsi" w:eastAsiaTheme="minorEastAsia" w:hAnsiTheme="minorHAnsi" w:cstheme="minorBidi"/>
          <w:noProof/>
          <w:lang w:val="en-US" w:eastAsia="de-DE"/>
        </w:rPr>
      </w:pPr>
      <w:r w:rsidRPr="00540D7B">
        <w:rPr>
          <w:rFonts w:asciiTheme="minorHAnsi" w:hAnsiTheme="minorHAnsi" w:cstheme="minorHAnsi"/>
          <w:noProof/>
        </w:rPr>
        <w:t>2.6.1</w:t>
      </w:r>
      <w:r w:rsidRPr="00D032E3">
        <w:rPr>
          <w:rFonts w:asciiTheme="minorHAnsi" w:eastAsiaTheme="minorEastAsia" w:hAnsiTheme="minorHAnsi" w:cstheme="minorBidi"/>
          <w:noProof/>
          <w:lang w:val="en-US" w:eastAsia="de-DE"/>
        </w:rPr>
        <w:tab/>
      </w:r>
      <w:r w:rsidRPr="00540D7B">
        <w:rPr>
          <w:rFonts w:asciiTheme="minorHAnsi" w:hAnsiTheme="minorHAnsi" w:cstheme="minorHAnsi"/>
          <w:noProof/>
        </w:rPr>
        <w:t>Current Status</w:t>
      </w:r>
      <w:r>
        <w:rPr>
          <w:noProof/>
        </w:rPr>
        <w:tab/>
      </w:r>
      <w:r>
        <w:rPr>
          <w:noProof/>
        </w:rPr>
        <w:fldChar w:fldCharType="begin"/>
      </w:r>
      <w:r>
        <w:rPr>
          <w:noProof/>
        </w:rPr>
        <w:instrText xml:space="preserve"> PAGEREF _Toc322512380 \h </w:instrText>
      </w:r>
      <w:r>
        <w:rPr>
          <w:noProof/>
        </w:rPr>
      </w:r>
      <w:r>
        <w:rPr>
          <w:noProof/>
        </w:rPr>
        <w:fldChar w:fldCharType="separate"/>
      </w:r>
      <w:r w:rsidR="007E70EE">
        <w:rPr>
          <w:noProof/>
        </w:rPr>
        <w:t>15</w:t>
      </w:r>
      <w:r>
        <w:rPr>
          <w:noProof/>
        </w:rPr>
        <w:fldChar w:fldCharType="end"/>
      </w:r>
    </w:p>
    <w:p w:rsidR="00D032E3" w:rsidRPr="00D032E3" w:rsidRDefault="00D032E3">
      <w:pPr>
        <w:pStyle w:val="TOC3"/>
        <w:tabs>
          <w:tab w:val="left" w:pos="1320"/>
          <w:tab w:val="right" w:leader="dot" w:pos="9054"/>
        </w:tabs>
        <w:rPr>
          <w:rFonts w:asciiTheme="minorHAnsi" w:eastAsiaTheme="minorEastAsia" w:hAnsiTheme="minorHAnsi" w:cstheme="minorBidi"/>
          <w:noProof/>
          <w:lang w:val="en-US" w:eastAsia="de-DE"/>
        </w:rPr>
      </w:pPr>
      <w:r w:rsidRPr="00540D7B">
        <w:rPr>
          <w:rFonts w:asciiTheme="minorHAnsi" w:hAnsiTheme="minorHAnsi" w:cstheme="minorHAnsi"/>
          <w:noProof/>
        </w:rPr>
        <w:t>2.6.2</w:t>
      </w:r>
      <w:r w:rsidRPr="00D032E3">
        <w:rPr>
          <w:rFonts w:asciiTheme="minorHAnsi" w:eastAsiaTheme="minorEastAsia" w:hAnsiTheme="minorHAnsi" w:cstheme="minorBidi"/>
          <w:noProof/>
          <w:lang w:val="en-US" w:eastAsia="de-DE"/>
        </w:rPr>
        <w:tab/>
      </w:r>
      <w:r w:rsidRPr="00540D7B">
        <w:rPr>
          <w:rFonts w:asciiTheme="minorHAnsi" w:hAnsiTheme="minorHAnsi" w:cstheme="minorHAnsi"/>
          <w:noProof/>
        </w:rPr>
        <w:t>Dependencies</w:t>
      </w:r>
      <w:r>
        <w:rPr>
          <w:noProof/>
        </w:rPr>
        <w:tab/>
      </w:r>
      <w:r>
        <w:rPr>
          <w:noProof/>
        </w:rPr>
        <w:fldChar w:fldCharType="begin"/>
      </w:r>
      <w:r>
        <w:rPr>
          <w:noProof/>
        </w:rPr>
        <w:instrText xml:space="preserve"> PAGEREF _Toc322512381 \h </w:instrText>
      </w:r>
      <w:r>
        <w:rPr>
          <w:noProof/>
        </w:rPr>
      </w:r>
      <w:r>
        <w:rPr>
          <w:noProof/>
        </w:rPr>
        <w:fldChar w:fldCharType="separate"/>
      </w:r>
      <w:r w:rsidR="007E70EE">
        <w:rPr>
          <w:noProof/>
        </w:rPr>
        <w:t>17</w:t>
      </w:r>
      <w:r>
        <w:rPr>
          <w:noProof/>
        </w:rPr>
        <w:fldChar w:fldCharType="end"/>
      </w:r>
    </w:p>
    <w:p w:rsidR="00D032E3" w:rsidRPr="00D032E3" w:rsidRDefault="00D032E3">
      <w:pPr>
        <w:pStyle w:val="TOC2"/>
        <w:tabs>
          <w:tab w:val="left" w:pos="880"/>
          <w:tab w:val="right" w:leader="dot" w:pos="9054"/>
        </w:tabs>
        <w:rPr>
          <w:rFonts w:asciiTheme="minorHAnsi" w:eastAsiaTheme="minorEastAsia" w:hAnsiTheme="minorHAnsi" w:cstheme="minorBidi"/>
          <w:b w:val="0"/>
          <w:noProof/>
          <w:lang w:val="en-US" w:eastAsia="de-DE"/>
        </w:rPr>
      </w:pPr>
      <w:r w:rsidRPr="00540D7B">
        <w:rPr>
          <w:rFonts w:asciiTheme="minorHAnsi" w:hAnsiTheme="minorHAnsi" w:cstheme="minorHAnsi"/>
          <w:noProof/>
        </w:rPr>
        <w:t>2.7</w:t>
      </w:r>
      <w:r w:rsidRPr="00D032E3">
        <w:rPr>
          <w:rFonts w:asciiTheme="minorHAnsi" w:eastAsiaTheme="minorEastAsia" w:hAnsiTheme="minorHAnsi" w:cstheme="minorBidi"/>
          <w:b w:val="0"/>
          <w:noProof/>
          <w:lang w:val="en-US" w:eastAsia="de-DE"/>
        </w:rPr>
        <w:tab/>
      </w:r>
      <w:r w:rsidRPr="00540D7B">
        <w:rPr>
          <w:rFonts w:asciiTheme="minorHAnsi" w:hAnsiTheme="minorHAnsi" w:cstheme="minorHAnsi"/>
          <w:noProof/>
        </w:rPr>
        <w:t>Metrics Portal</w:t>
      </w:r>
      <w:r>
        <w:rPr>
          <w:noProof/>
        </w:rPr>
        <w:tab/>
      </w:r>
      <w:r>
        <w:rPr>
          <w:noProof/>
        </w:rPr>
        <w:fldChar w:fldCharType="begin"/>
      </w:r>
      <w:r>
        <w:rPr>
          <w:noProof/>
        </w:rPr>
        <w:instrText xml:space="preserve"> PAGEREF _Toc322512382 \h </w:instrText>
      </w:r>
      <w:r>
        <w:rPr>
          <w:noProof/>
        </w:rPr>
      </w:r>
      <w:r>
        <w:rPr>
          <w:noProof/>
        </w:rPr>
        <w:fldChar w:fldCharType="separate"/>
      </w:r>
      <w:r w:rsidR="007E70EE">
        <w:rPr>
          <w:noProof/>
        </w:rPr>
        <w:t>17</w:t>
      </w:r>
      <w:r>
        <w:rPr>
          <w:noProof/>
        </w:rPr>
        <w:fldChar w:fldCharType="end"/>
      </w:r>
    </w:p>
    <w:p w:rsidR="00D032E3" w:rsidRPr="00D032E3" w:rsidRDefault="00D032E3">
      <w:pPr>
        <w:pStyle w:val="TOC3"/>
        <w:tabs>
          <w:tab w:val="left" w:pos="1320"/>
          <w:tab w:val="right" w:leader="dot" w:pos="9054"/>
        </w:tabs>
        <w:rPr>
          <w:rFonts w:asciiTheme="minorHAnsi" w:eastAsiaTheme="minorEastAsia" w:hAnsiTheme="minorHAnsi" w:cstheme="minorBidi"/>
          <w:noProof/>
          <w:lang w:val="en-US" w:eastAsia="de-DE"/>
        </w:rPr>
      </w:pPr>
      <w:r w:rsidRPr="00540D7B">
        <w:rPr>
          <w:rFonts w:asciiTheme="minorHAnsi" w:hAnsiTheme="minorHAnsi" w:cstheme="minorHAnsi"/>
          <w:noProof/>
        </w:rPr>
        <w:t>2.7.1</w:t>
      </w:r>
      <w:r w:rsidRPr="00D032E3">
        <w:rPr>
          <w:rFonts w:asciiTheme="minorHAnsi" w:eastAsiaTheme="minorEastAsia" w:hAnsiTheme="minorHAnsi" w:cstheme="minorBidi"/>
          <w:noProof/>
          <w:lang w:val="en-US" w:eastAsia="de-DE"/>
        </w:rPr>
        <w:tab/>
      </w:r>
      <w:r w:rsidRPr="00540D7B">
        <w:rPr>
          <w:rFonts w:asciiTheme="minorHAnsi" w:hAnsiTheme="minorHAnsi" w:cstheme="minorHAnsi"/>
          <w:noProof/>
        </w:rPr>
        <w:t>Current Status</w:t>
      </w:r>
      <w:r>
        <w:rPr>
          <w:noProof/>
        </w:rPr>
        <w:tab/>
      </w:r>
      <w:r>
        <w:rPr>
          <w:noProof/>
        </w:rPr>
        <w:fldChar w:fldCharType="begin"/>
      </w:r>
      <w:r>
        <w:rPr>
          <w:noProof/>
        </w:rPr>
        <w:instrText xml:space="preserve"> PAGEREF _Toc322512383 \h </w:instrText>
      </w:r>
      <w:r>
        <w:rPr>
          <w:noProof/>
        </w:rPr>
      </w:r>
      <w:r>
        <w:rPr>
          <w:noProof/>
        </w:rPr>
        <w:fldChar w:fldCharType="separate"/>
      </w:r>
      <w:r w:rsidR="007E70EE">
        <w:rPr>
          <w:noProof/>
        </w:rPr>
        <w:t>17</w:t>
      </w:r>
      <w:r>
        <w:rPr>
          <w:noProof/>
        </w:rPr>
        <w:fldChar w:fldCharType="end"/>
      </w:r>
    </w:p>
    <w:p w:rsidR="00D032E3" w:rsidRPr="00D032E3" w:rsidRDefault="00D032E3">
      <w:pPr>
        <w:pStyle w:val="TOC3"/>
        <w:tabs>
          <w:tab w:val="left" w:pos="1320"/>
          <w:tab w:val="right" w:leader="dot" w:pos="9054"/>
        </w:tabs>
        <w:rPr>
          <w:rFonts w:asciiTheme="minorHAnsi" w:eastAsiaTheme="minorEastAsia" w:hAnsiTheme="minorHAnsi" w:cstheme="minorBidi"/>
          <w:noProof/>
          <w:lang w:val="en-US" w:eastAsia="de-DE"/>
        </w:rPr>
      </w:pPr>
      <w:r w:rsidRPr="00540D7B">
        <w:rPr>
          <w:rFonts w:asciiTheme="minorHAnsi" w:hAnsiTheme="minorHAnsi" w:cstheme="minorHAnsi"/>
          <w:noProof/>
        </w:rPr>
        <w:t>2.7.2</w:t>
      </w:r>
      <w:r w:rsidRPr="00D032E3">
        <w:rPr>
          <w:rFonts w:asciiTheme="minorHAnsi" w:eastAsiaTheme="minorEastAsia" w:hAnsiTheme="minorHAnsi" w:cstheme="minorBidi"/>
          <w:noProof/>
          <w:lang w:val="en-US" w:eastAsia="de-DE"/>
        </w:rPr>
        <w:tab/>
      </w:r>
      <w:r w:rsidRPr="00540D7B">
        <w:rPr>
          <w:rFonts w:asciiTheme="minorHAnsi" w:hAnsiTheme="minorHAnsi" w:cstheme="minorHAnsi"/>
          <w:noProof/>
        </w:rPr>
        <w:t>Dependencies</w:t>
      </w:r>
      <w:r>
        <w:rPr>
          <w:noProof/>
        </w:rPr>
        <w:tab/>
      </w:r>
      <w:r>
        <w:rPr>
          <w:noProof/>
        </w:rPr>
        <w:fldChar w:fldCharType="begin"/>
      </w:r>
      <w:r>
        <w:rPr>
          <w:noProof/>
        </w:rPr>
        <w:instrText xml:space="preserve"> PAGEREF _Toc322512384 \h </w:instrText>
      </w:r>
      <w:r>
        <w:rPr>
          <w:noProof/>
        </w:rPr>
      </w:r>
      <w:r>
        <w:rPr>
          <w:noProof/>
        </w:rPr>
        <w:fldChar w:fldCharType="separate"/>
      </w:r>
      <w:r w:rsidR="007E70EE">
        <w:rPr>
          <w:noProof/>
        </w:rPr>
        <w:t>17</w:t>
      </w:r>
      <w:r>
        <w:rPr>
          <w:noProof/>
        </w:rPr>
        <w:fldChar w:fldCharType="end"/>
      </w:r>
    </w:p>
    <w:p w:rsidR="00D032E3" w:rsidRPr="00D032E3" w:rsidRDefault="00D032E3">
      <w:pPr>
        <w:pStyle w:val="TOC1"/>
        <w:rPr>
          <w:rFonts w:asciiTheme="minorHAnsi" w:eastAsiaTheme="minorEastAsia" w:hAnsiTheme="minorHAnsi" w:cstheme="minorBidi"/>
          <w:b w:val="0"/>
          <w:caps w:val="0"/>
          <w:noProof/>
          <w:sz w:val="22"/>
          <w:szCs w:val="22"/>
          <w:lang w:val="en-US" w:eastAsia="de-DE"/>
        </w:rPr>
      </w:pPr>
      <w:r w:rsidRPr="00540D7B">
        <w:rPr>
          <w:rFonts w:asciiTheme="minorHAnsi" w:hAnsiTheme="minorHAnsi" w:cstheme="minorHAnsi"/>
          <w:noProof/>
        </w:rPr>
        <w:t>3</w:t>
      </w:r>
      <w:r w:rsidRPr="00D032E3">
        <w:rPr>
          <w:rFonts w:asciiTheme="minorHAnsi" w:eastAsiaTheme="minorEastAsia" w:hAnsiTheme="minorHAnsi" w:cstheme="minorBidi"/>
          <w:b w:val="0"/>
          <w:caps w:val="0"/>
          <w:noProof/>
          <w:sz w:val="22"/>
          <w:szCs w:val="22"/>
          <w:lang w:val="en-US" w:eastAsia="de-DE"/>
        </w:rPr>
        <w:tab/>
      </w:r>
      <w:r w:rsidRPr="00540D7B">
        <w:rPr>
          <w:rFonts w:asciiTheme="minorHAnsi" w:hAnsiTheme="minorHAnsi" w:cstheme="minorHAnsi"/>
          <w:noProof/>
        </w:rPr>
        <w:t>OperationAL Tools Roadmaps</w:t>
      </w:r>
      <w:r>
        <w:rPr>
          <w:noProof/>
        </w:rPr>
        <w:tab/>
      </w:r>
      <w:r>
        <w:rPr>
          <w:noProof/>
        </w:rPr>
        <w:fldChar w:fldCharType="begin"/>
      </w:r>
      <w:r>
        <w:rPr>
          <w:noProof/>
        </w:rPr>
        <w:instrText xml:space="preserve"> PAGEREF _Toc322512385 \h </w:instrText>
      </w:r>
      <w:r>
        <w:rPr>
          <w:noProof/>
        </w:rPr>
      </w:r>
      <w:r>
        <w:rPr>
          <w:noProof/>
        </w:rPr>
        <w:fldChar w:fldCharType="separate"/>
      </w:r>
      <w:r w:rsidR="007E70EE">
        <w:rPr>
          <w:noProof/>
        </w:rPr>
        <w:t>18</w:t>
      </w:r>
      <w:r>
        <w:rPr>
          <w:noProof/>
        </w:rPr>
        <w:fldChar w:fldCharType="end"/>
      </w:r>
    </w:p>
    <w:p w:rsidR="00D032E3" w:rsidRPr="00D032E3" w:rsidRDefault="00D032E3">
      <w:pPr>
        <w:pStyle w:val="TOC2"/>
        <w:tabs>
          <w:tab w:val="left" w:pos="880"/>
          <w:tab w:val="right" w:leader="dot" w:pos="9054"/>
        </w:tabs>
        <w:rPr>
          <w:rFonts w:asciiTheme="minorHAnsi" w:eastAsiaTheme="minorEastAsia" w:hAnsiTheme="minorHAnsi" w:cstheme="minorBidi"/>
          <w:b w:val="0"/>
          <w:noProof/>
          <w:lang w:val="en-US" w:eastAsia="de-DE"/>
        </w:rPr>
      </w:pPr>
      <w:r w:rsidRPr="00540D7B">
        <w:rPr>
          <w:rFonts w:asciiTheme="minorHAnsi" w:hAnsiTheme="minorHAnsi" w:cstheme="minorHAnsi"/>
          <w:noProof/>
        </w:rPr>
        <w:t>3.1</w:t>
      </w:r>
      <w:r w:rsidRPr="00D032E3">
        <w:rPr>
          <w:rFonts w:asciiTheme="minorHAnsi" w:eastAsiaTheme="minorEastAsia" w:hAnsiTheme="minorHAnsi" w:cstheme="minorBidi"/>
          <w:b w:val="0"/>
          <w:noProof/>
          <w:lang w:val="en-US" w:eastAsia="de-DE"/>
        </w:rPr>
        <w:tab/>
      </w:r>
      <w:r w:rsidRPr="00540D7B">
        <w:rPr>
          <w:rFonts w:asciiTheme="minorHAnsi" w:hAnsiTheme="minorHAnsi" w:cstheme="minorHAnsi"/>
          <w:noProof/>
        </w:rPr>
        <w:t>Operations Portal</w:t>
      </w:r>
      <w:r>
        <w:rPr>
          <w:noProof/>
        </w:rPr>
        <w:tab/>
      </w:r>
      <w:r>
        <w:rPr>
          <w:noProof/>
        </w:rPr>
        <w:fldChar w:fldCharType="begin"/>
      </w:r>
      <w:r>
        <w:rPr>
          <w:noProof/>
        </w:rPr>
        <w:instrText xml:space="preserve"> PAGEREF _Toc322512386 \h </w:instrText>
      </w:r>
      <w:r>
        <w:rPr>
          <w:noProof/>
        </w:rPr>
      </w:r>
      <w:r>
        <w:rPr>
          <w:noProof/>
        </w:rPr>
        <w:fldChar w:fldCharType="separate"/>
      </w:r>
      <w:r w:rsidR="007E70EE">
        <w:rPr>
          <w:noProof/>
        </w:rPr>
        <w:t>18</w:t>
      </w:r>
      <w:r>
        <w:rPr>
          <w:noProof/>
        </w:rPr>
        <w:fldChar w:fldCharType="end"/>
      </w:r>
    </w:p>
    <w:p w:rsidR="00D032E3" w:rsidRPr="00D032E3" w:rsidRDefault="00D032E3">
      <w:pPr>
        <w:pStyle w:val="TOC3"/>
        <w:tabs>
          <w:tab w:val="left" w:pos="1320"/>
          <w:tab w:val="right" w:leader="dot" w:pos="9054"/>
        </w:tabs>
        <w:rPr>
          <w:rFonts w:asciiTheme="minorHAnsi" w:eastAsiaTheme="minorEastAsia" w:hAnsiTheme="minorHAnsi" w:cstheme="minorBidi"/>
          <w:noProof/>
          <w:lang w:val="en-US" w:eastAsia="de-DE"/>
        </w:rPr>
      </w:pPr>
      <w:r>
        <w:rPr>
          <w:noProof/>
        </w:rPr>
        <w:t>3.1.1</w:t>
      </w:r>
      <w:r w:rsidRPr="00D032E3">
        <w:rPr>
          <w:rFonts w:asciiTheme="minorHAnsi" w:eastAsiaTheme="minorEastAsia" w:hAnsiTheme="minorHAnsi" w:cstheme="minorBidi"/>
          <w:noProof/>
          <w:lang w:val="en-US" w:eastAsia="de-DE"/>
        </w:rPr>
        <w:tab/>
      </w:r>
      <w:r>
        <w:rPr>
          <w:noProof/>
        </w:rPr>
        <w:t>Operations Portal Roadmap Summary</w:t>
      </w:r>
      <w:r>
        <w:rPr>
          <w:noProof/>
        </w:rPr>
        <w:tab/>
      </w:r>
      <w:r>
        <w:rPr>
          <w:noProof/>
        </w:rPr>
        <w:fldChar w:fldCharType="begin"/>
      </w:r>
      <w:r>
        <w:rPr>
          <w:noProof/>
        </w:rPr>
        <w:instrText xml:space="preserve"> PAGEREF _Toc322512387 \h </w:instrText>
      </w:r>
      <w:r>
        <w:rPr>
          <w:noProof/>
        </w:rPr>
      </w:r>
      <w:r>
        <w:rPr>
          <w:noProof/>
        </w:rPr>
        <w:fldChar w:fldCharType="separate"/>
      </w:r>
      <w:r w:rsidR="007E70EE">
        <w:rPr>
          <w:noProof/>
        </w:rPr>
        <w:t>18</w:t>
      </w:r>
      <w:r>
        <w:rPr>
          <w:noProof/>
        </w:rPr>
        <w:fldChar w:fldCharType="end"/>
      </w:r>
    </w:p>
    <w:p w:rsidR="00D032E3" w:rsidRPr="00D032E3" w:rsidRDefault="00D032E3">
      <w:pPr>
        <w:pStyle w:val="TOC2"/>
        <w:tabs>
          <w:tab w:val="left" w:pos="880"/>
          <w:tab w:val="right" w:leader="dot" w:pos="9054"/>
        </w:tabs>
        <w:rPr>
          <w:rFonts w:asciiTheme="minorHAnsi" w:eastAsiaTheme="minorEastAsia" w:hAnsiTheme="minorHAnsi" w:cstheme="minorBidi"/>
          <w:b w:val="0"/>
          <w:noProof/>
          <w:lang w:val="en-US" w:eastAsia="de-DE"/>
        </w:rPr>
      </w:pPr>
      <w:r w:rsidRPr="00540D7B">
        <w:rPr>
          <w:rFonts w:asciiTheme="minorHAnsi" w:hAnsiTheme="minorHAnsi" w:cstheme="minorHAnsi"/>
          <w:noProof/>
        </w:rPr>
        <w:t>3.2</w:t>
      </w:r>
      <w:r w:rsidRPr="00D032E3">
        <w:rPr>
          <w:rFonts w:asciiTheme="minorHAnsi" w:eastAsiaTheme="minorEastAsia" w:hAnsiTheme="minorHAnsi" w:cstheme="minorBidi"/>
          <w:b w:val="0"/>
          <w:noProof/>
          <w:lang w:val="en-US" w:eastAsia="de-DE"/>
        </w:rPr>
        <w:tab/>
      </w:r>
      <w:r w:rsidRPr="00540D7B">
        <w:rPr>
          <w:rFonts w:asciiTheme="minorHAnsi" w:hAnsiTheme="minorHAnsi" w:cstheme="minorHAnsi"/>
          <w:noProof/>
        </w:rPr>
        <w:t>GGUS</w:t>
      </w:r>
      <w:r>
        <w:rPr>
          <w:noProof/>
        </w:rPr>
        <w:tab/>
      </w:r>
      <w:r>
        <w:rPr>
          <w:noProof/>
        </w:rPr>
        <w:fldChar w:fldCharType="begin"/>
      </w:r>
      <w:r>
        <w:rPr>
          <w:noProof/>
        </w:rPr>
        <w:instrText xml:space="preserve"> PAGEREF _Toc322512388 \h </w:instrText>
      </w:r>
      <w:r>
        <w:rPr>
          <w:noProof/>
        </w:rPr>
      </w:r>
      <w:r>
        <w:rPr>
          <w:noProof/>
        </w:rPr>
        <w:fldChar w:fldCharType="separate"/>
      </w:r>
      <w:r w:rsidR="007E70EE">
        <w:rPr>
          <w:noProof/>
        </w:rPr>
        <w:t>18</w:t>
      </w:r>
      <w:r>
        <w:rPr>
          <w:noProof/>
        </w:rPr>
        <w:fldChar w:fldCharType="end"/>
      </w:r>
    </w:p>
    <w:p w:rsidR="00D032E3" w:rsidRPr="00D032E3" w:rsidRDefault="00D032E3">
      <w:pPr>
        <w:pStyle w:val="TOC3"/>
        <w:tabs>
          <w:tab w:val="left" w:pos="1320"/>
          <w:tab w:val="right" w:leader="dot" w:pos="9054"/>
        </w:tabs>
        <w:rPr>
          <w:rFonts w:asciiTheme="minorHAnsi" w:eastAsiaTheme="minorEastAsia" w:hAnsiTheme="minorHAnsi" w:cstheme="minorBidi"/>
          <w:noProof/>
          <w:lang w:val="en-US" w:eastAsia="de-DE"/>
        </w:rPr>
      </w:pPr>
      <w:r>
        <w:rPr>
          <w:noProof/>
        </w:rPr>
        <w:t>3.2.1</w:t>
      </w:r>
      <w:r w:rsidRPr="00D032E3">
        <w:rPr>
          <w:rFonts w:asciiTheme="minorHAnsi" w:eastAsiaTheme="minorEastAsia" w:hAnsiTheme="minorHAnsi" w:cstheme="minorBidi"/>
          <w:noProof/>
          <w:lang w:val="en-US" w:eastAsia="de-DE"/>
        </w:rPr>
        <w:tab/>
      </w:r>
      <w:r>
        <w:rPr>
          <w:noProof/>
        </w:rPr>
        <w:t>GGUS Roadmap Summary</w:t>
      </w:r>
      <w:r>
        <w:rPr>
          <w:noProof/>
        </w:rPr>
        <w:tab/>
      </w:r>
      <w:r>
        <w:rPr>
          <w:noProof/>
        </w:rPr>
        <w:fldChar w:fldCharType="begin"/>
      </w:r>
      <w:r>
        <w:rPr>
          <w:noProof/>
        </w:rPr>
        <w:instrText xml:space="preserve"> PAGEREF _Toc322512389 \h </w:instrText>
      </w:r>
      <w:r>
        <w:rPr>
          <w:noProof/>
        </w:rPr>
      </w:r>
      <w:r>
        <w:rPr>
          <w:noProof/>
        </w:rPr>
        <w:fldChar w:fldCharType="separate"/>
      </w:r>
      <w:r w:rsidR="007E70EE">
        <w:rPr>
          <w:noProof/>
        </w:rPr>
        <w:t>20</w:t>
      </w:r>
      <w:r>
        <w:rPr>
          <w:noProof/>
        </w:rPr>
        <w:fldChar w:fldCharType="end"/>
      </w:r>
    </w:p>
    <w:p w:rsidR="00D032E3" w:rsidRPr="00D032E3" w:rsidRDefault="00D032E3">
      <w:pPr>
        <w:pStyle w:val="TOC2"/>
        <w:tabs>
          <w:tab w:val="left" w:pos="880"/>
          <w:tab w:val="right" w:leader="dot" w:pos="9054"/>
        </w:tabs>
        <w:rPr>
          <w:rFonts w:asciiTheme="minorHAnsi" w:eastAsiaTheme="minorEastAsia" w:hAnsiTheme="minorHAnsi" w:cstheme="minorBidi"/>
          <w:b w:val="0"/>
          <w:noProof/>
          <w:lang w:val="en-US" w:eastAsia="de-DE"/>
        </w:rPr>
      </w:pPr>
      <w:r w:rsidRPr="00540D7B">
        <w:rPr>
          <w:rFonts w:asciiTheme="minorHAnsi" w:hAnsiTheme="minorHAnsi" w:cstheme="minorHAnsi"/>
          <w:noProof/>
        </w:rPr>
        <w:t>3.3</w:t>
      </w:r>
      <w:r w:rsidRPr="00D032E3">
        <w:rPr>
          <w:rFonts w:asciiTheme="minorHAnsi" w:eastAsiaTheme="minorEastAsia" w:hAnsiTheme="minorHAnsi" w:cstheme="minorBidi"/>
          <w:b w:val="0"/>
          <w:noProof/>
          <w:lang w:val="en-US" w:eastAsia="de-DE"/>
        </w:rPr>
        <w:tab/>
      </w:r>
      <w:r w:rsidRPr="00540D7B">
        <w:rPr>
          <w:rFonts w:asciiTheme="minorHAnsi" w:hAnsiTheme="minorHAnsi" w:cstheme="minorHAnsi"/>
          <w:noProof/>
        </w:rPr>
        <w:t>GOCDB</w:t>
      </w:r>
      <w:r>
        <w:rPr>
          <w:noProof/>
        </w:rPr>
        <w:tab/>
      </w:r>
      <w:r>
        <w:rPr>
          <w:noProof/>
        </w:rPr>
        <w:fldChar w:fldCharType="begin"/>
      </w:r>
      <w:r>
        <w:rPr>
          <w:noProof/>
        </w:rPr>
        <w:instrText xml:space="preserve"> PAGEREF _Toc322512390 \h </w:instrText>
      </w:r>
      <w:r>
        <w:rPr>
          <w:noProof/>
        </w:rPr>
      </w:r>
      <w:r>
        <w:rPr>
          <w:noProof/>
        </w:rPr>
        <w:fldChar w:fldCharType="separate"/>
      </w:r>
      <w:r w:rsidR="007E70EE">
        <w:rPr>
          <w:noProof/>
        </w:rPr>
        <w:t>20</w:t>
      </w:r>
      <w:r>
        <w:rPr>
          <w:noProof/>
        </w:rPr>
        <w:fldChar w:fldCharType="end"/>
      </w:r>
    </w:p>
    <w:p w:rsidR="00D032E3" w:rsidRPr="00D032E3" w:rsidRDefault="00D032E3">
      <w:pPr>
        <w:pStyle w:val="TOC3"/>
        <w:tabs>
          <w:tab w:val="left" w:pos="1320"/>
          <w:tab w:val="right" w:leader="dot" w:pos="9054"/>
        </w:tabs>
        <w:rPr>
          <w:rFonts w:asciiTheme="minorHAnsi" w:eastAsiaTheme="minorEastAsia" w:hAnsiTheme="minorHAnsi" w:cstheme="minorBidi"/>
          <w:noProof/>
          <w:lang w:val="en-US" w:eastAsia="de-DE"/>
        </w:rPr>
      </w:pPr>
      <w:r>
        <w:rPr>
          <w:noProof/>
        </w:rPr>
        <w:t>3.3.1</w:t>
      </w:r>
      <w:r w:rsidRPr="00D032E3">
        <w:rPr>
          <w:rFonts w:asciiTheme="minorHAnsi" w:eastAsiaTheme="minorEastAsia" w:hAnsiTheme="minorHAnsi" w:cstheme="minorBidi"/>
          <w:noProof/>
          <w:lang w:val="en-US" w:eastAsia="de-DE"/>
        </w:rPr>
        <w:tab/>
      </w:r>
      <w:r>
        <w:rPr>
          <w:noProof/>
        </w:rPr>
        <w:t>GOCDB Roadmap Summary</w:t>
      </w:r>
      <w:r>
        <w:rPr>
          <w:noProof/>
        </w:rPr>
        <w:tab/>
      </w:r>
      <w:r>
        <w:rPr>
          <w:noProof/>
        </w:rPr>
        <w:fldChar w:fldCharType="begin"/>
      </w:r>
      <w:r>
        <w:rPr>
          <w:noProof/>
        </w:rPr>
        <w:instrText xml:space="preserve"> PAGEREF _Toc322512391 \h </w:instrText>
      </w:r>
      <w:r>
        <w:rPr>
          <w:noProof/>
        </w:rPr>
      </w:r>
      <w:r>
        <w:rPr>
          <w:noProof/>
        </w:rPr>
        <w:fldChar w:fldCharType="separate"/>
      </w:r>
      <w:r w:rsidR="007E70EE">
        <w:rPr>
          <w:noProof/>
        </w:rPr>
        <w:t>21</w:t>
      </w:r>
      <w:r>
        <w:rPr>
          <w:noProof/>
        </w:rPr>
        <w:fldChar w:fldCharType="end"/>
      </w:r>
    </w:p>
    <w:p w:rsidR="00D032E3" w:rsidRPr="00D032E3" w:rsidRDefault="00D032E3">
      <w:pPr>
        <w:pStyle w:val="TOC2"/>
        <w:tabs>
          <w:tab w:val="left" w:pos="880"/>
          <w:tab w:val="right" w:leader="dot" w:pos="9054"/>
        </w:tabs>
        <w:rPr>
          <w:rFonts w:asciiTheme="minorHAnsi" w:eastAsiaTheme="minorEastAsia" w:hAnsiTheme="minorHAnsi" w:cstheme="minorBidi"/>
          <w:b w:val="0"/>
          <w:noProof/>
          <w:lang w:val="en-US" w:eastAsia="de-DE"/>
        </w:rPr>
      </w:pPr>
      <w:r w:rsidRPr="00540D7B">
        <w:rPr>
          <w:rFonts w:asciiTheme="minorHAnsi" w:hAnsiTheme="minorHAnsi" w:cstheme="minorHAnsi"/>
          <w:noProof/>
        </w:rPr>
        <w:t>3.4</w:t>
      </w:r>
      <w:r w:rsidRPr="00D032E3">
        <w:rPr>
          <w:rFonts w:asciiTheme="minorHAnsi" w:eastAsiaTheme="minorEastAsia" w:hAnsiTheme="minorHAnsi" w:cstheme="minorBidi"/>
          <w:b w:val="0"/>
          <w:noProof/>
          <w:lang w:val="en-US" w:eastAsia="de-DE"/>
        </w:rPr>
        <w:tab/>
      </w:r>
      <w:r w:rsidRPr="00540D7B">
        <w:rPr>
          <w:rFonts w:asciiTheme="minorHAnsi" w:hAnsiTheme="minorHAnsi" w:cstheme="minorHAnsi"/>
          <w:noProof/>
        </w:rPr>
        <w:t>Accounting Repository</w:t>
      </w:r>
      <w:r>
        <w:rPr>
          <w:noProof/>
        </w:rPr>
        <w:tab/>
      </w:r>
      <w:r>
        <w:rPr>
          <w:noProof/>
        </w:rPr>
        <w:fldChar w:fldCharType="begin"/>
      </w:r>
      <w:r>
        <w:rPr>
          <w:noProof/>
        </w:rPr>
        <w:instrText xml:space="preserve"> PAGEREF _Toc322512392 \h </w:instrText>
      </w:r>
      <w:r>
        <w:rPr>
          <w:noProof/>
        </w:rPr>
      </w:r>
      <w:r>
        <w:rPr>
          <w:noProof/>
        </w:rPr>
        <w:fldChar w:fldCharType="separate"/>
      </w:r>
      <w:r w:rsidR="007E70EE">
        <w:rPr>
          <w:noProof/>
        </w:rPr>
        <w:t>21</w:t>
      </w:r>
      <w:r>
        <w:rPr>
          <w:noProof/>
        </w:rPr>
        <w:fldChar w:fldCharType="end"/>
      </w:r>
    </w:p>
    <w:p w:rsidR="00D032E3" w:rsidRPr="00D032E3" w:rsidRDefault="00D032E3">
      <w:pPr>
        <w:pStyle w:val="TOC3"/>
        <w:tabs>
          <w:tab w:val="left" w:pos="1320"/>
          <w:tab w:val="right" w:leader="dot" w:pos="9054"/>
        </w:tabs>
        <w:rPr>
          <w:rFonts w:asciiTheme="minorHAnsi" w:eastAsiaTheme="minorEastAsia" w:hAnsiTheme="minorHAnsi" w:cstheme="minorBidi"/>
          <w:noProof/>
          <w:lang w:val="en-US" w:eastAsia="de-DE"/>
        </w:rPr>
      </w:pPr>
      <w:r>
        <w:rPr>
          <w:noProof/>
        </w:rPr>
        <w:t>3.4.1</w:t>
      </w:r>
      <w:r w:rsidRPr="00D032E3">
        <w:rPr>
          <w:rFonts w:asciiTheme="minorHAnsi" w:eastAsiaTheme="minorEastAsia" w:hAnsiTheme="minorHAnsi" w:cstheme="minorBidi"/>
          <w:noProof/>
          <w:lang w:val="en-US" w:eastAsia="de-DE"/>
        </w:rPr>
        <w:tab/>
      </w:r>
      <w:r>
        <w:rPr>
          <w:noProof/>
        </w:rPr>
        <w:t>Accounting Repository Roadmap Summary</w:t>
      </w:r>
      <w:r>
        <w:rPr>
          <w:noProof/>
        </w:rPr>
        <w:tab/>
      </w:r>
      <w:r>
        <w:rPr>
          <w:noProof/>
        </w:rPr>
        <w:fldChar w:fldCharType="begin"/>
      </w:r>
      <w:r>
        <w:rPr>
          <w:noProof/>
        </w:rPr>
        <w:instrText xml:space="preserve"> PAGEREF _Toc322512393 \h </w:instrText>
      </w:r>
      <w:r>
        <w:rPr>
          <w:noProof/>
        </w:rPr>
      </w:r>
      <w:r>
        <w:rPr>
          <w:noProof/>
        </w:rPr>
        <w:fldChar w:fldCharType="separate"/>
      </w:r>
      <w:r w:rsidR="007E70EE">
        <w:rPr>
          <w:noProof/>
        </w:rPr>
        <w:t>23</w:t>
      </w:r>
      <w:r>
        <w:rPr>
          <w:noProof/>
        </w:rPr>
        <w:fldChar w:fldCharType="end"/>
      </w:r>
    </w:p>
    <w:p w:rsidR="00D032E3" w:rsidRPr="00D032E3" w:rsidRDefault="00D032E3">
      <w:pPr>
        <w:pStyle w:val="TOC2"/>
        <w:tabs>
          <w:tab w:val="left" w:pos="880"/>
          <w:tab w:val="right" w:leader="dot" w:pos="9054"/>
        </w:tabs>
        <w:rPr>
          <w:rFonts w:asciiTheme="minorHAnsi" w:eastAsiaTheme="minorEastAsia" w:hAnsiTheme="minorHAnsi" w:cstheme="minorBidi"/>
          <w:b w:val="0"/>
          <w:noProof/>
          <w:lang w:val="en-US" w:eastAsia="de-DE"/>
        </w:rPr>
      </w:pPr>
      <w:r w:rsidRPr="00540D7B">
        <w:rPr>
          <w:rFonts w:asciiTheme="minorHAnsi" w:hAnsiTheme="minorHAnsi" w:cstheme="minorHAnsi"/>
          <w:noProof/>
        </w:rPr>
        <w:t>3.5</w:t>
      </w:r>
      <w:r w:rsidRPr="00D032E3">
        <w:rPr>
          <w:rFonts w:asciiTheme="minorHAnsi" w:eastAsiaTheme="minorEastAsia" w:hAnsiTheme="minorHAnsi" w:cstheme="minorBidi"/>
          <w:b w:val="0"/>
          <w:noProof/>
          <w:lang w:val="en-US" w:eastAsia="de-DE"/>
        </w:rPr>
        <w:tab/>
      </w:r>
      <w:r w:rsidRPr="00540D7B">
        <w:rPr>
          <w:rFonts w:asciiTheme="minorHAnsi" w:hAnsiTheme="minorHAnsi" w:cstheme="minorHAnsi"/>
          <w:noProof/>
        </w:rPr>
        <w:t>Accounting Portal</w:t>
      </w:r>
      <w:r>
        <w:rPr>
          <w:noProof/>
        </w:rPr>
        <w:tab/>
      </w:r>
      <w:r>
        <w:rPr>
          <w:noProof/>
        </w:rPr>
        <w:fldChar w:fldCharType="begin"/>
      </w:r>
      <w:r>
        <w:rPr>
          <w:noProof/>
        </w:rPr>
        <w:instrText xml:space="preserve"> PAGEREF _Toc322512394 \h </w:instrText>
      </w:r>
      <w:r>
        <w:rPr>
          <w:noProof/>
        </w:rPr>
      </w:r>
      <w:r>
        <w:rPr>
          <w:noProof/>
        </w:rPr>
        <w:fldChar w:fldCharType="separate"/>
      </w:r>
      <w:r w:rsidR="007E70EE">
        <w:rPr>
          <w:noProof/>
        </w:rPr>
        <w:t>23</w:t>
      </w:r>
      <w:r>
        <w:rPr>
          <w:noProof/>
        </w:rPr>
        <w:fldChar w:fldCharType="end"/>
      </w:r>
    </w:p>
    <w:p w:rsidR="00D032E3" w:rsidRPr="00D032E3" w:rsidRDefault="00D032E3">
      <w:pPr>
        <w:pStyle w:val="TOC3"/>
        <w:tabs>
          <w:tab w:val="left" w:pos="1320"/>
          <w:tab w:val="right" w:leader="dot" w:pos="9054"/>
        </w:tabs>
        <w:rPr>
          <w:rFonts w:asciiTheme="minorHAnsi" w:eastAsiaTheme="minorEastAsia" w:hAnsiTheme="minorHAnsi" w:cstheme="minorBidi"/>
          <w:noProof/>
          <w:lang w:val="en-US" w:eastAsia="de-DE"/>
        </w:rPr>
      </w:pPr>
      <w:r>
        <w:rPr>
          <w:noProof/>
        </w:rPr>
        <w:t>3.5.1</w:t>
      </w:r>
      <w:r w:rsidRPr="00D032E3">
        <w:rPr>
          <w:rFonts w:asciiTheme="minorHAnsi" w:eastAsiaTheme="minorEastAsia" w:hAnsiTheme="minorHAnsi" w:cstheme="minorBidi"/>
          <w:noProof/>
          <w:lang w:val="en-US" w:eastAsia="de-DE"/>
        </w:rPr>
        <w:tab/>
      </w:r>
      <w:r>
        <w:rPr>
          <w:noProof/>
        </w:rPr>
        <w:t>Accounting Portal Roadmap Summary</w:t>
      </w:r>
      <w:r>
        <w:rPr>
          <w:noProof/>
        </w:rPr>
        <w:tab/>
      </w:r>
      <w:r>
        <w:rPr>
          <w:noProof/>
        </w:rPr>
        <w:fldChar w:fldCharType="begin"/>
      </w:r>
      <w:r>
        <w:rPr>
          <w:noProof/>
        </w:rPr>
        <w:instrText xml:space="preserve"> PAGEREF _Toc322512395 \h </w:instrText>
      </w:r>
      <w:r>
        <w:rPr>
          <w:noProof/>
        </w:rPr>
      </w:r>
      <w:r>
        <w:rPr>
          <w:noProof/>
        </w:rPr>
        <w:fldChar w:fldCharType="separate"/>
      </w:r>
      <w:r w:rsidR="007E70EE">
        <w:rPr>
          <w:noProof/>
        </w:rPr>
        <w:t>23</w:t>
      </w:r>
      <w:r>
        <w:rPr>
          <w:noProof/>
        </w:rPr>
        <w:fldChar w:fldCharType="end"/>
      </w:r>
    </w:p>
    <w:p w:rsidR="00D032E3" w:rsidRPr="00D032E3" w:rsidRDefault="00D032E3">
      <w:pPr>
        <w:pStyle w:val="TOC2"/>
        <w:tabs>
          <w:tab w:val="left" w:pos="880"/>
          <w:tab w:val="right" w:leader="dot" w:pos="9054"/>
        </w:tabs>
        <w:rPr>
          <w:rFonts w:asciiTheme="minorHAnsi" w:eastAsiaTheme="minorEastAsia" w:hAnsiTheme="minorHAnsi" w:cstheme="minorBidi"/>
          <w:b w:val="0"/>
          <w:noProof/>
          <w:lang w:val="en-US" w:eastAsia="de-DE"/>
        </w:rPr>
      </w:pPr>
      <w:r w:rsidRPr="00540D7B">
        <w:rPr>
          <w:rFonts w:asciiTheme="minorHAnsi" w:hAnsiTheme="minorHAnsi" w:cstheme="minorHAnsi"/>
          <w:noProof/>
        </w:rPr>
        <w:t>3.6</w:t>
      </w:r>
      <w:r w:rsidRPr="00D032E3">
        <w:rPr>
          <w:rFonts w:asciiTheme="minorHAnsi" w:eastAsiaTheme="minorEastAsia" w:hAnsiTheme="minorHAnsi" w:cstheme="minorBidi"/>
          <w:b w:val="0"/>
          <w:noProof/>
          <w:lang w:val="en-US" w:eastAsia="de-DE"/>
        </w:rPr>
        <w:tab/>
      </w:r>
      <w:r w:rsidRPr="00540D7B">
        <w:rPr>
          <w:rFonts w:asciiTheme="minorHAnsi" w:hAnsiTheme="minorHAnsi" w:cstheme="minorHAnsi"/>
          <w:noProof/>
        </w:rPr>
        <w:t>Service Availability Monitoring Framework</w:t>
      </w:r>
      <w:r>
        <w:rPr>
          <w:noProof/>
        </w:rPr>
        <w:tab/>
      </w:r>
      <w:r>
        <w:rPr>
          <w:noProof/>
        </w:rPr>
        <w:fldChar w:fldCharType="begin"/>
      </w:r>
      <w:r>
        <w:rPr>
          <w:noProof/>
        </w:rPr>
        <w:instrText xml:space="preserve"> PAGEREF _Toc322512396 \h </w:instrText>
      </w:r>
      <w:r>
        <w:rPr>
          <w:noProof/>
        </w:rPr>
      </w:r>
      <w:r>
        <w:rPr>
          <w:noProof/>
        </w:rPr>
        <w:fldChar w:fldCharType="separate"/>
      </w:r>
      <w:r w:rsidR="007E70EE">
        <w:rPr>
          <w:noProof/>
        </w:rPr>
        <w:t>24</w:t>
      </w:r>
      <w:r>
        <w:rPr>
          <w:noProof/>
        </w:rPr>
        <w:fldChar w:fldCharType="end"/>
      </w:r>
    </w:p>
    <w:p w:rsidR="00D032E3" w:rsidRPr="00D032E3" w:rsidRDefault="00D032E3">
      <w:pPr>
        <w:pStyle w:val="TOC3"/>
        <w:tabs>
          <w:tab w:val="left" w:pos="1320"/>
          <w:tab w:val="right" w:leader="dot" w:pos="9054"/>
        </w:tabs>
        <w:rPr>
          <w:rFonts w:asciiTheme="minorHAnsi" w:eastAsiaTheme="minorEastAsia" w:hAnsiTheme="minorHAnsi" w:cstheme="minorBidi"/>
          <w:noProof/>
          <w:lang w:val="en-US" w:eastAsia="de-DE"/>
        </w:rPr>
      </w:pPr>
      <w:r>
        <w:rPr>
          <w:noProof/>
        </w:rPr>
        <w:t>3.6.1</w:t>
      </w:r>
      <w:r w:rsidRPr="00D032E3">
        <w:rPr>
          <w:rFonts w:asciiTheme="minorHAnsi" w:eastAsiaTheme="minorEastAsia" w:hAnsiTheme="minorHAnsi" w:cstheme="minorBidi"/>
          <w:noProof/>
          <w:lang w:val="en-US" w:eastAsia="de-DE"/>
        </w:rPr>
        <w:tab/>
      </w:r>
      <w:r>
        <w:rPr>
          <w:noProof/>
        </w:rPr>
        <w:t>Service Availability Monitoring Roadmap Summary</w:t>
      </w:r>
      <w:r>
        <w:rPr>
          <w:noProof/>
        </w:rPr>
        <w:tab/>
      </w:r>
      <w:r>
        <w:rPr>
          <w:noProof/>
        </w:rPr>
        <w:fldChar w:fldCharType="begin"/>
      </w:r>
      <w:r>
        <w:rPr>
          <w:noProof/>
        </w:rPr>
        <w:instrText xml:space="preserve"> PAGEREF _Toc322512397 \h </w:instrText>
      </w:r>
      <w:r>
        <w:rPr>
          <w:noProof/>
        </w:rPr>
      </w:r>
      <w:r>
        <w:rPr>
          <w:noProof/>
        </w:rPr>
        <w:fldChar w:fldCharType="separate"/>
      </w:r>
      <w:r w:rsidR="007E70EE">
        <w:rPr>
          <w:noProof/>
        </w:rPr>
        <w:t>26</w:t>
      </w:r>
      <w:r>
        <w:rPr>
          <w:noProof/>
        </w:rPr>
        <w:fldChar w:fldCharType="end"/>
      </w:r>
    </w:p>
    <w:p w:rsidR="00D032E3" w:rsidRPr="00D032E3" w:rsidRDefault="00D032E3">
      <w:pPr>
        <w:pStyle w:val="TOC2"/>
        <w:tabs>
          <w:tab w:val="left" w:pos="880"/>
          <w:tab w:val="right" w:leader="dot" w:pos="9054"/>
        </w:tabs>
        <w:rPr>
          <w:rFonts w:asciiTheme="minorHAnsi" w:eastAsiaTheme="minorEastAsia" w:hAnsiTheme="minorHAnsi" w:cstheme="minorBidi"/>
          <w:b w:val="0"/>
          <w:noProof/>
          <w:lang w:val="en-US" w:eastAsia="de-DE"/>
        </w:rPr>
      </w:pPr>
      <w:r w:rsidRPr="00540D7B">
        <w:rPr>
          <w:rFonts w:asciiTheme="minorHAnsi" w:hAnsiTheme="minorHAnsi" w:cstheme="minorHAnsi"/>
          <w:noProof/>
        </w:rPr>
        <w:t>3.7</w:t>
      </w:r>
      <w:r w:rsidRPr="00D032E3">
        <w:rPr>
          <w:rFonts w:asciiTheme="minorHAnsi" w:eastAsiaTheme="minorEastAsia" w:hAnsiTheme="minorHAnsi" w:cstheme="minorBidi"/>
          <w:b w:val="0"/>
          <w:noProof/>
          <w:lang w:val="en-US" w:eastAsia="de-DE"/>
        </w:rPr>
        <w:tab/>
      </w:r>
      <w:r w:rsidRPr="00540D7B">
        <w:rPr>
          <w:rFonts w:asciiTheme="minorHAnsi" w:hAnsiTheme="minorHAnsi" w:cstheme="minorHAnsi"/>
          <w:noProof/>
        </w:rPr>
        <w:t>Metrics Portal</w:t>
      </w:r>
      <w:r>
        <w:rPr>
          <w:noProof/>
        </w:rPr>
        <w:tab/>
      </w:r>
      <w:r>
        <w:rPr>
          <w:noProof/>
        </w:rPr>
        <w:fldChar w:fldCharType="begin"/>
      </w:r>
      <w:r>
        <w:rPr>
          <w:noProof/>
        </w:rPr>
        <w:instrText xml:space="preserve"> PAGEREF _Toc322512398 \h </w:instrText>
      </w:r>
      <w:r>
        <w:rPr>
          <w:noProof/>
        </w:rPr>
      </w:r>
      <w:r>
        <w:rPr>
          <w:noProof/>
        </w:rPr>
        <w:fldChar w:fldCharType="separate"/>
      </w:r>
      <w:r w:rsidR="007E70EE">
        <w:rPr>
          <w:noProof/>
        </w:rPr>
        <w:t>27</w:t>
      </w:r>
      <w:r>
        <w:rPr>
          <w:noProof/>
        </w:rPr>
        <w:fldChar w:fldCharType="end"/>
      </w:r>
    </w:p>
    <w:p w:rsidR="00D032E3" w:rsidRPr="00D032E3" w:rsidRDefault="00D032E3">
      <w:pPr>
        <w:pStyle w:val="TOC3"/>
        <w:tabs>
          <w:tab w:val="left" w:pos="1320"/>
          <w:tab w:val="right" w:leader="dot" w:pos="9054"/>
        </w:tabs>
        <w:rPr>
          <w:rFonts w:asciiTheme="minorHAnsi" w:eastAsiaTheme="minorEastAsia" w:hAnsiTheme="minorHAnsi" w:cstheme="minorBidi"/>
          <w:noProof/>
          <w:lang w:val="en-US" w:eastAsia="de-DE"/>
        </w:rPr>
      </w:pPr>
      <w:r>
        <w:rPr>
          <w:noProof/>
        </w:rPr>
        <w:t>3.7.1</w:t>
      </w:r>
      <w:r w:rsidRPr="00D032E3">
        <w:rPr>
          <w:rFonts w:asciiTheme="minorHAnsi" w:eastAsiaTheme="minorEastAsia" w:hAnsiTheme="minorHAnsi" w:cstheme="minorBidi"/>
          <w:noProof/>
          <w:lang w:val="en-US" w:eastAsia="de-DE"/>
        </w:rPr>
        <w:tab/>
      </w:r>
      <w:r>
        <w:rPr>
          <w:noProof/>
        </w:rPr>
        <w:t>Metrics Portal Roadmap Summary</w:t>
      </w:r>
      <w:r>
        <w:rPr>
          <w:noProof/>
        </w:rPr>
        <w:tab/>
      </w:r>
      <w:r>
        <w:rPr>
          <w:noProof/>
        </w:rPr>
        <w:fldChar w:fldCharType="begin"/>
      </w:r>
      <w:r>
        <w:rPr>
          <w:noProof/>
        </w:rPr>
        <w:instrText xml:space="preserve"> PAGEREF _Toc322512399 \h </w:instrText>
      </w:r>
      <w:r>
        <w:rPr>
          <w:noProof/>
        </w:rPr>
      </w:r>
      <w:r>
        <w:rPr>
          <w:noProof/>
        </w:rPr>
        <w:fldChar w:fldCharType="separate"/>
      </w:r>
      <w:r w:rsidR="007E70EE">
        <w:rPr>
          <w:noProof/>
        </w:rPr>
        <w:t>27</w:t>
      </w:r>
      <w:r>
        <w:rPr>
          <w:noProof/>
        </w:rPr>
        <w:fldChar w:fldCharType="end"/>
      </w:r>
    </w:p>
    <w:p w:rsidR="00D032E3" w:rsidRDefault="00D032E3">
      <w:pPr>
        <w:pStyle w:val="TOC1"/>
        <w:rPr>
          <w:rFonts w:asciiTheme="minorHAnsi" w:eastAsiaTheme="minorEastAsia" w:hAnsiTheme="minorHAnsi" w:cstheme="minorBidi"/>
          <w:b w:val="0"/>
          <w:caps w:val="0"/>
          <w:noProof/>
          <w:sz w:val="22"/>
          <w:szCs w:val="22"/>
          <w:lang w:val="de-DE" w:eastAsia="de-DE"/>
        </w:rPr>
      </w:pPr>
      <w:r w:rsidRPr="00540D7B">
        <w:rPr>
          <w:rFonts w:asciiTheme="minorHAnsi" w:hAnsiTheme="minorHAnsi" w:cstheme="minorHAnsi"/>
          <w:noProof/>
        </w:rPr>
        <w:t>4</w:t>
      </w:r>
      <w:r>
        <w:rPr>
          <w:rFonts w:asciiTheme="minorHAnsi" w:eastAsiaTheme="minorEastAsia" w:hAnsiTheme="minorHAnsi" w:cstheme="minorBidi"/>
          <w:b w:val="0"/>
          <w:caps w:val="0"/>
          <w:noProof/>
          <w:sz w:val="22"/>
          <w:szCs w:val="22"/>
          <w:lang w:val="de-DE" w:eastAsia="de-DE"/>
        </w:rPr>
        <w:tab/>
      </w:r>
      <w:r w:rsidRPr="00540D7B">
        <w:rPr>
          <w:rFonts w:asciiTheme="minorHAnsi" w:hAnsiTheme="minorHAnsi" w:cstheme="minorHAnsi"/>
          <w:noProof/>
        </w:rPr>
        <w:t>Conclusion</w:t>
      </w:r>
      <w:r>
        <w:rPr>
          <w:noProof/>
        </w:rPr>
        <w:tab/>
      </w:r>
      <w:r>
        <w:rPr>
          <w:noProof/>
        </w:rPr>
        <w:fldChar w:fldCharType="begin"/>
      </w:r>
      <w:r>
        <w:rPr>
          <w:noProof/>
        </w:rPr>
        <w:instrText xml:space="preserve"> PAGEREF _Toc322512400 \h </w:instrText>
      </w:r>
      <w:r>
        <w:rPr>
          <w:noProof/>
        </w:rPr>
      </w:r>
      <w:r>
        <w:rPr>
          <w:noProof/>
        </w:rPr>
        <w:fldChar w:fldCharType="separate"/>
      </w:r>
      <w:r w:rsidR="007E70EE">
        <w:rPr>
          <w:noProof/>
        </w:rPr>
        <w:t>28</w:t>
      </w:r>
      <w:r>
        <w:rPr>
          <w:noProof/>
        </w:rPr>
        <w:fldChar w:fldCharType="end"/>
      </w:r>
    </w:p>
    <w:p w:rsidR="00D032E3" w:rsidRDefault="00D032E3">
      <w:pPr>
        <w:pStyle w:val="TOC1"/>
        <w:rPr>
          <w:rFonts w:asciiTheme="minorHAnsi" w:eastAsiaTheme="minorEastAsia" w:hAnsiTheme="minorHAnsi" w:cstheme="minorBidi"/>
          <w:b w:val="0"/>
          <w:caps w:val="0"/>
          <w:noProof/>
          <w:sz w:val="22"/>
          <w:szCs w:val="22"/>
          <w:lang w:val="de-DE" w:eastAsia="de-DE"/>
        </w:rPr>
      </w:pPr>
      <w:r w:rsidRPr="00540D7B">
        <w:rPr>
          <w:rFonts w:asciiTheme="minorHAnsi" w:hAnsiTheme="minorHAnsi" w:cstheme="minorHAnsi"/>
          <w:noProof/>
        </w:rPr>
        <w:t>5</w:t>
      </w:r>
      <w:r>
        <w:rPr>
          <w:rFonts w:asciiTheme="minorHAnsi" w:eastAsiaTheme="minorEastAsia" w:hAnsiTheme="minorHAnsi" w:cstheme="minorBidi"/>
          <w:b w:val="0"/>
          <w:caps w:val="0"/>
          <w:noProof/>
          <w:sz w:val="22"/>
          <w:szCs w:val="22"/>
          <w:lang w:val="de-DE" w:eastAsia="de-DE"/>
        </w:rPr>
        <w:tab/>
      </w:r>
      <w:r w:rsidRPr="00540D7B">
        <w:rPr>
          <w:rFonts w:asciiTheme="minorHAnsi" w:hAnsiTheme="minorHAnsi" w:cstheme="minorHAnsi"/>
          <w:noProof/>
        </w:rPr>
        <w:t>References</w:t>
      </w:r>
      <w:r>
        <w:rPr>
          <w:noProof/>
        </w:rPr>
        <w:tab/>
      </w:r>
      <w:r>
        <w:rPr>
          <w:noProof/>
        </w:rPr>
        <w:fldChar w:fldCharType="begin"/>
      </w:r>
      <w:r>
        <w:rPr>
          <w:noProof/>
        </w:rPr>
        <w:instrText xml:space="preserve"> PAGEREF _Toc322512401 \h </w:instrText>
      </w:r>
      <w:r>
        <w:rPr>
          <w:noProof/>
        </w:rPr>
      </w:r>
      <w:r>
        <w:rPr>
          <w:noProof/>
        </w:rPr>
        <w:fldChar w:fldCharType="separate"/>
      </w:r>
      <w:r w:rsidR="007E70EE">
        <w:rPr>
          <w:noProof/>
        </w:rPr>
        <w:t>29</w:t>
      </w:r>
      <w:r>
        <w:rPr>
          <w:noProof/>
        </w:rPr>
        <w:fldChar w:fldCharType="end"/>
      </w:r>
    </w:p>
    <w:p w:rsidR="00207D16" w:rsidRPr="00D60D16" w:rsidRDefault="00207D16" w:rsidP="00207D16">
      <w:pPr>
        <w:rPr>
          <w:rFonts w:asciiTheme="minorHAnsi" w:hAnsiTheme="minorHAnsi" w:cstheme="minorHAnsi"/>
        </w:rPr>
      </w:pPr>
      <w:r w:rsidRPr="00960BE7">
        <w:rPr>
          <w:rFonts w:asciiTheme="majorHAnsi" w:hAnsiTheme="majorHAnsi" w:cstheme="minorHAnsi"/>
          <w:b/>
          <w:caps/>
          <w:sz w:val="24"/>
          <w:szCs w:val="24"/>
        </w:rPr>
        <w:fldChar w:fldCharType="end"/>
      </w:r>
    </w:p>
    <w:p w:rsidR="00207D16" w:rsidRPr="00D60D16" w:rsidRDefault="00207D16" w:rsidP="008609A2">
      <w:pPr>
        <w:pStyle w:val="Heading1"/>
        <w:rPr>
          <w:rFonts w:asciiTheme="minorHAnsi" w:hAnsiTheme="minorHAnsi" w:cstheme="minorHAnsi"/>
        </w:rPr>
      </w:pPr>
      <w:bookmarkStart w:id="11" w:name="_Toc322512361"/>
      <w:r w:rsidRPr="00D60D16">
        <w:rPr>
          <w:rFonts w:asciiTheme="minorHAnsi" w:hAnsiTheme="minorHAnsi" w:cstheme="minorHAnsi"/>
        </w:rPr>
        <w:lastRenderedPageBreak/>
        <w:t>Introduction</w:t>
      </w:r>
      <w:bookmarkEnd w:id="11"/>
    </w:p>
    <w:p w:rsidR="001219D0" w:rsidRPr="00D60D16" w:rsidRDefault="001219D0" w:rsidP="001219D0">
      <w:pPr>
        <w:rPr>
          <w:rFonts w:asciiTheme="minorHAnsi" w:hAnsiTheme="minorHAnsi" w:cstheme="minorHAnsi"/>
        </w:rPr>
      </w:pPr>
      <w:r w:rsidRPr="00D60D16">
        <w:rPr>
          <w:rFonts w:asciiTheme="minorHAnsi" w:hAnsiTheme="minorHAnsi" w:cstheme="minorHAnsi"/>
        </w:rPr>
        <w:t xml:space="preserve">The purpose of this milestone document is to gather and summarise the maintenance and development plans of critical operational tools </w:t>
      </w:r>
      <w:r w:rsidR="00130422">
        <w:rPr>
          <w:rFonts w:asciiTheme="minorHAnsi" w:hAnsiTheme="minorHAnsi" w:cstheme="minorHAnsi"/>
        </w:rPr>
        <w:t>till the end of</w:t>
      </w:r>
      <w:r w:rsidRPr="00D60D16">
        <w:rPr>
          <w:rFonts w:asciiTheme="minorHAnsi" w:hAnsiTheme="minorHAnsi" w:cstheme="minorHAnsi"/>
        </w:rPr>
        <w:t xml:space="preserve"> project year 3 (PY3</w:t>
      </w:r>
      <w:r w:rsidR="00130422">
        <w:rPr>
          <w:rFonts w:asciiTheme="minorHAnsi" w:hAnsiTheme="minorHAnsi" w:cstheme="minorHAnsi"/>
        </w:rPr>
        <w:t xml:space="preserve"> ends April 2013</w:t>
      </w:r>
      <w:r w:rsidRPr="00D60D16">
        <w:rPr>
          <w:rFonts w:asciiTheme="minorHAnsi" w:hAnsiTheme="minorHAnsi" w:cstheme="minorHAnsi"/>
        </w:rPr>
        <w:t xml:space="preserve">) of the EGI-InSPIRE project. These operational tools are essential to achieve the objective of providing a large scale and resilient pan-European distributed computing infrastructure supporting a diverse range of scientific disciplines. </w:t>
      </w:r>
    </w:p>
    <w:p w:rsidR="001219D0" w:rsidRPr="00D60D16" w:rsidRDefault="001219D0" w:rsidP="001219D0">
      <w:pPr>
        <w:rPr>
          <w:rFonts w:asciiTheme="minorHAnsi" w:hAnsiTheme="minorHAnsi" w:cstheme="minorHAnsi"/>
        </w:rPr>
      </w:pPr>
      <w:r w:rsidRPr="00D60D16">
        <w:rPr>
          <w:rFonts w:asciiTheme="minorHAnsi" w:hAnsiTheme="minorHAnsi" w:cstheme="minorHAnsi"/>
        </w:rPr>
        <w:t>Section 2 sequentially looks at the role a</w:t>
      </w:r>
      <w:r w:rsidR="00130422">
        <w:rPr>
          <w:rFonts w:asciiTheme="minorHAnsi" w:hAnsiTheme="minorHAnsi" w:cstheme="minorHAnsi"/>
        </w:rPr>
        <w:t>nd current status of each of the</w:t>
      </w:r>
      <w:r w:rsidRPr="00D60D16">
        <w:rPr>
          <w:rFonts w:asciiTheme="minorHAnsi" w:hAnsiTheme="minorHAnsi" w:cstheme="minorHAnsi"/>
        </w:rPr>
        <w:t xml:space="preserve"> operational tools. It also reviews the functional dependencies of that tool on other operational tools and on specific data sources. </w:t>
      </w:r>
    </w:p>
    <w:p w:rsidR="001219D0" w:rsidRPr="00D60D16" w:rsidRDefault="001219D0" w:rsidP="001219D0">
      <w:pPr>
        <w:rPr>
          <w:rFonts w:asciiTheme="minorHAnsi" w:hAnsiTheme="minorHAnsi" w:cstheme="minorHAnsi"/>
        </w:rPr>
      </w:pPr>
      <w:r w:rsidRPr="00D60D16">
        <w:rPr>
          <w:rFonts w:asciiTheme="minorHAnsi" w:hAnsiTheme="minorHAnsi" w:cstheme="minorHAnsi"/>
        </w:rPr>
        <w:t>Section 3 outlines the development plans and release cycles as defined by the corresponding operational tools development teams during PY3.</w:t>
      </w:r>
    </w:p>
    <w:p w:rsidR="00207D16" w:rsidRPr="00D60D16" w:rsidRDefault="00207D16" w:rsidP="00207D16">
      <w:pPr>
        <w:rPr>
          <w:rFonts w:asciiTheme="minorHAnsi" w:hAnsiTheme="minorHAnsi" w:cstheme="minorHAnsi"/>
        </w:rPr>
      </w:pPr>
    </w:p>
    <w:p w:rsidR="00207D16" w:rsidRPr="00D60D16" w:rsidRDefault="00207D16" w:rsidP="00207D16">
      <w:pPr>
        <w:rPr>
          <w:rFonts w:asciiTheme="minorHAnsi" w:hAnsiTheme="minorHAnsi" w:cstheme="minorHAnsi"/>
        </w:rPr>
      </w:pPr>
    </w:p>
    <w:p w:rsidR="00207D16" w:rsidRPr="00D60D16" w:rsidRDefault="00207D16" w:rsidP="00207D16">
      <w:pPr>
        <w:rPr>
          <w:rFonts w:asciiTheme="minorHAnsi" w:hAnsiTheme="minorHAnsi" w:cstheme="minorHAnsi"/>
        </w:rPr>
      </w:pPr>
    </w:p>
    <w:p w:rsidR="008609A2" w:rsidRPr="00D60D16" w:rsidRDefault="00B443A4" w:rsidP="00AF0DD2">
      <w:pPr>
        <w:pStyle w:val="Heading1"/>
        <w:jc w:val="left"/>
        <w:rPr>
          <w:rFonts w:asciiTheme="minorHAnsi" w:hAnsiTheme="minorHAnsi" w:cstheme="minorHAnsi"/>
        </w:rPr>
      </w:pPr>
      <w:bookmarkStart w:id="12" w:name="_Toc322512362"/>
      <w:r>
        <w:rPr>
          <w:rFonts w:asciiTheme="minorHAnsi" w:hAnsiTheme="minorHAnsi" w:cstheme="minorHAnsi"/>
        </w:rPr>
        <w:lastRenderedPageBreak/>
        <w:t>EGI OPERATION</w:t>
      </w:r>
      <w:r w:rsidR="00E367B1">
        <w:rPr>
          <w:rFonts w:asciiTheme="minorHAnsi" w:hAnsiTheme="minorHAnsi" w:cstheme="minorHAnsi"/>
        </w:rPr>
        <w:t>AL</w:t>
      </w:r>
      <w:r w:rsidR="008609A2" w:rsidRPr="00D60D16">
        <w:rPr>
          <w:rFonts w:asciiTheme="minorHAnsi" w:hAnsiTheme="minorHAnsi" w:cstheme="minorHAnsi"/>
        </w:rPr>
        <w:t xml:space="preserve"> TOOLS - STATUS AND DEPENDENCIES</w:t>
      </w:r>
      <w:bookmarkEnd w:id="12"/>
    </w:p>
    <w:p w:rsidR="008609A2" w:rsidRPr="00D445CB" w:rsidRDefault="008609A2" w:rsidP="008609A2">
      <w:pPr>
        <w:pStyle w:val="Heading2"/>
        <w:rPr>
          <w:rFonts w:asciiTheme="minorHAnsi" w:hAnsiTheme="minorHAnsi" w:cstheme="minorHAnsi"/>
        </w:rPr>
      </w:pPr>
      <w:bookmarkStart w:id="13" w:name="_Toc322512363"/>
      <w:r w:rsidRPr="00D445CB">
        <w:rPr>
          <w:rFonts w:asciiTheme="minorHAnsi" w:hAnsiTheme="minorHAnsi" w:cstheme="minorHAnsi"/>
        </w:rPr>
        <w:t>Operations Portal</w:t>
      </w:r>
      <w:bookmarkEnd w:id="13"/>
    </w:p>
    <w:p w:rsidR="00D445CB" w:rsidRPr="00D445CB" w:rsidRDefault="00D445CB" w:rsidP="00D445CB">
      <w:pPr>
        <w:rPr>
          <w:rFonts w:asciiTheme="minorHAnsi" w:hAnsiTheme="minorHAnsi" w:cstheme="minorHAnsi"/>
        </w:rPr>
      </w:pPr>
      <w:r w:rsidRPr="00D445CB">
        <w:rPr>
          <w:rFonts w:asciiTheme="minorHAnsi" w:hAnsiTheme="minorHAnsi" w:cstheme="minorHAnsi"/>
        </w:rPr>
        <w:t>The Operations Portal</w:t>
      </w:r>
      <w:r w:rsidR="00AA738F">
        <w:rPr>
          <w:rFonts w:asciiTheme="minorHAnsi" w:hAnsiTheme="minorHAnsi" w:cstheme="minorHAnsi"/>
        </w:rPr>
        <w:t xml:space="preserve"> [</w:t>
      </w:r>
      <w:r w:rsidR="00AA738F">
        <w:rPr>
          <w:rFonts w:asciiTheme="minorHAnsi" w:hAnsiTheme="minorHAnsi" w:cstheme="minorHAnsi"/>
        </w:rPr>
        <w:fldChar w:fldCharType="begin"/>
      </w:r>
      <w:r w:rsidR="00AA738F">
        <w:rPr>
          <w:rFonts w:asciiTheme="minorHAnsi" w:hAnsiTheme="minorHAnsi" w:cstheme="minorHAnsi"/>
        </w:rPr>
        <w:instrText xml:space="preserve"> REF R1 \h </w:instrText>
      </w:r>
      <w:r w:rsidR="00AA738F">
        <w:rPr>
          <w:rFonts w:asciiTheme="minorHAnsi" w:hAnsiTheme="minorHAnsi" w:cstheme="minorHAnsi"/>
        </w:rPr>
      </w:r>
      <w:r w:rsidR="00AA738F">
        <w:rPr>
          <w:rFonts w:asciiTheme="minorHAnsi" w:hAnsiTheme="minorHAnsi" w:cstheme="minorHAnsi"/>
        </w:rPr>
        <w:fldChar w:fldCharType="separate"/>
      </w:r>
      <w:r w:rsidR="007E70EE">
        <w:rPr>
          <w:rFonts w:asciiTheme="minorHAnsi" w:hAnsiTheme="minorHAnsi" w:cstheme="minorHAnsi"/>
        </w:rPr>
        <w:t>R 1</w:t>
      </w:r>
      <w:r w:rsidR="00AA738F">
        <w:rPr>
          <w:rFonts w:asciiTheme="minorHAnsi" w:hAnsiTheme="minorHAnsi" w:cstheme="minorHAnsi"/>
        </w:rPr>
        <w:fldChar w:fldCharType="end"/>
      </w:r>
      <w:r w:rsidR="00AA738F">
        <w:rPr>
          <w:rFonts w:asciiTheme="minorHAnsi" w:hAnsiTheme="minorHAnsi" w:cstheme="minorHAnsi"/>
        </w:rPr>
        <w:t>]</w:t>
      </w:r>
      <w:r w:rsidRPr="00D445CB">
        <w:rPr>
          <w:rFonts w:asciiTheme="minorHAnsi" w:hAnsiTheme="minorHAnsi" w:cstheme="minorHAnsi"/>
        </w:rPr>
        <w:t xml:space="preserve"> is providing information to various actors (NGI Operations Centres, VO managers, etc.) along with related facilities, such as the VO administration tool, the broadcast and downtime system,</w:t>
      </w:r>
      <w:r w:rsidR="00982158">
        <w:rPr>
          <w:rFonts w:asciiTheme="minorHAnsi" w:hAnsiTheme="minorHAnsi" w:cstheme="minorHAnsi"/>
        </w:rPr>
        <w:t xml:space="preserve"> the different dashboards (</w:t>
      </w:r>
      <w:r w:rsidRPr="00D445CB">
        <w:rPr>
          <w:rFonts w:asciiTheme="minorHAnsi" w:hAnsiTheme="minorHAnsi" w:cstheme="minorHAnsi"/>
        </w:rPr>
        <w:t>Operations dashboard , security dashboard).</w:t>
      </w:r>
    </w:p>
    <w:p w:rsidR="00BA3761" w:rsidRDefault="00BA3761" w:rsidP="00BA3761">
      <w:pPr>
        <w:pStyle w:val="Heading3"/>
        <w:rPr>
          <w:rFonts w:asciiTheme="minorHAnsi" w:hAnsiTheme="minorHAnsi" w:cstheme="minorHAnsi"/>
        </w:rPr>
      </w:pPr>
      <w:bookmarkStart w:id="14" w:name="_Toc322512364"/>
      <w:r w:rsidRPr="00D60D16">
        <w:rPr>
          <w:rFonts w:asciiTheme="minorHAnsi" w:hAnsiTheme="minorHAnsi" w:cstheme="minorHAnsi"/>
        </w:rPr>
        <w:t>Current Status</w:t>
      </w:r>
      <w:bookmarkEnd w:id="14"/>
    </w:p>
    <w:p w:rsidR="00403FDD" w:rsidRPr="00403FDD" w:rsidRDefault="00BE09EF" w:rsidP="00403FDD">
      <w:pPr>
        <w:rPr>
          <w:rFonts w:asciiTheme="minorHAnsi" w:hAnsiTheme="minorHAnsi" w:cstheme="minorHAnsi"/>
          <w:color w:val="FF0000"/>
        </w:rPr>
      </w:pPr>
      <w:r>
        <w:rPr>
          <w:rFonts w:asciiTheme="minorHAnsi" w:hAnsiTheme="minorHAnsi" w:cstheme="minorHAnsi"/>
        </w:rPr>
        <w:t>The Operations P</w:t>
      </w:r>
      <w:r w:rsidR="00403FDD" w:rsidRPr="00403FDD">
        <w:rPr>
          <w:rFonts w:asciiTheme="minorHAnsi" w:hAnsiTheme="minorHAnsi" w:cstheme="minorHAnsi"/>
        </w:rPr>
        <w:t xml:space="preserve">ortal is described in detail in the EGI-InSPIRE milestone </w:t>
      </w:r>
      <w:r w:rsidR="00403FDD" w:rsidRPr="00376AF2">
        <w:rPr>
          <w:rFonts w:asciiTheme="minorHAnsi" w:hAnsiTheme="minorHAnsi" w:cstheme="minorHAnsi"/>
        </w:rPr>
        <w:t>document MS705 [</w:t>
      </w:r>
      <w:r w:rsidR="00AA738F">
        <w:rPr>
          <w:rFonts w:asciiTheme="minorHAnsi" w:hAnsiTheme="minorHAnsi" w:cstheme="minorHAnsi"/>
        </w:rPr>
        <w:fldChar w:fldCharType="begin"/>
      </w:r>
      <w:r w:rsidR="00AA738F">
        <w:rPr>
          <w:rFonts w:asciiTheme="minorHAnsi" w:hAnsiTheme="minorHAnsi" w:cstheme="minorHAnsi"/>
        </w:rPr>
        <w:instrText xml:space="preserve"> REF R2 \h </w:instrText>
      </w:r>
      <w:r w:rsidR="00AA738F">
        <w:rPr>
          <w:rFonts w:asciiTheme="minorHAnsi" w:hAnsiTheme="minorHAnsi" w:cstheme="minorHAnsi"/>
        </w:rPr>
      </w:r>
      <w:r w:rsidR="00AA738F">
        <w:rPr>
          <w:rFonts w:asciiTheme="minorHAnsi" w:hAnsiTheme="minorHAnsi" w:cstheme="minorHAnsi"/>
        </w:rPr>
        <w:fldChar w:fldCharType="separate"/>
      </w:r>
      <w:r w:rsidR="007E70EE">
        <w:rPr>
          <w:rFonts w:asciiTheme="minorHAnsi" w:hAnsiTheme="minorHAnsi" w:cstheme="minorHAnsi"/>
        </w:rPr>
        <w:t>R 2</w:t>
      </w:r>
      <w:r w:rsidR="00AA738F">
        <w:rPr>
          <w:rFonts w:asciiTheme="minorHAnsi" w:hAnsiTheme="minorHAnsi" w:cstheme="minorHAnsi"/>
        </w:rPr>
        <w:fldChar w:fldCharType="end"/>
      </w:r>
      <w:r w:rsidR="00403FDD" w:rsidRPr="00376AF2">
        <w:rPr>
          <w:rFonts w:asciiTheme="minorHAnsi" w:hAnsiTheme="minorHAnsi" w:cstheme="minorHAnsi"/>
        </w:rPr>
        <w:t>].</w:t>
      </w:r>
    </w:p>
    <w:p w:rsidR="00403FDD" w:rsidRPr="00403FDD" w:rsidRDefault="00403FDD" w:rsidP="00403FDD">
      <w:pPr>
        <w:rPr>
          <w:rFonts w:asciiTheme="minorHAnsi" w:hAnsiTheme="minorHAnsi" w:cstheme="minorHAnsi"/>
        </w:rPr>
      </w:pPr>
      <w:r w:rsidRPr="00403FDD">
        <w:rPr>
          <w:rFonts w:asciiTheme="minorHAnsi" w:hAnsiTheme="minorHAnsi" w:cstheme="minorHAnsi"/>
        </w:rPr>
        <w:t>Since</w:t>
      </w:r>
      <w:r w:rsidR="00A63B36">
        <w:rPr>
          <w:rFonts w:asciiTheme="minorHAnsi" w:hAnsiTheme="minorHAnsi" w:cstheme="minorHAnsi"/>
        </w:rPr>
        <w:t xml:space="preserve"> that</w:t>
      </w:r>
      <w:r w:rsidRPr="00403FDD">
        <w:rPr>
          <w:rFonts w:asciiTheme="minorHAnsi" w:hAnsiTheme="minorHAnsi" w:cstheme="minorHAnsi"/>
        </w:rPr>
        <w:t xml:space="preserve"> document</w:t>
      </w:r>
      <w:r w:rsidR="00A63B36">
        <w:rPr>
          <w:rFonts w:asciiTheme="minorHAnsi" w:hAnsiTheme="minorHAnsi" w:cstheme="minorHAnsi"/>
        </w:rPr>
        <w:t xml:space="preserve"> was written the development of the central instance has been focused on three</w:t>
      </w:r>
      <w:r w:rsidRPr="00403FDD">
        <w:rPr>
          <w:rFonts w:asciiTheme="minorHAnsi" w:hAnsiTheme="minorHAnsi" w:cstheme="minorHAnsi"/>
        </w:rPr>
        <w:t xml:space="preserve"> modules:</w:t>
      </w:r>
    </w:p>
    <w:p w:rsidR="00403FDD" w:rsidRPr="00403FDD" w:rsidRDefault="00403FDD" w:rsidP="00403FDD">
      <w:pPr>
        <w:pStyle w:val="ListParagraph"/>
        <w:numPr>
          <w:ilvl w:val="0"/>
          <w:numId w:val="37"/>
        </w:numPr>
        <w:rPr>
          <w:rFonts w:asciiTheme="minorHAnsi" w:hAnsiTheme="minorHAnsi" w:cstheme="minorHAnsi"/>
        </w:rPr>
      </w:pPr>
      <w:r w:rsidRPr="00403FDD">
        <w:rPr>
          <w:rFonts w:asciiTheme="minorHAnsi" w:hAnsiTheme="minorHAnsi" w:cstheme="minorHAnsi"/>
        </w:rPr>
        <w:t>The UCST VO Management Module :</w:t>
      </w:r>
    </w:p>
    <w:p w:rsidR="00403FDD" w:rsidRPr="00403FDD" w:rsidRDefault="00403FDD" w:rsidP="00403FDD">
      <w:pPr>
        <w:widowControl w:val="0"/>
        <w:adjustRightInd w:val="0"/>
        <w:spacing w:afterLines="40" w:after="96"/>
        <w:ind w:left="720"/>
        <w:textAlignment w:val="baseline"/>
        <w:rPr>
          <w:rFonts w:asciiTheme="minorHAnsi" w:hAnsiTheme="minorHAnsi" w:cstheme="minorHAnsi"/>
        </w:rPr>
      </w:pPr>
      <w:r>
        <w:rPr>
          <w:rFonts w:asciiTheme="minorHAnsi" w:hAnsiTheme="minorHAnsi" w:cstheme="minorHAnsi"/>
        </w:rPr>
        <w:t xml:space="preserve">This module allows UCST </w:t>
      </w:r>
      <w:r w:rsidRPr="00403FDD">
        <w:rPr>
          <w:rFonts w:asciiTheme="minorHAnsi" w:hAnsiTheme="minorHAnsi" w:cstheme="minorHAnsi"/>
        </w:rPr>
        <w:t xml:space="preserve">to manage the VO ID card structure, information and to check the VO ID cards registration and update. A new section has been added and summarize all problems detected on the VO ID cards (bad </w:t>
      </w:r>
      <w:r w:rsidR="00376AF2">
        <w:rPr>
          <w:rFonts w:asciiTheme="minorHAnsi" w:hAnsiTheme="minorHAnsi" w:cstheme="minorHAnsi"/>
        </w:rPr>
        <w:t>values, bad URLs</w:t>
      </w:r>
      <w:r w:rsidR="008E2CA8">
        <w:rPr>
          <w:rFonts w:asciiTheme="minorHAnsi" w:hAnsiTheme="minorHAnsi" w:cstheme="minorHAnsi"/>
        </w:rPr>
        <w:t>, missing information, etc.</w:t>
      </w:r>
      <w:r w:rsidRPr="00403FDD">
        <w:rPr>
          <w:rFonts w:asciiTheme="minorHAnsi" w:hAnsiTheme="minorHAnsi" w:cstheme="minorHAnsi"/>
        </w:rPr>
        <w:t>).</w:t>
      </w:r>
    </w:p>
    <w:p w:rsidR="00403FDD" w:rsidRPr="00403FDD" w:rsidRDefault="00403FDD" w:rsidP="00403FDD">
      <w:pPr>
        <w:pStyle w:val="ListParagraph"/>
        <w:numPr>
          <w:ilvl w:val="0"/>
          <w:numId w:val="37"/>
        </w:numPr>
        <w:rPr>
          <w:rFonts w:asciiTheme="minorHAnsi" w:hAnsiTheme="minorHAnsi" w:cstheme="minorHAnsi"/>
        </w:rPr>
      </w:pPr>
      <w:r w:rsidRPr="00403FDD">
        <w:rPr>
          <w:rFonts w:asciiTheme="minorHAnsi" w:hAnsiTheme="minorHAnsi" w:cstheme="minorHAnsi"/>
        </w:rPr>
        <w:t xml:space="preserve">The security dashboard , which  permits </w:t>
      </w:r>
    </w:p>
    <w:p w:rsidR="00403FDD" w:rsidRPr="00403FDD" w:rsidRDefault="00403FDD" w:rsidP="00403FDD">
      <w:pPr>
        <w:pStyle w:val="ListParagraph"/>
        <w:widowControl w:val="0"/>
        <w:numPr>
          <w:ilvl w:val="1"/>
          <w:numId w:val="37"/>
        </w:numPr>
        <w:adjustRightInd w:val="0"/>
        <w:spacing w:afterLines="40" w:after="96"/>
        <w:textAlignment w:val="baseline"/>
        <w:rPr>
          <w:rFonts w:asciiTheme="minorHAnsi" w:hAnsiTheme="minorHAnsi" w:cstheme="minorHAnsi"/>
        </w:rPr>
      </w:pPr>
      <w:r w:rsidRPr="00403FDD">
        <w:rPr>
          <w:rFonts w:asciiTheme="minorHAnsi" w:hAnsiTheme="minorHAnsi" w:cstheme="minorHAnsi"/>
        </w:rPr>
        <w:t xml:space="preserve">To collect results from </w:t>
      </w:r>
      <w:proofErr w:type="spellStart"/>
      <w:r w:rsidRPr="00403FDD">
        <w:rPr>
          <w:rFonts w:asciiTheme="minorHAnsi" w:hAnsiTheme="minorHAnsi" w:cstheme="minorHAnsi"/>
        </w:rPr>
        <w:t>Pakiti</w:t>
      </w:r>
      <w:proofErr w:type="spellEnd"/>
      <w:r w:rsidRPr="00403FDD">
        <w:rPr>
          <w:rFonts w:asciiTheme="minorHAnsi" w:hAnsiTheme="minorHAnsi" w:cstheme="minorHAnsi"/>
        </w:rPr>
        <w:t xml:space="preserve"> and </w:t>
      </w:r>
      <w:proofErr w:type="spellStart"/>
      <w:r w:rsidRPr="00403FDD">
        <w:rPr>
          <w:rFonts w:asciiTheme="minorHAnsi" w:hAnsiTheme="minorHAnsi" w:cstheme="minorHAnsi"/>
        </w:rPr>
        <w:t>Nagios</w:t>
      </w:r>
      <w:proofErr w:type="spellEnd"/>
      <w:r w:rsidRPr="00403FDD">
        <w:rPr>
          <w:rFonts w:asciiTheme="minorHAnsi" w:hAnsiTheme="minorHAnsi" w:cstheme="minorHAnsi"/>
        </w:rPr>
        <w:t xml:space="preserve"> in order to identify security</w:t>
      </w:r>
      <w:r w:rsidR="008E2CA8">
        <w:rPr>
          <w:rFonts w:asciiTheme="minorHAnsi" w:hAnsiTheme="minorHAnsi" w:cstheme="minorHAnsi"/>
        </w:rPr>
        <w:t xml:space="preserve"> issues</w:t>
      </w:r>
    </w:p>
    <w:p w:rsidR="00403FDD" w:rsidRPr="00403FDD" w:rsidRDefault="00403FDD" w:rsidP="00403FDD">
      <w:pPr>
        <w:pStyle w:val="ListParagraph"/>
        <w:widowControl w:val="0"/>
        <w:numPr>
          <w:ilvl w:val="1"/>
          <w:numId w:val="37"/>
        </w:numPr>
        <w:adjustRightInd w:val="0"/>
        <w:spacing w:afterLines="40" w:after="96"/>
        <w:textAlignment w:val="baseline"/>
        <w:rPr>
          <w:rFonts w:asciiTheme="minorHAnsi" w:hAnsiTheme="minorHAnsi" w:cstheme="minorHAnsi"/>
        </w:rPr>
      </w:pPr>
      <w:r w:rsidRPr="00403FDD">
        <w:rPr>
          <w:rFonts w:asciiTheme="minorHAnsi" w:hAnsiTheme="minorHAnsi" w:cstheme="minorHAnsi"/>
        </w:rPr>
        <w:t xml:space="preserve">To </w:t>
      </w:r>
      <w:r w:rsidR="008E2CA8">
        <w:rPr>
          <w:rFonts w:asciiTheme="minorHAnsi" w:hAnsiTheme="minorHAnsi" w:cstheme="minorHAnsi"/>
        </w:rPr>
        <w:t>display on a NGI basis</w:t>
      </w:r>
      <w:r w:rsidRPr="00403FDD">
        <w:rPr>
          <w:rFonts w:asciiTheme="minorHAnsi" w:hAnsiTheme="minorHAnsi" w:cstheme="minorHAnsi"/>
        </w:rPr>
        <w:t xml:space="preserve"> the relevant sites</w:t>
      </w:r>
      <w:r w:rsidR="008E2CA8">
        <w:rPr>
          <w:rFonts w:asciiTheme="minorHAnsi" w:hAnsiTheme="minorHAnsi" w:cstheme="minorHAnsi"/>
        </w:rPr>
        <w:t xml:space="preserve"> </w:t>
      </w:r>
      <w:r w:rsidRPr="00403FDD">
        <w:rPr>
          <w:rFonts w:asciiTheme="minorHAnsi" w:hAnsiTheme="minorHAnsi" w:cstheme="minorHAnsi"/>
        </w:rPr>
        <w:t xml:space="preserve">with identified </w:t>
      </w:r>
      <w:r w:rsidR="008E2CA8">
        <w:rPr>
          <w:rFonts w:asciiTheme="minorHAnsi" w:hAnsiTheme="minorHAnsi" w:cstheme="minorHAnsi"/>
        </w:rPr>
        <w:t xml:space="preserve">security </w:t>
      </w:r>
      <w:r w:rsidRPr="00403FDD">
        <w:rPr>
          <w:rFonts w:asciiTheme="minorHAnsi" w:hAnsiTheme="minorHAnsi" w:cstheme="minorHAnsi"/>
        </w:rPr>
        <w:t>probl</w:t>
      </w:r>
      <w:r w:rsidR="008E2CA8">
        <w:rPr>
          <w:rFonts w:asciiTheme="minorHAnsi" w:hAnsiTheme="minorHAnsi" w:cstheme="minorHAnsi"/>
        </w:rPr>
        <w:t>ems</w:t>
      </w:r>
    </w:p>
    <w:p w:rsidR="008E2CA8" w:rsidRDefault="00403FDD" w:rsidP="00403FDD">
      <w:pPr>
        <w:pStyle w:val="ListParagraph"/>
        <w:widowControl w:val="0"/>
        <w:numPr>
          <w:ilvl w:val="1"/>
          <w:numId w:val="37"/>
        </w:numPr>
        <w:adjustRightInd w:val="0"/>
        <w:spacing w:afterLines="40" w:after="96"/>
        <w:textAlignment w:val="baseline"/>
        <w:rPr>
          <w:rFonts w:asciiTheme="minorHAnsi" w:hAnsiTheme="minorHAnsi" w:cstheme="minorHAnsi"/>
        </w:rPr>
      </w:pPr>
      <w:r w:rsidRPr="00403FDD">
        <w:rPr>
          <w:rFonts w:asciiTheme="minorHAnsi" w:hAnsiTheme="minorHAnsi" w:cstheme="minorHAnsi"/>
        </w:rPr>
        <w:t xml:space="preserve">To create tickets </w:t>
      </w:r>
      <w:r w:rsidR="008E2CA8">
        <w:rPr>
          <w:rFonts w:asciiTheme="minorHAnsi" w:hAnsiTheme="minorHAnsi" w:cstheme="minorHAnsi"/>
        </w:rPr>
        <w:t>against sites</w:t>
      </w:r>
    </w:p>
    <w:p w:rsidR="00403FDD" w:rsidRPr="00403FDD" w:rsidRDefault="00403FDD" w:rsidP="00403FDD">
      <w:pPr>
        <w:pStyle w:val="ListParagraph"/>
        <w:widowControl w:val="0"/>
        <w:numPr>
          <w:ilvl w:val="1"/>
          <w:numId w:val="37"/>
        </w:numPr>
        <w:adjustRightInd w:val="0"/>
        <w:spacing w:afterLines="40" w:after="96"/>
        <w:textAlignment w:val="baseline"/>
        <w:rPr>
          <w:rFonts w:asciiTheme="minorHAnsi" w:hAnsiTheme="minorHAnsi" w:cstheme="minorHAnsi"/>
        </w:rPr>
      </w:pPr>
      <w:r>
        <w:rPr>
          <w:rFonts w:asciiTheme="minorHAnsi" w:hAnsiTheme="minorHAnsi" w:cstheme="minorHAnsi"/>
        </w:rPr>
        <w:t>To transmi</w:t>
      </w:r>
      <w:r w:rsidRPr="00403FDD">
        <w:rPr>
          <w:rFonts w:asciiTheme="minorHAnsi" w:hAnsiTheme="minorHAnsi" w:cstheme="minorHAnsi"/>
        </w:rPr>
        <w:t>t results so as to prevent leakage</w:t>
      </w:r>
    </w:p>
    <w:p w:rsidR="00403FDD" w:rsidRPr="00403FDD" w:rsidRDefault="00403FDD" w:rsidP="00403FDD">
      <w:pPr>
        <w:pStyle w:val="ListParagraph"/>
        <w:widowControl w:val="0"/>
        <w:numPr>
          <w:ilvl w:val="1"/>
          <w:numId w:val="37"/>
        </w:numPr>
        <w:adjustRightInd w:val="0"/>
        <w:spacing w:afterLines="40" w:after="96"/>
        <w:textAlignment w:val="baseline"/>
        <w:rPr>
          <w:rFonts w:asciiTheme="minorHAnsi" w:hAnsiTheme="minorHAnsi" w:cstheme="minorHAnsi"/>
        </w:rPr>
      </w:pPr>
      <w:r w:rsidRPr="00403FDD">
        <w:rPr>
          <w:rFonts w:asciiTheme="minorHAnsi" w:hAnsiTheme="minorHAnsi" w:cstheme="minorHAnsi"/>
        </w:rPr>
        <w:t>To compute  security metrics based on the numbers gathered</w:t>
      </w:r>
    </w:p>
    <w:p w:rsidR="00403FDD" w:rsidRPr="00403FDD" w:rsidRDefault="00B92DFE" w:rsidP="00403FDD">
      <w:pPr>
        <w:pStyle w:val="ListParagraph"/>
        <w:widowControl w:val="0"/>
        <w:numPr>
          <w:ilvl w:val="0"/>
          <w:numId w:val="37"/>
        </w:numPr>
        <w:adjustRightInd w:val="0"/>
        <w:spacing w:afterLines="40" w:after="96"/>
        <w:textAlignment w:val="baseline"/>
        <w:rPr>
          <w:rFonts w:asciiTheme="minorHAnsi" w:hAnsiTheme="minorHAnsi" w:cstheme="minorHAnsi"/>
        </w:rPr>
      </w:pPr>
      <w:r>
        <w:rPr>
          <w:rFonts w:asciiTheme="minorHAnsi" w:hAnsiTheme="minorHAnsi" w:cstheme="minorHAnsi"/>
        </w:rPr>
        <w:t>The VO</w:t>
      </w:r>
      <w:r w:rsidR="00403FDD" w:rsidRPr="00403FDD">
        <w:rPr>
          <w:rFonts w:asciiTheme="minorHAnsi" w:hAnsiTheme="minorHAnsi" w:cstheme="minorHAnsi"/>
        </w:rPr>
        <w:t xml:space="preserve">  Module :</w:t>
      </w:r>
    </w:p>
    <w:p w:rsidR="00403FDD" w:rsidRPr="00403FDD" w:rsidRDefault="00403FDD" w:rsidP="00403FDD">
      <w:pPr>
        <w:pStyle w:val="ListParagraph"/>
        <w:widowControl w:val="0"/>
        <w:numPr>
          <w:ilvl w:val="1"/>
          <w:numId w:val="37"/>
        </w:numPr>
        <w:adjustRightInd w:val="0"/>
        <w:spacing w:afterLines="40" w:after="96"/>
        <w:textAlignment w:val="baseline"/>
        <w:rPr>
          <w:rFonts w:asciiTheme="minorHAnsi" w:hAnsiTheme="minorHAnsi" w:cstheme="minorHAnsi"/>
        </w:rPr>
      </w:pPr>
      <w:r w:rsidRPr="00403FDD">
        <w:rPr>
          <w:rFonts w:asciiTheme="minorHAnsi" w:hAnsiTheme="minorHAnsi" w:cstheme="minorHAnsi"/>
        </w:rPr>
        <w:t xml:space="preserve">Add of permalinks for consultation of VO ID Card (by name, or alias, or serial) </w:t>
      </w:r>
    </w:p>
    <w:p w:rsidR="00403FDD" w:rsidRPr="00403FDD" w:rsidRDefault="00403FDD" w:rsidP="00403FDD">
      <w:pPr>
        <w:pStyle w:val="ListParagraph"/>
        <w:widowControl w:val="0"/>
        <w:numPr>
          <w:ilvl w:val="1"/>
          <w:numId w:val="37"/>
        </w:numPr>
        <w:adjustRightInd w:val="0"/>
        <w:spacing w:afterLines="40" w:after="96"/>
        <w:textAlignment w:val="baseline"/>
        <w:rPr>
          <w:rFonts w:asciiTheme="minorHAnsi" w:hAnsiTheme="minorHAnsi" w:cstheme="minorHAnsi"/>
        </w:rPr>
      </w:pPr>
      <w:r>
        <w:rPr>
          <w:rFonts w:asciiTheme="minorHAnsi" w:hAnsiTheme="minorHAnsi" w:cstheme="minorHAnsi"/>
        </w:rPr>
        <w:t>VOMS declaration and update</w:t>
      </w:r>
      <w:r w:rsidRPr="00403FDD">
        <w:rPr>
          <w:rFonts w:asciiTheme="minorHAnsi" w:hAnsiTheme="minorHAnsi" w:cstheme="minorHAnsi"/>
        </w:rPr>
        <w:t xml:space="preserve">: the registration / update process of the VOMS server has been reviewed to propose </w:t>
      </w:r>
      <w:r w:rsidR="006645AF">
        <w:rPr>
          <w:rFonts w:asciiTheme="minorHAnsi" w:hAnsiTheme="minorHAnsi" w:cstheme="minorHAnsi"/>
        </w:rPr>
        <w:t>a better quality of information</w:t>
      </w:r>
    </w:p>
    <w:p w:rsidR="00403FDD" w:rsidRPr="00403FDD" w:rsidRDefault="00403FDD" w:rsidP="00403FDD">
      <w:pPr>
        <w:rPr>
          <w:rFonts w:asciiTheme="minorHAnsi" w:hAnsiTheme="minorHAnsi" w:cstheme="minorHAnsi"/>
        </w:rPr>
      </w:pPr>
      <w:r>
        <w:rPr>
          <w:rFonts w:asciiTheme="minorHAnsi" w:hAnsiTheme="minorHAnsi" w:cstheme="minorHAnsi"/>
        </w:rPr>
        <w:t>Eight</w:t>
      </w:r>
      <w:r w:rsidRPr="00403FDD">
        <w:rPr>
          <w:rFonts w:asciiTheme="minorHAnsi" w:hAnsiTheme="minorHAnsi" w:cstheme="minorHAnsi"/>
        </w:rPr>
        <w:t xml:space="preserve"> central releases have been deployed during the 2011 year. The cur</w:t>
      </w:r>
      <w:r>
        <w:rPr>
          <w:rFonts w:asciiTheme="minorHAnsi" w:hAnsiTheme="minorHAnsi" w:cstheme="minorHAnsi"/>
        </w:rPr>
        <w:t>rent version is version 2.8</w:t>
      </w:r>
      <w:r w:rsidRPr="00403FDD">
        <w:rPr>
          <w:rFonts w:asciiTheme="minorHAnsi" w:hAnsiTheme="minorHAnsi" w:cstheme="minorHAnsi"/>
        </w:rPr>
        <w:t xml:space="preserve">. </w:t>
      </w:r>
    </w:p>
    <w:p w:rsidR="00B521E5" w:rsidRPr="00403FDD" w:rsidRDefault="00B521E5" w:rsidP="00B521E5">
      <w:pPr>
        <w:pStyle w:val="Heading3"/>
        <w:rPr>
          <w:rFonts w:asciiTheme="minorHAnsi" w:hAnsiTheme="minorHAnsi" w:cstheme="minorHAnsi"/>
        </w:rPr>
      </w:pPr>
      <w:bookmarkStart w:id="15" w:name="_Toc322512365"/>
      <w:r w:rsidRPr="00403FDD">
        <w:rPr>
          <w:rFonts w:asciiTheme="minorHAnsi" w:hAnsiTheme="minorHAnsi" w:cstheme="minorHAnsi"/>
        </w:rPr>
        <w:t>The regional Instance</w:t>
      </w:r>
      <w:bookmarkEnd w:id="15"/>
    </w:p>
    <w:p w:rsidR="00B521E5" w:rsidRPr="00B521E5" w:rsidRDefault="00B521E5" w:rsidP="00B521E5">
      <w:pPr>
        <w:rPr>
          <w:rFonts w:asciiTheme="minorHAnsi" w:hAnsiTheme="minorHAnsi" w:cstheme="minorHAnsi"/>
          <w:b/>
        </w:rPr>
      </w:pPr>
      <w:r w:rsidRPr="00B521E5">
        <w:rPr>
          <w:rFonts w:asciiTheme="minorHAnsi" w:hAnsiTheme="minorHAnsi" w:cstheme="minorHAnsi"/>
          <w:b/>
        </w:rPr>
        <w:t>Architecture and synchronization</w:t>
      </w:r>
    </w:p>
    <w:p w:rsidR="00B521E5" w:rsidRPr="00B521E5" w:rsidRDefault="00B521E5" w:rsidP="00B521E5">
      <w:pPr>
        <w:rPr>
          <w:rFonts w:asciiTheme="minorHAnsi" w:hAnsiTheme="minorHAnsi" w:cstheme="minorHAnsi"/>
        </w:rPr>
      </w:pPr>
      <w:r w:rsidRPr="00B521E5">
        <w:rPr>
          <w:rFonts w:asciiTheme="minorHAnsi" w:hAnsiTheme="minorHAnsi" w:cstheme="minorHAnsi"/>
        </w:rPr>
        <w:t>The application is composed of:</w:t>
      </w:r>
    </w:p>
    <w:p w:rsidR="00B521E5" w:rsidRPr="00B521E5" w:rsidRDefault="00B521E5" w:rsidP="00D04A15">
      <w:pPr>
        <w:pStyle w:val="ListParagraph"/>
        <w:numPr>
          <w:ilvl w:val="0"/>
          <w:numId w:val="4"/>
        </w:numPr>
        <w:rPr>
          <w:rFonts w:asciiTheme="minorHAnsi" w:hAnsiTheme="minorHAnsi" w:cstheme="minorHAnsi"/>
        </w:rPr>
      </w:pPr>
      <w:r w:rsidRPr="00B521E5">
        <w:rPr>
          <w:rFonts w:asciiTheme="minorHAnsi" w:hAnsiTheme="minorHAnsi" w:cstheme="minorHAnsi"/>
        </w:rPr>
        <w:t xml:space="preserve">a web service named Lavoisier </w:t>
      </w:r>
      <w:r w:rsidR="00DD4C13">
        <w:rPr>
          <w:rFonts w:asciiTheme="minorHAnsi" w:hAnsiTheme="minorHAnsi" w:cstheme="minorHAnsi"/>
        </w:rPr>
        <w:t>[</w:t>
      </w:r>
      <w:r w:rsidR="00DD4C13">
        <w:rPr>
          <w:rFonts w:asciiTheme="minorHAnsi" w:hAnsiTheme="minorHAnsi" w:cstheme="minorHAnsi"/>
        </w:rPr>
        <w:fldChar w:fldCharType="begin"/>
      </w:r>
      <w:r w:rsidR="00DD4C13">
        <w:rPr>
          <w:rFonts w:asciiTheme="minorHAnsi" w:hAnsiTheme="minorHAnsi" w:cstheme="minorHAnsi"/>
        </w:rPr>
        <w:instrText xml:space="preserve"> REF R3 \h </w:instrText>
      </w:r>
      <w:r w:rsidR="00DD4C13">
        <w:rPr>
          <w:rFonts w:asciiTheme="minorHAnsi" w:hAnsiTheme="minorHAnsi" w:cstheme="minorHAnsi"/>
        </w:rPr>
      </w:r>
      <w:r w:rsidR="00DD4C13">
        <w:rPr>
          <w:rFonts w:asciiTheme="minorHAnsi" w:hAnsiTheme="minorHAnsi" w:cstheme="minorHAnsi"/>
        </w:rPr>
        <w:fldChar w:fldCharType="separate"/>
      </w:r>
      <w:r w:rsidR="007E70EE">
        <w:rPr>
          <w:rFonts w:asciiTheme="minorHAnsi" w:hAnsiTheme="minorHAnsi" w:cstheme="minorHAnsi"/>
        </w:rPr>
        <w:t>R 3</w:t>
      </w:r>
      <w:r w:rsidR="00DD4C13">
        <w:rPr>
          <w:rFonts w:asciiTheme="minorHAnsi" w:hAnsiTheme="minorHAnsi" w:cstheme="minorHAnsi"/>
        </w:rPr>
        <w:fldChar w:fldCharType="end"/>
      </w:r>
      <w:r w:rsidR="00DD4C13">
        <w:rPr>
          <w:rFonts w:asciiTheme="minorHAnsi" w:hAnsiTheme="minorHAnsi" w:cstheme="minorHAnsi"/>
        </w:rPr>
        <w:t xml:space="preserve">] </w:t>
      </w:r>
      <w:r w:rsidRPr="00B521E5">
        <w:rPr>
          <w:rFonts w:asciiTheme="minorHAnsi" w:hAnsiTheme="minorHAnsi" w:cstheme="minorHAnsi"/>
        </w:rPr>
        <w:t xml:space="preserve">configured to handle </w:t>
      </w:r>
      <w:proofErr w:type="spellStart"/>
      <w:r w:rsidRPr="00B521E5">
        <w:rPr>
          <w:rFonts w:asciiTheme="minorHAnsi" w:hAnsiTheme="minorHAnsi" w:cstheme="minorHAnsi"/>
        </w:rPr>
        <w:t>Nagios</w:t>
      </w:r>
      <w:proofErr w:type="spellEnd"/>
      <w:r w:rsidRPr="00B521E5">
        <w:rPr>
          <w:rFonts w:asciiTheme="minorHAnsi" w:hAnsiTheme="minorHAnsi" w:cstheme="minorHAnsi"/>
        </w:rPr>
        <w:t xml:space="preserve"> notifications store and provide data cache from GOCDB and GGUS and to generate metrics reports about the use of the dashboard (alarms raised, tickets handled ...)</w:t>
      </w:r>
    </w:p>
    <w:p w:rsidR="00B521E5" w:rsidRPr="00B521E5" w:rsidRDefault="00B521E5" w:rsidP="00D04A15">
      <w:pPr>
        <w:pStyle w:val="ListParagraph"/>
        <w:numPr>
          <w:ilvl w:val="0"/>
          <w:numId w:val="4"/>
        </w:numPr>
        <w:rPr>
          <w:rFonts w:asciiTheme="minorHAnsi" w:hAnsiTheme="minorHAnsi" w:cstheme="minorHAnsi"/>
        </w:rPr>
      </w:pPr>
      <w:r w:rsidRPr="00B521E5">
        <w:rPr>
          <w:rFonts w:asciiTheme="minorHAnsi" w:hAnsiTheme="minorHAnsi" w:cstheme="minorHAnsi"/>
        </w:rPr>
        <w:t>a PHP web application to provide a user inter</w:t>
      </w:r>
      <w:r>
        <w:rPr>
          <w:rFonts w:asciiTheme="minorHAnsi" w:hAnsiTheme="minorHAnsi" w:cstheme="minorHAnsi"/>
        </w:rPr>
        <w:t xml:space="preserve">face based on </w:t>
      </w:r>
      <w:proofErr w:type="spellStart"/>
      <w:r>
        <w:rPr>
          <w:rFonts w:asciiTheme="minorHAnsi" w:hAnsiTheme="minorHAnsi" w:cstheme="minorHAnsi"/>
        </w:rPr>
        <w:t>Symfony</w:t>
      </w:r>
      <w:proofErr w:type="spellEnd"/>
      <w:r>
        <w:rPr>
          <w:rFonts w:asciiTheme="minorHAnsi" w:hAnsiTheme="minorHAnsi" w:cstheme="minorHAnsi"/>
        </w:rPr>
        <w:t xml:space="preserve"> framework</w:t>
      </w:r>
    </w:p>
    <w:p w:rsidR="00B521E5" w:rsidRDefault="00B521E5" w:rsidP="00D04A15">
      <w:pPr>
        <w:pStyle w:val="ListParagraph"/>
        <w:numPr>
          <w:ilvl w:val="0"/>
          <w:numId w:val="4"/>
        </w:numPr>
        <w:rPr>
          <w:rFonts w:asciiTheme="minorHAnsi" w:hAnsiTheme="minorHAnsi" w:cstheme="minorHAnsi"/>
        </w:rPr>
      </w:pPr>
      <w:r w:rsidRPr="00B521E5">
        <w:rPr>
          <w:rFonts w:asciiTheme="minorHAnsi" w:hAnsiTheme="minorHAnsi" w:cstheme="minorHAnsi"/>
        </w:rPr>
        <w:t>a database generated automatically with the web appl</w:t>
      </w:r>
      <w:r>
        <w:rPr>
          <w:rFonts w:asciiTheme="minorHAnsi" w:hAnsiTheme="minorHAnsi" w:cstheme="minorHAnsi"/>
        </w:rPr>
        <w:t>ication during the installation</w:t>
      </w:r>
    </w:p>
    <w:p w:rsidR="00B521E5" w:rsidRDefault="00B521E5" w:rsidP="00B521E5">
      <w:pPr>
        <w:rPr>
          <w:rFonts w:asciiTheme="minorHAnsi" w:hAnsiTheme="minorHAnsi" w:cstheme="minorHAnsi"/>
        </w:rPr>
      </w:pPr>
      <w:r w:rsidRPr="00B521E5">
        <w:rPr>
          <w:rFonts w:asciiTheme="minorHAnsi" w:hAnsiTheme="minorHAnsi" w:cstheme="minorHAnsi"/>
        </w:rPr>
        <w:t>The regional instance is linked with the central instance of Lavoisier; creation, update and deletion of records are synchronized so as not to disrupt global oversight operations. Synchronisation is achieved through REST and SOAP</w:t>
      </w:r>
      <w:r w:rsidR="00CD05A9">
        <w:rPr>
          <w:rFonts w:asciiTheme="minorHAnsi" w:hAnsiTheme="minorHAnsi" w:cstheme="minorHAnsi"/>
        </w:rPr>
        <w:t xml:space="preserve"> calls</w:t>
      </w:r>
      <w:r w:rsidRPr="00B521E5">
        <w:rPr>
          <w:rFonts w:asciiTheme="minorHAnsi" w:hAnsiTheme="minorHAnsi" w:cstheme="minorHAnsi"/>
        </w:rPr>
        <w:t xml:space="preserve"> and </w:t>
      </w:r>
      <w:r w:rsidR="00CD05A9">
        <w:rPr>
          <w:rFonts w:asciiTheme="minorHAnsi" w:hAnsiTheme="minorHAnsi" w:cstheme="minorHAnsi"/>
        </w:rPr>
        <w:t xml:space="preserve">the </w:t>
      </w:r>
      <w:r w:rsidRPr="00B521E5">
        <w:rPr>
          <w:rFonts w:asciiTheme="minorHAnsi" w:hAnsiTheme="minorHAnsi" w:cstheme="minorHAnsi"/>
        </w:rPr>
        <w:t>records are synchroniz</w:t>
      </w:r>
      <w:r w:rsidR="00CD05A9">
        <w:rPr>
          <w:rFonts w:asciiTheme="minorHAnsi" w:hAnsiTheme="minorHAnsi" w:cstheme="minorHAnsi"/>
        </w:rPr>
        <w:t>ed every 10 minutes by using PHP-</w:t>
      </w:r>
      <w:r w:rsidRPr="00B521E5">
        <w:rPr>
          <w:rFonts w:asciiTheme="minorHAnsi" w:hAnsiTheme="minorHAnsi" w:cstheme="minorHAnsi"/>
        </w:rPr>
        <w:t xml:space="preserve">scripts. Any problem detected during the synchronisation is reported </w:t>
      </w:r>
      <w:r w:rsidR="00CD05A9">
        <w:rPr>
          <w:rFonts w:asciiTheme="minorHAnsi" w:hAnsiTheme="minorHAnsi" w:cstheme="minorHAnsi"/>
        </w:rPr>
        <w:t>by email</w:t>
      </w:r>
      <w:r w:rsidRPr="00B521E5">
        <w:rPr>
          <w:rFonts w:asciiTheme="minorHAnsi" w:hAnsiTheme="minorHAnsi" w:cstheme="minorHAnsi"/>
        </w:rPr>
        <w:t xml:space="preserve"> to the webmasters.</w:t>
      </w:r>
    </w:p>
    <w:p w:rsidR="00911BE3" w:rsidRPr="00B521E5" w:rsidRDefault="00911BE3" w:rsidP="00911BE3">
      <w:pPr>
        <w:jc w:val="center"/>
        <w:rPr>
          <w:rFonts w:asciiTheme="minorHAnsi" w:hAnsiTheme="minorHAnsi" w:cstheme="minorHAnsi"/>
        </w:rPr>
      </w:pPr>
      <w:r w:rsidRPr="0020748D">
        <w:rPr>
          <w:rFonts w:ascii="Verdana" w:hAnsi="Verdana"/>
          <w:noProof/>
          <w:lang w:val="nl-NL" w:eastAsia="nl-NL"/>
        </w:rPr>
        <w:lastRenderedPageBreak/>
        <w:drawing>
          <wp:inline distT="0" distB="0" distL="0" distR="0" wp14:anchorId="166101E9" wp14:editId="2292F7FA">
            <wp:extent cx="4320000" cy="3157200"/>
            <wp:effectExtent l="0" t="0" r="4445" b="5715"/>
            <wp:docPr id="4" name="Image 3" descr="Screensho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2.png"/>
                    <pic:cNvPicPr/>
                  </pic:nvPicPr>
                  <pic:blipFill>
                    <a:blip r:embed="rId20"/>
                    <a:srcRect l="29382" t="17026" r="12298" b="14868"/>
                    <a:stretch>
                      <a:fillRect/>
                    </a:stretch>
                  </pic:blipFill>
                  <pic:spPr>
                    <a:xfrm>
                      <a:off x="0" y="0"/>
                      <a:ext cx="4320000" cy="3157200"/>
                    </a:xfrm>
                    <a:prstGeom prst="rect">
                      <a:avLst/>
                    </a:prstGeom>
                  </pic:spPr>
                </pic:pic>
              </a:graphicData>
            </a:graphic>
          </wp:inline>
        </w:drawing>
      </w:r>
    </w:p>
    <w:p w:rsidR="00911BE3" w:rsidRPr="000D269F" w:rsidRDefault="00911BE3" w:rsidP="00911BE3">
      <w:pPr>
        <w:pStyle w:val="Caption"/>
        <w:jc w:val="center"/>
        <w:rPr>
          <w:rFonts w:asciiTheme="minorHAnsi" w:hAnsiTheme="minorHAnsi" w:cstheme="minorHAnsi"/>
          <w:noProof/>
          <w:lang w:val="en-US" w:eastAsia="de-DE"/>
        </w:rPr>
      </w:pPr>
      <w:bookmarkStart w:id="16" w:name="F1"/>
      <w:r w:rsidRPr="000D269F">
        <w:rPr>
          <w:rFonts w:asciiTheme="minorHAnsi" w:hAnsiTheme="minorHAnsi" w:cstheme="minorHAnsi"/>
          <w:noProof/>
          <w:lang w:val="en-US" w:eastAsia="de-DE"/>
        </w:rPr>
        <w:t>Figure</w:t>
      </w:r>
      <w:r w:rsidR="00376AF2">
        <w:rPr>
          <w:rFonts w:asciiTheme="minorHAnsi" w:hAnsiTheme="minorHAnsi" w:cstheme="minorHAnsi"/>
          <w:noProof/>
          <w:lang w:val="en-US" w:eastAsia="de-DE"/>
        </w:rPr>
        <w:t xml:space="preserve"> 1</w:t>
      </w:r>
      <w:bookmarkEnd w:id="16"/>
      <w:r>
        <w:rPr>
          <w:rFonts w:asciiTheme="minorHAnsi" w:hAnsiTheme="minorHAnsi" w:cstheme="minorHAnsi"/>
          <w:noProof/>
          <w:lang w:val="en-US" w:eastAsia="de-DE"/>
        </w:rPr>
        <w:t>: Synchronis</w:t>
      </w:r>
      <w:r w:rsidRPr="000D269F">
        <w:rPr>
          <w:rFonts w:asciiTheme="minorHAnsi" w:hAnsiTheme="minorHAnsi" w:cstheme="minorHAnsi"/>
          <w:noProof/>
          <w:lang w:val="en-US" w:eastAsia="de-DE"/>
        </w:rPr>
        <w:t>ation process</w:t>
      </w:r>
      <w:r>
        <w:rPr>
          <w:rFonts w:asciiTheme="minorHAnsi" w:hAnsiTheme="minorHAnsi" w:cstheme="minorHAnsi"/>
          <w:noProof/>
          <w:lang w:val="en-US" w:eastAsia="de-DE"/>
        </w:rPr>
        <w:t xml:space="preserve"> between Operations Portal instances</w:t>
      </w:r>
      <w:r w:rsidR="00A502CC">
        <w:rPr>
          <w:rFonts w:asciiTheme="minorHAnsi" w:hAnsiTheme="minorHAnsi" w:cstheme="minorHAnsi"/>
          <w:noProof/>
          <w:lang w:val="en-US" w:eastAsia="de-DE"/>
        </w:rPr>
        <w:t xml:space="preserve"> (central and re</w:t>
      </w:r>
      <w:r w:rsidR="000F1D87">
        <w:rPr>
          <w:rFonts w:asciiTheme="minorHAnsi" w:hAnsiTheme="minorHAnsi" w:cstheme="minorHAnsi"/>
          <w:noProof/>
          <w:lang w:val="en-US" w:eastAsia="de-DE"/>
        </w:rPr>
        <w:t>gional)</w:t>
      </w:r>
    </w:p>
    <w:p w:rsidR="00911BE3" w:rsidRPr="00911BE3" w:rsidRDefault="00911BE3" w:rsidP="00B521E5">
      <w:pPr>
        <w:rPr>
          <w:rFonts w:asciiTheme="minorHAnsi" w:hAnsiTheme="minorHAnsi" w:cstheme="minorHAnsi"/>
          <w:lang w:val="en-US"/>
        </w:rPr>
      </w:pPr>
    </w:p>
    <w:p w:rsidR="00B521E5" w:rsidRPr="00B521E5" w:rsidRDefault="00B521E5" w:rsidP="00B521E5">
      <w:pPr>
        <w:rPr>
          <w:rFonts w:asciiTheme="minorHAnsi" w:hAnsiTheme="minorHAnsi" w:cstheme="minorHAnsi"/>
        </w:rPr>
      </w:pPr>
      <w:r w:rsidRPr="00B521E5">
        <w:rPr>
          <w:rFonts w:asciiTheme="minorHAnsi" w:hAnsiTheme="minorHAnsi" w:cstheme="minorHAnsi"/>
        </w:rPr>
        <w:t xml:space="preserve">The central and the regional instances (Instances 1 and 2 </w:t>
      </w:r>
      <w:r w:rsidR="00A46843" w:rsidRPr="00376AF2">
        <w:rPr>
          <w:rFonts w:asciiTheme="minorHAnsi" w:hAnsiTheme="minorHAnsi" w:cstheme="minorHAnsi"/>
        </w:rPr>
        <w:t xml:space="preserve">in </w:t>
      </w:r>
      <w:r w:rsidR="00376AF2">
        <w:rPr>
          <w:rFonts w:asciiTheme="minorHAnsi" w:hAnsiTheme="minorHAnsi" w:cstheme="minorHAnsi"/>
        </w:rPr>
        <w:fldChar w:fldCharType="begin"/>
      </w:r>
      <w:r w:rsidR="00376AF2">
        <w:rPr>
          <w:rFonts w:asciiTheme="minorHAnsi" w:hAnsiTheme="minorHAnsi" w:cstheme="minorHAnsi"/>
        </w:rPr>
        <w:instrText xml:space="preserve"> REF F1 \h </w:instrText>
      </w:r>
      <w:r w:rsidR="00376AF2">
        <w:rPr>
          <w:rFonts w:asciiTheme="minorHAnsi" w:hAnsiTheme="minorHAnsi" w:cstheme="minorHAnsi"/>
        </w:rPr>
      </w:r>
      <w:r w:rsidR="00376AF2">
        <w:rPr>
          <w:rFonts w:asciiTheme="minorHAnsi" w:hAnsiTheme="minorHAnsi" w:cstheme="minorHAnsi"/>
        </w:rPr>
        <w:fldChar w:fldCharType="separate"/>
      </w:r>
      <w:r w:rsidR="007E70EE" w:rsidRPr="000D269F">
        <w:rPr>
          <w:rFonts w:asciiTheme="minorHAnsi" w:hAnsiTheme="minorHAnsi" w:cstheme="minorHAnsi"/>
          <w:noProof/>
          <w:lang w:val="en-US" w:eastAsia="de-DE"/>
        </w:rPr>
        <w:t>Figure</w:t>
      </w:r>
      <w:r w:rsidR="007E70EE">
        <w:rPr>
          <w:rFonts w:asciiTheme="minorHAnsi" w:hAnsiTheme="minorHAnsi" w:cstheme="minorHAnsi"/>
          <w:noProof/>
          <w:lang w:val="en-US" w:eastAsia="de-DE"/>
        </w:rPr>
        <w:t xml:space="preserve"> 1</w:t>
      </w:r>
      <w:r w:rsidR="00376AF2">
        <w:rPr>
          <w:rFonts w:asciiTheme="minorHAnsi" w:hAnsiTheme="minorHAnsi" w:cstheme="minorHAnsi"/>
        </w:rPr>
        <w:fldChar w:fldCharType="end"/>
      </w:r>
      <w:r w:rsidR="00376AF2" w:rsidRPr="00376AF2">
        <w:rPr>
          <w:rFonts w:asciiTheme="minorHAnsi" w:hAnsiTheme="minorHAnsi" w:cstheme="minorHAnsi"/>
        </w:rPr>
        <w:t>)</w:t>
      </w:r>
      <w:r w:rsidRPr="00376AF2">
        <w:rPr>
          <w:rFonts w:asciiTheme="minorHAnsi" w:hAnsiTheme="minorHAnsi" w:cstheme="minorHAnsi"/>
        </w:rPr>
        <w:t xml:space="preserve"> have </w:t>
      </w:r>
      <w:r w:rsidRPr="00B521E5">
        <w:rPr>
          <w:rFonts w:asciiTheme="minorHAnsi" w:hAnsiTheme="minorHAnsi" w:cstheme="minorHAnsi"/>
        </w:rPr>
        <w:t>been built on the same model in order to behave in the same way and to be easily interoperable. All regions or NGIs are able to opt for either the central or the regional instance.</w:t>
      </w:r>
      <w:r>
        <w:rPr>
          <w:rFonts w:asciiTheme="minorHAnsi" w:hAnsiTheme="minorHAnsi" w:cstheme="minorHAnsi"/>
        </w:rPr>
        <w:t xml:space="preserve"> </w:t>
      </w:r>
      <w:r w:rsidRPr="00B521E5">
        <w:rPr>
          <w:rFonts w:asciiTheme="minorHAnsi" w:hAnsiTheme="minorHAnsi" w:cstheme="minorHAnsi"/>
        </w:rPr>
        <w:t>As shown on the schema (</w:t>
      </w:r>
      <w:r w:rsidR="00376AF2" w:rsidRPr="00376AF2">
        <w:rPr>
          <w:rFonts w:asciiTheme="minorHAnsi" w:hAnsiTheme="minorHAnsi" w:cstheme="minorHAnsi"/>
          <w:highlight w:val="yellow"/>
        </w:rPr>
        <w:fldChar w:fldCharType="begin"/>
      </w:r>
      <w:r w:rsidR="00376AF2" w:rsidRPr="00376AF2">
        <w:rPr>
          <w:rFonts w:asciiTheme="minorHAnsi" w:hAnsiTheme="minorHAnsi" w:cstheme="minorHAnsi"/>
        </w:rPr>
        <w:instrText xml:space="preserve"> REF F1 \h </w:instrText>
      </w:r>
      <w:r w:rsidR="00376AF2" w:rsidRPr="00376AF2">
        <w:rPr>
          <w:rFonts w:asciiTheme="minorHAnsi" w:hAnsiTheme="minorHAnsi" w:cstheme="minorHAnsi"/>
          <w:highlight w:val="yellow"/>
        </w:rPr>
      </w:r>
      <w:r w:rsidR="00376AF2" w:rsidRPr="00376AF2">
        <w:rPr>
          <w:rFonts w:asciiTheme="minorHAnsi" w:hAnsiTheme="minorHAnsi" w:cstheme="minorHAnsi"/>
          <w:highlight w:val="yellow"/>
        </w:rPr>
        <w:fldChar w:fldCharType="separate"/>
      </w:r>
      <w:r w:rsidR="007E70EE" w:rsidRPr="000D269F">
        <w:rPr>
          <w:rFonts w:asciiTheme="minorHAnsi" w:hAnsiTheme="minorHAnsi" w:cstheme="minorHAnsi"/>
          <w:noProof/>
          <w:lang w:val="en-US" w:eastAsia="de-DE"/>
        </w:rPr>
        <w:t>Figure</w:t>
      </w:r>
      <w:r w:rsidR="007E70EE">
        <w:rPr>
          <w:rFonts w:asciiTheme="minorHAnsi" w:hAnsiTheme="minorHAnsi" w:cstheme="minorHAnsi"/>
          <w:noProof/>
          <w:lang w:val="en-US" w:eastAsia="de-DE"/>
        </w:rPr>
        <w:t xml:space="preserve"> 1</w:t>
      </w:r>
      <w:r w:rsidR="00376AF2" w:rsidRPr="00376AF2">
        <w:rPr>
          <w:rFonts w:asciiTheme="minorHAnsi" w:hAnsiTheme="minorHAnsi" w:cstheme="minorHAnsi"/>
          <w:highlight w:val="yellow"/>
        </w:rPr>
        <w:fldChar w:fldCharType="end"/>
      </w:r>
      <w:r w:rsidR="00376AF2" w:rsidRPr="00376AF2">
        <w:rPr>
          <w:rFonts w:asciiTheme="minorHAnsi" w:hAnsiTheme="minorHAnsi" w:cstheme="minorHAnsi"/>
        </w:rPr>
        <w:t xml:space="preserve">) </w:t>
      </w:r>
      <w:r w:rsidRPr="00B521E5">
        <w:rPr>
          <w:rFonts w:asciiTheme="minorHAnsi" w:hAnsiTheme="minorHAnsi" w:cstheme="minorHAnsi"/>
        </w:rPr>
        <w:t>the architecture is exactly the same on a NGI and central instance.</w:t>
      </w:r>
    </w:p>
    <w:p w:rsidR="00B521E5" w:rsidRPr="00B521E5" w:rsidRDefault="00B521E5" w:rsidP="00B521E5">
      <w:pPr>
        <w:rPr>
          <w:rFonts w:asciiTheme="minorHAnsi" w:hAnsiTheme="minorHAnsi" w:cstheme="minorHAnsi"/>
        </w:rPr>
      </w:pPr>
      <w:r w:rsidRPr="00B521E5">
        <w:rPr>
          <w:rFonts w:asciiTheme="minorHAnsi" w:hAnsiTheme="minorHAnsi" w:cstheme="minorHAnsi"/>
        </w:rPr>
        <w:t>The distributed components are the same, just the configuration changes:</w:t>
      </w:r>
    </w:p>
    <w:p w:rsidR="00B521E5" w:rsidRPr="00B521E5" w:rsidRDefault="00B521E5" w:rsidP="00D04A15">
      <w:pPr>
        <w:pStyle w:val="ListParagraph"/>
        <w:numPr>
          <w:ilvl w:val="0"/>
          <w:numId w:val="5"/>
        </w:numPr>
        <w:rPr>
          <w:rFonts w:asciiTheme="minorHAnsi" w:hAnsiTheme="minorHAnsi" w:cstheme="minorHAnsi"/>
        </w:rPr>
      </w:pPr>
      <w:r w:rsidRPr="00B521E5">
        <w:rPr>
          <w:rFonts w:asciiTheme="minorHAnsi" w:hAnsiTheme="minorHAnsi" w:cstheme="minorHAnsi"/>
        </w:rPr>
        <w:t>with PHP code in the application that permits to distinguish a regional instance from a central one</w:t>
      </w:r>
    </w:p>
    <w:p w:rsidR="00B521E5" w:rsidRDefault="00B521E5" w:rsidP="00D04A15">
      <w:pPr>
        <w:pStyle w:val="ListParagraph"/>
        <w:numPr>
          <w:ilvl w:val="0"/>
          <w:numId w:val="5"/>
        </w:numPr>
        <w:rPr>
          <w:rFonts w:asciiTheme="minorHAnsi" w:hAnsiTheme="minorHAnsi" w:cstheme="minorHAnsi"/>
        </w:rPr>
      </w:pPr>
      <w:r w:rsidRPr="00B521E5">
        <w:rPr>
          <w:rFonts w:asciiTheme="minorHAnsi" w:hAnsiTheme="minorHAnsi" w:cstheme="minorHAnsi"/>
        </w:rPr>
        <w:t>on the Lavoisier side to filter information and to keep only data relevant to the NGI</w:t>
      </w:r>
    </w:p>
    <w:p w:rsidR="00911BE3" w:rsidRPr="00911BE3" w:rsidRDefault="00911BE3" w:rsidP="00911BE3">
      <w:pPr>
        <w:rPr>
          <w:rFonts w:asciiTheme="minorHAnsi" w:hAnsiTheme="minorHAnsi" w:cstheme="minorHAnsi"/>
        </w:rPr>
      </w:pPr>
    </w:p>
    <w:p w:rsidR="00B521E5" w:rsidRPr="00B521E5" w:rsidRDefault="00B521E5" w:rsidP="00B521E5">
      <w:pPr>
        <w:rPr>
          <w:rFonts w:asciiTheme="minorHAnsi" w:hAnsiTheme="minorHAnsi" w:cstheme="minorHAnsi"/>
          <w:b/>
        </w:rPr>
      </w:pPr>
      <w:r w:rsidRPr="00B521E5">
        <w:rPr>
          <w:rFonts w:asciiTheme="minorHAnsi" w:hAnsiTheme="minorHAnsi" w:cstheme="minorHAnsi"/>
          <w:b/>
        </w:rPr>
        <w:t>Status</w:t>
      </w:r>
    </w:p>
    <w:p w:rsidR="00B521E5" w:rsidRPr="00B521E5" w:rsidRDefault="00B521E5" w:rsidP="00B521E5">
      <w:pPr>
        <w:rPr>
          <w:rFonts w:asciiTheme="minorHAnsi" w:hAnsiTheme="minorHAnsi" w:cstheme="minorHAnsi"/>
        </w:rPr>
      </w:pPr>
      <w:r w:rsidRPr="00B521E5">
        <w:rPr>
          <w:rFonts w:asciiTheme="minorHAnsi" w:hAnsiTheme="minorHAnsi" w:cstheme="minorHAnsi"/>
        </w:rPr>
        <w:t>The regional package has been deployed in production in 4 NGI</w:t>
      </w:r>
      <w:r w:rsidR="00960BE7">
        <w:rPr>
          <w:rFonts w:asciiTheme="minorHAnsi" w:hAnsiTheme="minorHAnsi" w:cstheme="minorHAnsi"/>
        </w:rPr>
        <w:t>s</w:t>
      </w:r>
      <w:r w:rsidRPr="00B521E5">
        <w:rPr>
          <w:rFonts w:asciiTheme="minorHAnsi" w:hAnsiTheme="minorHAnsi" w:cstheme="minorHAnsi"/>
        </w:rPr>
        <w:t>:</w:t>
      </w:r>
    </w:p>
    <w:p w:rsidR="00B521E5" w:rsidRPr="000D269F" w:rsidRDefault="00B521E5" w:rsidP="00D04A15">
      <w:pPr>
        <w:pStyle w:val="ListParagraph"/>
        <w:numPr>
          <w:ilvl w:val="0"/>
          <w:numId w:val="6"/>
        </w:numPr>
        <w:rPr>
          <w:rFonts w:asciiTheme="minorHAnsi" w:hAnsiTheme="minorHAnsi" w:cstheme="minorHAnsi"/>
          <w:lang w:val="en-US"/>
        </w:rPr>
      </w:pPr>
      <w:r w:rsidRPr="000D269F">
        <w:rPr>
          <w:rFonts w:asciiTheme="minorHAnsi" w:hAnsiTheme="minorHAnsi" w:cstheme="minorHAnsi"/>
          <w:lang w:val="en-US"/>
        </w:rPr>
        <w:t>NGI_CZ</w:t>
      </w:r>
    </w:p>
    <w:p w:rsidR="00B521E5" w:rsidRPr="000D269F" w:rsidRDefault="00B521E5" w:rsidP="00D04A15">
      <w:pPr>
        <w:pStyle w:val="ListParagraph"/>
        <w:numPr>
          <w:ilvl w:val="0"/>
          <w:numId w:val="6"/>
        </w:numPr>
        <w:rPr>
          <w:rFonts w:asciiTheme="minorHAnsi" w:hAnsiTheme="minorHAnsi" w:cstheme="minorHAnsi"/>
          <w:lang w:val="en-US"/>
        </w:rPr>
      </w:pPr>
      <w:r w:rsidRPr="000D269F">
        <w:rPr>
          <w:rFonts w:asciiTheme="minorHAnsi" w:hAnsiTheme="minorHAnsi" w:cstheme="minorHAnsi"/>
          <w:lang w:val="en-US"/>
        </w:rPr>
        <w:t>NGI_GRNET</w:t>
      </w:r>
    </w:p>
    <w:p w:rsidR="00B521E5" w:rsidRPr="000D269F" w:rsidRDefault="00B521E5" w:rsidP="00D04A15">
      <w:pPr>
        <w:pStyle w:val="ListParagraph"/>
        <w:numPr>
          <w:ilvl w:val="0"/>
          <w:numId w:val="6"/>
        </w:numPr>
        <w:rPr>
          <w:rFonts w:asciiTheme="minorHAnsi" w:hAnsiTheme="minorHAnsi" w:cstheme="minorHAnsi"/>
          <w:lang w:val="en-US"/>
        </w:rPr>
      </w:pPr>
      <w:r w:rsidRPr="000D269F">
        <w:rPr>
          <w:rFonts w:asciiTheme="minorHAnsi" w:hAnsiTheme="minorHAnsi" w:cstheme="minorHAnsi"/>
          <w:lang w:val="en-US"/>
        </w:rPr>
        <w:t xml:space="preserve">NGI_IBERGRID </w:t>
      </w:r>
    </w:p>
    <w:p w:rsidR="00B521E5" w:rsidRPr="00A46843" w:rsidRDefault="00B521E5" w:rsidP="00D04A15">
      <w:pPr>
        <w:pStyle w:val="ListParagraph"/>
        <w:numPr>
          <w:ilvl w:val="0"/>
          <w:numId w:val="6"/>
        </w:numPr>
        <w:rPr>
          <w:rFonts w:asciiTheme="minorHAnsi" w:hAnsiTheme="minorHAnsi" w:cstheme="minorHAnsi"/>
        </w:rPr>
      </w:pPr>
      <w:r w:rsidRPr="00B521E5">
        <w:rPr>
          <w:rFonts w:asciiTheme="minorHAnsi" w:hAnsiTheme="minorHAnsi" w:cstheme="minorHAnsi"/>
        </w:rPr>
        <w:t>NGI_BY</w:t>
      </w:r>
    </w:p>
    <w:p w:rsidR="00B521E5" w:rsidRPr="00B521E5" w:rsidRDefault="00B521E5" w:rsidP="00B521E5">
      <w:pPr>
        <w:rPr>
          <w:rFonts w:asciiTheme="minorHAnsi" w:hAnsiTheme="minorHAnsi" w:cstheme="minorHAnsi"/>
        </w:rPr>
      </w:pPr>
      <w:r>
        <w:rPr>
          <w:rFonts w:asciiTheme="minorHAnsi" w:hAnsiTheme="minorHAnsi" w:cstheme="minorHAnsi"/>
        </w:rPr>
        <w:t>Three</w:t>
      </w:r>
      <w:r w:rsidRPr="00B521E5">
        <w:rPr>
          <w:rFonts w:asciiTheme="minorHAnsi" w:hAnsiTheme="minorHAnsi" w:cstheme="minorHAnsi"/>
        </w:rPr>
        <w:t xml:space="preserve"> upgrades have been done on the package since the first version of June 2010.</w:t>
      </w:r>
      <w:r>
        <w:rPr>
          <w:rFonts w:asciiTheme="minorHAnsi" w:hAnsiTheme="minorHAnsi" w:cstheme="minorHAnsi"/>
        </w:rPr>
        <w:t xml:space="preserve"> </w:t>
      </w:r>
      <w:r w:rsidRPr="00B521E5">
        <w:rPr>
          <w:rFonts w:asciiTheme="minorHAnsi" w:hAnsiTheme="minorHAnsi" w:cstheme="minorHAnsi"/>
        </w:rPr>
        <w:t>The package and the documentation are available through a SVN server [</w:t>
      </w:r>
      <w:r w:rsidR="003B3DF4">
        <w:rPr>
          <w:rFonts w:asciiTheme="minorHAnsi" w:hAnsiTheme="minorHAnsi" w:cstheme="minorHAnsi"/>
        </w:rPr>
        <w:fldChar w:fldCharType="begin"/>
      </w:r>
      <w:r w:rsidR="003B3DF4">
        <w:rPr>
          <w:rFonts w:asciiTheme="minorHAnsi" w:hAnsiTheme="minorHAnsi" w:cstheme="minorHAnsi"/>
        </w:rPr>
        <w:instrText xml:space="preserve"> REF R4 \h </w:instrText>
      </w:r>
      <w:r w:rsidR="003B3DF4">
        <w:rPr>
          <w:rFonts w:asciiTheme="minorHAnsi" w:hAnsiTheme="minorHAnsi" w:cstheme="minorHAnsi"/>
        </w:rPr>
      </w:r>
      <w:r w:rsidR="003B3DF4">
        <w:rPr>
          <w:rFonts w:asciiTheme="minorHAnsi" w:hAnsiTheme="minorHAnsi" w:cstheme="minorHAnsi"/>
        </w:rPr>
        <w:fldChar w:fldCharType="separate"/>
      </w:r>
      <w:r w:rsidR="007E70EE">
        <w:rPr>
          <w:rFonts w:asciiTheme="minorHAnsi" w:hAnsiTheme="minorHAnsi" w:cstheme="minorHAnsi"/>
        </w:rPr>
        <w:t>R 4</w:t>
      </w:r>
      <w:r w:rsidR="003B3DF4">
        <w:rPr>
          <w:rFonts w:asciiTheme="minorHAnsi" w:hAnsiTheme="minorHAnsi" w:cstheme="minorHAnsi"/>
        </w:rPr>
        <w:fldChar w:fldCharType="end"/>
      </w:r>
      <w:r w:rsidRPr="00B521E5">
        <w:rPr>
          <w:rFonts w:asciiTheme="minorHAnsi" w:hAnsiTheme="minorHAnsi" w:cstheme="minorHAnsi"/>
        </w:rPr>
        <w:t>].</w:t>
      </w:r>
      <w:r>
        <w:rPr>
          <w:rFonts w:asciiTheme="minorHAnsi" w:hAnsiTheme="minorHAnsi" w:cstheme="minorHAnsi"/>
        </w:rPr>
        <w:t xml:space="preserve"> </w:t>
      </w:r>
      <w:r w:rsidRPr="00B521E5">
        <w:rPr>
          <w:rFonts w:asciiTheme="minorHAnsi" w:hAnsiTheme="minorHAnsi" w:cstheme="minorHAnsi"/>
        </w:rPr>
        <w:t>The NGI_UK will set-up a regional instance in the first semester of 2012.</w:t>
      </w:r>
    </w:p>
    <w:p w:rsidR="00B521E5" w:rsidRPr="00B521E5" w:rsidRDefault="00B521E5" w:rsidP="00B521E5">
      <w:pPr>
        <w:rPr>
          <w:rFonts w:asciiTheme="minorHAnsi" w:hAnsiTheme="minorHAnsi" w:cstheme="minorHAnsi"/>
        </w:rPr>
      </w:pPr>
      <w:r w:rsidRPr="00B521E5">
        <w:rPr>
          <w:rFonts w:asciiTheme="minorHAnsi" w:hAnsiTheme="minorHAnsi" w:cstheme="minorHAnsi"/>
        </w:rPr>
        <w:t>The current work is a refactoring of the package and is focused on:</w:t>
      </w:r>
    </w:p>
    <w:p w:rsidR="00B521E5" w:rsidRPr="00B521E5" w:rsidRDefault="00B521E5" w:rsidP="00D04A15">
      <w:pPr>
        <w:pStyle w:val="ListParagraph"/>
        <w:numPr>
          <w:ilvl w:val="0"/>
          <w:numId w:val="7"/>
        </w:numPr>
        <w:rPr>
          <w:rFonts w:asciiTheme="minorHAnsi" w:hAnsiTheme="minorHAnsi" w:cstheme="minorHAnsi"/>
        </w:rPr>
      </w:pPr>
      <w:r>
        <w:rPr>
          <w:rFonts w:asciiTheme="minorHAnsi" w:hAnsiTheme="minorHAnsi" w:cstheme="minorHAnsi"/>
        </w:rPr>
        <w:t>The autom</w:t>
      </w:r>
      <w:r w:rsidRPr="00B521E5">
        <w:rPr>
          <w:rFonts w:asciiTheme="minorHAnsi" w:hAnsiTheme="minorHAnsi" w:cstheme="minorHAnsi"/>
        </w:rPr>
        <w:t xml:space="preserve">ation of the generation of the package </w:t>
      </w:r>
    </w:p>
    <w:p w:rsidR="00B521E5" w:rsidRPr="00B521E5" w:rsidRDefault="00B521E5" w:rsidP="00D04A15">
      <w:pPr>
        <w:pStyle w:val="ListParagraph"/>
        <w:numPr>
          <w:ilvl w:val="0"/>
          <w:numId w:val="7"/>
        </w:numPr>
        <w:rPr>
          <w:rFonts w:asciiTheme="minorHAnsi" w:hAnsiTheme="minorHAnsi" w:cstheme="minorHAnsi"/>
        </w:rPr>
      </w:pPr>
      <w:r w:rsidRPr="00B521E5">
        <w:rPr>
          <w:rFonts w:asciiTheme="minorHAnsi" w:hAnsiTheme="minorHAnsi" w:cstheme="minorHAnsi"/>
        </w:rPr>
        <w:t>The SVN repository organization and the management of the old packages</w:t>
      </w:r>
    </w:p>
    <w:p w:rsidR="00B521E5" w:rsidRPr="00B521E5" w:rsidRDefault="00B521E5" w:rsidP="00D04A15">
      <w:pPr>
        <w:pStyle w:val="ListParagraph"/>
        <w:numPr>
          <w:ilvl w:val="0"/>
          <w:numId w:val="7"/>
        </w:numPr>
        <w:rPr>
          <w:rFonts w:asciiTheme="minorHAnsi" w:hAnsiTheme="minorHAnsi" w:cstheme="minorHAnsi"/>
        </w:rPr>
      </w:pPr>
      <w:r w:rsidRPr="00B521E5">
        <w:rPr>
          <w:rFonts w:asciiTheme="minorHAnsi" w:hAnsiTheme="minorHAnsi" w:cstheme="minorHAnsi"/>
        </w:rPr>
        <w:t>The improvement of the synchronization between the central and the regional instances.</w:t>
      </w:r>
    </w:p>
    <w:p w:rsidR="00D445CB" w:rsidRPr="00B521E5" w:rsidRDefault="00B521E5" w:rsidP="00D445CB">
      <w:pPr>
        <w:rPr>
          <w:rFonts w:asciiTheme="minorHAnsi" w:hAnsiTheme="minorHAnsi" w:cstheme="minorHAnsi"/>
        </w:rPr>
      </w:pPr>
      <w:r w:rsidRPr="00B521E5">
        <w:rPr>
          <w:rFonts w:asciiTheme="minorHAnsi" w:hAnsiTheme="minorHAnsi" w:cstheme="minorHAnsi"/>
        </w:rPr>
        <w:lastRenderedPageBreak/>
        <w:t>The acknowledgements of the synchronization records have been reviewed to avoid blocking the synchronization process, the data have been also encapsulated to avoid problems with special characters.</w:t>
      </w:r>
    </w:p>
    <w:p w:rsidR="00BA3761" w:rsidRDefault="00BA3761" w:rsidP="00BA3761">
      <w:pPr>
        <w:pStyle w:val="Heading3"/>
        <w:rPr>
          <w:rFonts w:asciiTheme="minorHAnsi" w:hAnsiTheme="minorHAnsi" w:cstheme="minorHAnsi"/>
        </w:rPr>
      </w:pPr>
      <w:bookmarkStart w:id="17" w:name="_Toc322512366"/>
      <w:r w:rsidRPr="00D60D16">
        <w:rPr>
          <w:rFonts w:asciiTheme="minorHAnsi" w:hAnsiTheme="minorHAnsi" w:cstheme="minorHAnsi"/>
        </w:rPr>
        <w:t>Dependencies</w:t>
      </w:r>
      <w:bookmarkEnd w:id="17"/>
    </w:p>
    <w:p w:rsidR="007519E5" w:rsidRPr="007519E5" w:rsidRDefault="00721B22" w:rsidP="007519E5">
      <w:pPr>
        <w:rPr>
          <w:rFonts w:asciiTheme="minorHAnsi" w:hAnsiTheme="minorHAnsi" w:cstheme="minorHAnsi"/>
        </w:rPr>
      </w:pPr>
      <w:r>
        <w:rPr>
          <w:rFonts w:asciiTheme="minorHAnsi" w:hAnsiTheme="minorHAnsi" w:cstheme="minorHAnsi"/>
        </w:rPr>
        <w:t>The Operations P</w:t>
      </w:r>
      <w:r w:rsidR="007519E5" w:rsidRPr="007519E5">
        <w:rPr>
          <w:rFonts w:asciiTheme="minorHAnsi" w:hAnsiTheme="minorHAnsi" w:cstheme="minorHAnsi"/>
        </w:rPr>
        <w:t>ortal depends on a number of tools and middleware services to gather status information about the grid</w:t>
      </w:r>
      <w:r w:rsidR="00A722BF">
        <w:rPr>
          <w:rFonts w:asciiTheme="minorHAnsi" w:hAnsiTheme="minorHAnsi" w:cstheme="minorHAnsi"/>
        </w:rPr>
        <w:t xml:space="preserve"> (</w:t>
      </w:r>
      <w:r w:rsidR="00A722BF">
        <w:rPr>
          <w:rFonts w:asciiTheme="minorHAnsi" w:hAnsiTheme="minorHAnsi" w:cstheme="minorHAnsi"/>
        </w:rPr>
        <w:fldChar w:fldCharType="begin"/>
      </w:r>
      <w:r w:rsidR="00A722BF">
        <w:rPr>
          <w:rFonts w:asciiTheme="minorHAnsi" w:hAnsiTheme="minorHAnsi" w:cstheme="minorHAnsi"/>
        </w:rPr>
        <w:instrText xml:space="preserve"> REF F2 \h </w:instrText>
      </w:r>
      <w:r w:rsidR="00A722BF">
        <w:rPr>
          <w:rFonts w:asciiTheme="minorHAnsi" w:hAnsiTheme="minorHAnsi" w:cstheme="minorHAnsi"/>
        </w:rPr>
      </w:r>
      <w:r w:rsidR="00A722BF">
        <w:rPr>
          <w:rFonts w:asciiTheme="minorHAnsi" w:hAnsiTheme="minorHAnsi" w:cstheme="minorHAnsi"/>
        </w:rPr>
        <w:fldChar w:fldCharType="separate"/>
      </w:r>
      <w:r w:rsidR="007E70EE">
        <w:rPr>
          <w:rFonts w:asciiTheme="minorHAnsi" w:hAnsiTheme="minorHAnsi" w:cstheme="minorHAnsi"/>
          <w:noProof/>
          <w:lang w:val="en-US" w:eastAsia="de-DE"/>
        </w:rPr>
        <w:t>Figure 2</w:t>
      </w:r>
      <w:r w:rsidR="00A722BF">
        <w:rPr>
          <w:rFonts w:asciiTheme="minorHAnsi" w:hAnsiTheme="minorHAnsi" w:cstheme="minorHAnsi"/>
        </w:rPr>
        <w:fldChar w:fldCharType="end"/>
      </w:r>
      <w:r w:rsidR="00A722BF">
        <w:rPr>
          <w:rFonts w:asciiTheme="minorHAnsi" w:hAnsiTheme="minorHAnsi" w:cstheme="minorHAnsi"/>
        </w:rPr>
        <w:t>)</w:t>
      </w:r>
      <w:r w:rsidR="007519E5" w:rsidRPr="007519E5">
        <w:rPr>
          <w:rFonts w:asciiTheme="minorHAnsi" w:hAnsiTheme="minorHAnsi" w:cstheme="minorHAnsi"/>
        </w:rPr>
        <w:t>. Information gathered from the external sources is cached in Lavoisier (A Data Aggr</w:t>
      </w:r>
      <w:r w:rsidR="007519E5">
        <w:rPr>
          <w:rFonts w:asciiTheme="minorHAnsi" w:hAnsiTheme="minorHAnsi" w:cstheme="minorHAnsi"/>
        </w:rPr>
        <w:t>egation and Unification Service</w:t>
      </w:r>
      <w:r w:rsidR="007519E5" w:rsidRPr="007519E5">
        <w:rPr>
          <w:rFonts w:asciiTheme="minorHAnsi" w:hAnsiTheme="minorHAnsi" w:cstheme="minorHAnsi"/>
        </w:rPr>
        <w:t>)</w:t>
      </w:r>
      <w:r w:rsidR="00DD4C13">
        <w:rPr>
          <w:rFonts w:asciiTheme="minorHAnsi" w:hAnsiTheme="minorHAnsi" w:cstheme="minorHAnsi"/>
        </w:rPr>
        <w:t xml:space="preserve"> </w:t>
      </w:r>
      <w:r w:rsidR="007519E5" w:rsidRPr="007519E5">
        <w:rPr>
          <w:rFonts w:asciiTheme="minorHAnsi" w:hAnsiTheme="minorHAnsi" w:cstheme="minorHAnsi"/>
        </w:rPr>
        <w:t>in order to preserve the tool functionality and to increase its robustness in case of problems to retrieve fresh information from the sources.</w:t>
      </w:r>
    </w:p>
    <w:p w:rsidR="007519E5" w:rsidRPr="007519E5" w:rsidRDefault="00721B22" w:rsidP="007519E5">
      <w:pPr>
        <w:rPr>
          <w:rFonts w:asciiTheme="minorHAnsi" w:hAnsiTheme="minorHAnsi" w:cstheme="minorHAnsi"/>
        </w:rPr>
      </w:pPr>
      <w:r>
        <w:rPr>
          <w:rFonts w:asciiTheme="minorHAnsi" w:hAnsiTheme="minorHAnsi" w:cstheme="minorHAnsi"/>
        </w:rPr>
        <w:t xml:space="preserve"> The Operations P</w:t>
      </w:r>
      <w:r w:rsidR="007519E5" w:rsidRPr="007519E5">
        <w:rPr>
          <w:rFonts w:asciiTheme="minorHAnsi" w:hAnsiTheme="minorHAnsi" w:cstheme="minorHAnsi"/>
        </w:rPr>
        <w:t>ortal depends currently on:</w:t>
      </w:r>
    </w:p>
    <w:p w:rsidR="00B521E5" w:rsidRPr="00B521E5" w:rsidRDefault="00B521E5" w:rsidP="00D04A15">
      <w:pPr>
        <w:pStyle w:val="ListParagraph"/>
        <w:numPr>
          <w:ilvl w:val="0"/>
          <w:numId w:val="8"/>
        </w:numPr>
        <w:rPr>
          <w:rFonts w:asciiTheme="minorHAnsi" w:hAnsiTheme="minorHAnsi" w:cstheme="minorHAnsi"/>
        </w:rPr>
      </w:pPr>
      <w:r w:rsidRPr="00B521E5">
        <w:rPr>
          <w:rFonts w:asciiTheme="minorHAnsi" w:hAnsiTheme="minorHAnsi" w:cstheme="minorHAnsi"/>
        </w:rPr>
        <w:t>GGUS</w:t>
      </w:r>
    </w:p>
    <w:p w:rsidR="007519E5" w:rsidRPr="00B521E5" w:rsidRDefault="007519E5" w:rsidP="00D04A15">
      <w:pPr>
        <w:pStyle w:val="ListParagraph"/>
        <w:numPr>
          <w:ilvl w:val="0"/>
          <w:numId w:val="8"/>
        </w:numPr>
        <w:rPr>
          <w:rFonts w:asciiTheme="minorHAnsi" w:hAnsiTheme="minorHAnsi" w:cstheme="minorHAnsi"/>
        </w:rPr>
      </w:pPr>
      <w:r w:rsidRPr="00B521E5">
        <w:rPr>
          <w:rFonts w:asciiTheme="minorHAnsi" w:hAnsiTheme="minorHAnsi" w:cstheme="minorHAnsi"/>
        </w:rPr>
        <w:t>GOCDB</w:t>
      </w:r>
    </w:p>
    <w:p w:rsidR="007519E5" w:rsidRPr="00B521E5" w:rsidRDefault="007519E5" w:rsidP="00D04A15">
      <w:pPr>
        <w:pStyle w:val="ListParagraph"/>
        <w:numPr>
          <w:ilvl w:val="0"/>
          <w:numId w:val="8"/>
        </w:numPr>
        <w:rPr>
          <w:rFonts w:asciiTheme="minorHAnsi" w:hAnsiTheme="minorHAnsi" w:cstheme="minorHAnsi"/>
        </w:rPr>
      </w:pPr>
      <w:r w:rsidRPr="00B521E5">
        <w:rPr>
          <w:rFonts w:asciiTheme="minorHAnsi" w:hAnsiTheme="minorHAnsi" w:cstheme="minorHAnsi"/>
        </w:rPr>
        <w:t>SAM PI</w:t>
      </w:r>
    </w:p>
    <w:p w:rsidR="007519E5" w:rsidRPr="00B521E5" w:rsidRDefault="007519E5" w:rsidP="00D04A15">
      <w:pPr>
        <w:pStyle w:val="ListParagraph"/>
        <w:numPr>
          <w:ilvl w:val="0"/>
          <w:numId w:val="8"/>
        </w:numPr>
        <w:rPr>
          <w:rFonts w:asciiTheme="minorHAnsi" w:hAnsiTheme="minorHAnsi" w:cstheme="minorHAnsi"/>
        </w:rPr>
      </w:pPr>
      <w:proofErr w:type="spellStart"/>
      <w:r w:rsidRPr="00B521E5">
        <w:rPr>
          <w:rFonts w:asciiTheme="minorHAnsi" w:hAnsiTheme="minorHAnsi" w:cstheme="minorHAnsi"/>
        </w:rPr>
        <w:t>ActiveMQ</w:t>
      </w:r>
      <w:proofErr w:type="spellEnd"/>
      <w:r w:rsidRPr="00B521E5">
        <w:rPr>
          <w:rFonts w:asciiTheme="minorHAnsi" w:hAnsiTheme="minorHAnsi" w:cstheme="minorHAnsi"/>
        </w:rPr>
        <w:t xml:space="preserve"> broker network and Regional </w:t>
      </w:r>
      <w:proofErr w:type="spellStart"/>
      <w:r w:rsidRPr="00B521E5">
        <w:rPr>
          <w:rFonts w:asciiTheme="minorHAnsi" w:hAnsiTheme="minorHAnsi" w:cstheme="minorHAnsi"/>
        </w:rPr>
        <w:t>Nagios</w:t>
      </w:r>
      <w:proofErr w:type="spellEnd"/>
      <w:r w:rsidRPr="00B521E5">
        <w:rPr>
          <w:rFonts w:asciiTheme="minorHAnsi" w:hAnsiTheme="minorHAnsi" w:cstheme="minorHAnsi"/>
        </w:rPr>
        <w:t xml:space="preserve"> services</w:t>
      </w:r>
    </w:p>
    <w:p w:rsidR="007519E5" w:rsidRPr="00B521E5" w:rsidRDefault="007519E5" w:rsidP="00D04A15">
      <w:pPr>
        <w:pStyle w:val="ListParagraph"/>
        <w:numPr>
          <w:ilvl w:val="0"/>
          <w:numId w:val="8"/>
        </w:numPr>
        <w:rPr>
          <w:rFonts w:asciiTheme="minorHAnsi" w:hAnsiTheme="minorHAnsi" w:cstheme="minorHAnsi"/>
        </w:rPr>
      </w:pPr>
      <w:r w:rsidRPr="00B521E5">
        <w:rPr>
          <w:rFonts w:asciiTheme="minorHAnsi" w:hAnsiTheme="minorHAnsi" w:cstheme="minorHAnsi"/>
        </w:rPr>
        <w:t>GSTAT</w:t>
      </w:r>
    </w:p>
    <w:p w:rsidR="007519E5" w:rsidRPr="00B521E5" w:rsidRDefault="007519E5" w:rsidP="00D04A15">
      <w:pPr>
        <w:pStyle w:val="ListParagraph"/>
        <w:numPr>
          <w:ilvl w:val="0"/>
          <w:numId w:val="8"/>
        </w:numPr>
        <w:rPr>
          <w:rFonts w:asciiTheme="minorHAnsi" w:hAnsiTheme="minorHAnsi" w:cstheme="minorHAnsi"/>
        </w:rPr>
      </w:pPr>
      <w:r w:rsidRPr="00B521E5">
        <w:rPr>
          <w:rFonts w:asciiTheme="minorHAnsi" w:hAnsiTheme="minorHAnsi" w:cstheme="minorHAnsi"/>
        </w:rPr>
        <w:t>BDII</w:t>
      </w:r>
    </w:p>
    <w:p w:rsidR="007519E5" w:rsidRPr="00B521E5" w:rsidRDefault="007519E5" w:rsidP="00D04A15">
      <w:pPr>
        <w:pStyle w:val="ListParagraph"/>
        <w:numPr>
          <w:ilvl w:val="0"/>
          <w:numId w:val="8"/>
        </w:numPr>
        <w:rPr>
          <w:rFonts w:asciiTheme="minorHAnsi" w:hAnsiTheme="minorHAnsi" w:cstheme="minorHAnsi"/>
        </w:rPr>
      </w:pPr>
      <w:proofErr w:type="spellStart"/>
      <w:r w:rsidRPr="00B521E5">
        <w:rPr>
          <w:rFonts w:asciiTheme="minorHAnsi" w:hAnsiTheme="minorHAnsi" w:cstheme="minorHAnsi"/>
        </w:rPr>
        <w:t>Pakiti</w:t>
      </w:r>
      <w:proofErr w:type="spellEnd"/>
    </w:p>
    <w:p w:rsidR="007519E5" w:rsidRPr="00B521E5" w:rsidRDefault="007519E5" w:rsidP="00D04A15">
      <w:pPr>
        <w:pStyle w:val="ListParagraph"/>
        <w:numPr>
          <w:ilvl w:val="0"/>
          <w:numId w:val="8"/>
        </w:numPr>
        <w:rPr>
          <w:rFonts w:asciiTheme="minorHAnsi" w:hAnsiTheme="minorHAnsi" w:cstheme="minorHAnsi"/>
        </w:rPr>
      </w:pPr>
      <w:r w:rsidRPr="00B521E5">
        <w:rPr>
          <w:rFonts w:asciiTheme="minorHAnsi" w:hAnsiTheme="minorHAnsi" w:cstheme="minorHAnsi"/>
        </w:rPr>
        <w:t xml:space="preserve">The </w:t>
      </w:r>
      <w:proofErr w:type="spellStart"/>
      <w:r w:rsidRPr="00B521E5">
        <w:rPr>
          <w:rFonts w:asciiTheme="minorHAnsi" w:hAnsiTheme="minorHAnsi" w:cstheme="minorHAnsi"/>
        </w:rPr>
        <w:t>Nagios</w:t>
      </w:r>
      <w:proofErr w:type="spellEnd"/>
      <w:r w:rsidRPr="00B521E5">
        <w:rPr>
          <w:rFonts w:asciiTheme="minorHAnsi" w:hAnsiTheme="minorHAnsi" w:cstheme="minorHAnsi"/>
        </w:rPr>
        <w:t xml:space="preserve"> Service for security</w:t>
      </w:r>
    </w:p>
    <w:p w:rsidR="007519E5" w:rsidRPr="00B521E5" w:rsidRDefault="007519E5" w:rsidP="00D04A15">
      <w:pPr>
        <w:pStyle w:val="ListParagraph"/>
        <w:numPr>
          <w:ilvl w:val="0"/>
          <w:numId w:val="8"/>
        </w:numPr>
        <w:rPr>
          <w:rFonts w:asciiTheme="minorHAnsi" w:hAnsiTheme="minorHAnsi" w:cstheme="minorHAnsi"/>
        </w:rPr>
      </w:pPr>
      <w:r w:rsidRPr="00B521E5">
        <w:rPr>
          <w:rFonts w:asciiTheme="minorHAnsi" w:hAnsiTheme="minorHAnsi" w:cstheme="minorHAnsi"/>
        </w:rPr>
        <w:t>The EGI SSO system</w:t>
      </w:r>
    </w:p>
    <w:p w:rsidR="007519E5" w:rsidRPr="00B521E5" w:rsidRDefault="007519E5" w:rsidP="00D04A15">
      <w:pPr>
        <w:pStyle w:val="ListParagraph"/>
        <w:numPr>
          <w:ilvl w:val="0"/>
          <w:numId w:val="8"/>
        </w:numPr>
        <w:rPr>
          <w:rFonts w:asciiTheme="minorHAnsi" w:hAnsiTheme="minorHAnsi" w:cstheme="minorHAnsi"/>
        </w:rPr>
      </w:pPr>
      <w:r w:rsidRPr="00B521E5">
        <w:rPr>
          <w:rFonts w:asciiTheme="minorHAnsi" w:hAnsiTheme="minorHAnsi" w:cstheme="minorHAnsi"/>
        </w:rPr>
        <w:t>VOMS servers</w:t>
      </w:r>
    </w:p>
    <w:p w:rsidR="000D269F" w:rsidRDefault="000D269F" w:rsidP="007519E5">
      <w:pPr>
        <w:rPr>
          <w:rFonts w:asciiTheme="minorHAnsi" w:hAnsiTheme="minorHAnsi" w:cstheme="minorHAnsi"/>
        </w:rPr>
      </w:pPr>
      <w:r>
        <w:rPr>
          <w:rFonts w:asciiTheme="minorHAnsi" w:hAnsiTheme="minorHAnsi" w:cstheme="minorHAnsi"/>
        </w:rPr>
        <w:t>The most critical dependency is to</w:t>
      </w:r>
      <w:r w:rsidR="007519E5" w:rsidRPr="007519E5">
        <w:rPr>
          <w:rFonts w:asciiTheme="minorHAnsi" w:hAnsiTheme="minorHAnsi" w:cstheme="minorHAnsi"/>
        </w:rPr>
        <w:t xml:space="preserve"> GGUS</w:t>
      </w:r>
      <w:r>
        <w:rPr>
          <w:rFonts w:asciiTheme="minorHAnsi" w:hAnsiTheme="minorHAnsi" w:cstheme="minorHAnsi"/>
        </w:rPr>
        <w:t xml:space="preserve">. </w:t>
      </w:r>
      <w:r w:rsidR="007519E5" w:rsidRPr="007519E5">
        <w:rPr>
          <w:rFonts w:asciiTheme="minorHAnsi" w:hAnsiTheme="minorHAnsi" w:cstheme="minorHAnsi"/>
        </w:rPr>
        <w:t>GGUS tickets are created and updated via SOAP calls. If GGUS is unavailable we can't ensure a correct behaviour of the application. The connection to</w:t>
      </w:r>
      <w:r>
        <w:rPr>
          <w:rFonts w:asciiTheme="minorHAnsi" w:hAnsiTheme="minorHAnsi" w:cstheme="minorHAnsi"/>
        </w:rPr>
        <w:t xml:space="preserve"> the EGI </w:t>
      </w:r>
      <w:r w:rsidR="007519E5" w:rsidRPr="007519E5">
        <w:rPr>
          <w:rFonts w:asciiTheme="minorHAnsi" w:hAnsiTheme="minorHAnsi" w:cstheme="minorHAnsi"/>
        </w:rPr>
        <w:t>RT system is currently under investigation.</w:t>
      </w:r>
    </w:p>
    <w:p w:rsidR="00911BE3" w:rsidRPr="00A42F5E" w:rsidRDefault="00911BE3" w:rsidP="00911BE3">
      <w:pPr>
        <w:jc w:val="center"/>
        <w:rPr>
          <w:rFonts w:ascii="Calibri" w:hAnsi="Calibri" w:cs="Calibri"/>
          <w:noProof/>
          <w:lang w:val="de-DE" w:eastAsia="de-DE"/>
        </w:rPr>
      </w:pPr>
      <w:r>
        <w:rPr>
          <w:rFonts w:ascii="Calibri" w:hAnsi="Calibri" w:cs="Calibri"/>
          <w:noProof/>
          <w:lang w:val="nl-NL" w:eastAsia="nl-NL"/>
        </w:rPr>
        <w:drawing>
          <wp:inline distT="0" distB="0" distL="0" distR="0" wp14:anchorId="7B8EFE77" wp14:editId="37C50AE0">
            <wp:extent cx="4320000" cy="3545486"/>
            <wp:effectExtent l="0" t="0" r="4445" b="0"/>
            <wp:docPr id="6" name="Image 1" descr="Beschreibung: Screensho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Beschreibung: Screenshot-1.png"/>
                    <pic:cNvPicPr>
                      <a:picLocks noChangeAspect="1" noChangeArrowheads="1"/>
                    </pic:cNvPicPr>
                  </pic:nvPicPr>
                  <pic:blipFill>
                    <a:blip r:embed="rId21">
                      <a:extLst>
                        <a:ext uri="{28A0092B-C50C-407E-A947-70E740481C1C}">
                          <a14:useLocalDpi xmlns:a14="http://schemas.microsoft.com/office/drawing/2010/main" val="0"/>
                        </a:ext>
                      </a:extLst>
                    </a:blip>
                    <a:srcRect l="35394" t="35213" r="21300" b="7906"/>
                    <a:stretch>
                      <a:fillRect/>
                    </a:stretch>
                  </pic:blipFill>
                  <pic:spPr bwMode="auto">
                    <a:xfrm>
                      <a:off x="0" y="0"/>
                      <a:ext cx="4320000" cy="3545486"/>
                    </a:xfrm>
                    <a:prstGeom prst="rect">
                      <a:avLst/>
                    </a:prstGeom>
                    <a:noFill/>
                    <a:ln>
                      <a:noFill/>
                    </a:ln>
                  </pic:spPr>
                </pic:pic>
              </a:graphicData>
            </a:graphic>
          </wp:inline>
        </w:drawing>
      </w:r>
    </w:p>
    <w:p w:rsidR="00911BE3" w:rsidRPr="007519E5" w:rsidRDefault="00911BE3" w:rsidP="00911BE3">
      <w:pPr>
        <w:pStyle w:val="Caption"/>
        <w:jc w:val="center"/>
        <w:rPr>
          <w:rFonts w:asciiTheme="minorHAnsi" w:hAnsiTheme="minorHAnsi" w:cstheme="minorHAnsi"/>
        </w:rPr>
      </w:pPr>
      <w:bookmarkStart w:id="18" w:name="F2"/>
      <w:r>
        <w:rPr>
          <w:rFonts w:asciiTheme="minorHAnsi" w:hAnsiTheme="minorHAnsi" w:cstheme="minorHAnsi"/>
          <w:noProof/>
          <w:lang w:val="en-US" w:eastAsia="de-DE"/>
        </w:rPr>
        <w:t>Figure</w:t>
      </w:r>
      <w:r w:rsidR="00227B68">
        <w:rPr>
          <w:rFonts w:asciiTheme="minorHAnsi" w:hAnsiTheme="minorHAnsi" w:cstheme="minorHAnsi"/>
          <w:noProof/>
          <w:lang w:val="en-US" w:eastAsia="de-DE"/>
        </w:rPr>
        <w:t xml:space="preserve"> 2</w:t>
      </w:r>
      <w:bookmarkEnd w:id="18"/>
      <w:r w:rsidRPr="003447FF">
        <w:rPr>
          <w:rFonts w:asciiTheme="minorHAnsi" w:hAnsiTheme="minorHAnsi" w:cstheme="minorHAnsi"/>
          <w:noProof/>
          <w:lang w:val="en-US" w:eastAsia="de-DE"/>
        </w:rPr>
        <w:t>: Schematic view of the Operations Portal set-up and its dependencies</w:t>
      </w:r>
    </w:p>
    <w:p w:rsidR="008609A2" w:rsidRDefault="008609A2" w:rsidP="008609A2">
      <w:pPr>
        <w:pStyle w:val="Heading2"/>
        <w:rPr>
          <w:rFonts w:asciiTheme="minorHAnsi" w:hAnsiTheme="minorHAnsi" w:cstheme="minorHAnsi"/>
        </w:rPr>
      </w:pPr>
      <w:bookmarkStart w:id="19" w:name="_Toc322512367"/>
      <w:r w:rsidRPr="00D60D16">
        <w:rPr>
          <w:rFonts w:asciiTheme="minorHAnsi" w:hAnsiTheme="minorHAnsi" w:cstheme="minorHAnsi"/>
        </w:rPr>
        <w:lastRenderedPageBreak/>
        <w:t>GGUS</w:t>
      </w:r>
      <w:bookmarkEnd w:id="19"/>
    </w:p>
    <w:p w:rsidR="007519E5" w:rsidRPr="007519E5" w:rsidRDefault="007519E5" w:rsidP="007519E5">
      <w:pPr>
        <w:rPr>
          <w:rFonts w:asciiTheme="minorHAnsi" w:hAnsiTheme="minorHAnsi" w:cstheme="minorHAnsi"/>
        </w:rPr>
      </w:pPr>
      <w:r w:rsidRPr="007519E5">
        <w:rPr>
          <w:rFonts w:asciiTheme="minorHAnsi" w:hAnsiTheme="minorHAnsi" w:cstheme="minorHAnsi"/>
        </w:rPr>
        <w:t>The role of GGUS, as described</w:t>
      </w:r>
      <w:r>
        <w:rPr>
          <w:rFonts w:asciiTheme="minorHAnsi" w:hAnsiTheme="minorHAnsi" w:cstheme="minorHAnsi"/>
        </w:rPr>
        <w:t xml:space="preserve"> </w:t>
      </w:r>
      <w:r w:rsidRPr="007519E5">
        <w:rPr>
          <w:rFonts w:asciiTheme="minorHAnsi" w:hAnsiTheme="minorHAnsi" w:cstheme="minorHAnsi"/>
        </w:rPr>
        <w:t>is that of the EGI helpdesk</w:t>
      </w:r>
      <w:r w:rsidR="003F7EFA">
        <w:rPr>
          <w:rFonts w:asciiTheme="minorHAnsi" w:hAnsiTheme="minorHAnsi" w:cstheme="minorHAnsi"/>
        </w:rPr>
        <w:t xml:space="preserve"> [</w:t>
      </w:r>
      <w:r w:rsidR="0042416F">
        <w:rPr>
          <w:rFonts w:asciiTheme="minorHAnsi" w:hAnsiTheme="minorHAnsi" w:cstheme="minorHAnsi"/>
        </w:rPr>
        <w:fldChar w:fldCharType="begin"/>
      </w:r>
      <w:r w:rsidR="0042416F">
        <w:rPr>
          <w:rFonts w:asciiTheme="minorHAnsi" w:hAnsiTheme="minorHAnsi" w:cstheme="minorHAnsi"/>
        </w:rPr>
        <w:instrText xml:space="preserve"> REF R5 \h </w:instrText>
      </w:r>
      <w:r w:rsidR="0042416F">
        <w:rPr>
          <w:rFonts w:asciiTheme="minorHAnsi" w:hAnsiTheme="minorHAnsi" w:cstheme="minorHAnsi"/>
        </w:rPr>
      </w:r>
      <w:r w:rsidR="0042416F">
        <w:rPr>
          <w:rFonts w:asciiTheme="minorHAnsi" w:hAnsiTheme="minorHAnsi" w:cstheme="minorHAnsi"/>
        </w:rPr>
        <w:fldChar w:fldCharType="separate"/>
      </w:r>
      <w:r w:rsidR="007E70EE">
        <w:rPr>
          <w:rFonts w:asciiTheme="minorHAnsi" w:hAnsiTheme="minorHAnsi" w:cstheme="minorHAnsi"/>
        </w:rPr>
        <w:t>R 5</w:t>
      </w:r>
      <w:r w:rsidR="0042416F">
        <w:rPr>
          <w:rFonts w:asciiTheme="minorHAnsi" w:hAnsiTheme="minorHAnsi" w:cstheme="minorHAnsi"/>
        </w:rPr>
        <w:fldChar w:fldCharType="end"/>
      </w:r>
      <w:r w:rsidR="0042416F">
        <w:rPr>
          <w:rFonts w:asciiTheme="minorHAnsi" w:hAnsiTheme="minorHAnsi" w:cstheme="minorHAnsi"/>
        </w:rPr>
        <w:t xml:space="preserve">, </w:t>
      </w:r>
      <w:r w:rsidR="0042416F">
        <w:rPr>
          <w:rFonts w:asciiTheme="minorHAnsi" w:hAnsiTheme="minorHAnsi" w:cstheme="minorHAnsi"/>
        </w:rPr>
        <w:fldChar w:fldCharType="begin"/>
      </w:r>
      <w:r w:rsidR="0042416F">
        <w:rPr>
          <w:rFonts w:asciiTheme="minorHAnsi" w:hAnsiTheme="minorHAnsi" w:cstheme="minorHAnsi"/>
        </w:rPr>
        <w:instrText xml:space="preserve"> REF R6 \h </w:instrText>
      </w:r>
      <w:r w:rsidR="0042416F">
        <w:rPr>
          <w:rFonts w:asciiTheme="minorHAnsi" w:hAnsiTheme="minorHAnsi" w:cstheme="minorHAnsi"/>
        </w:rPr>
      </w:r>
      <w:r w:rsidR="0042416F">
        <w:rPr>
          <w:rFonts w:asciiTheme="minorHAnsi" w:hAnsiTheme="minorHAnsi" w:cstheme="minorHAnsi"/>
        </w:rPr>
        <w:fldChar w:fldCharType="separate"/>
      </w:r>
      <w:r w:rsidR="007E70EE">
        <w:rPr>
          <w:rFonts w:asciiTheme="minorHAnsi" w:hAnsiTheme="minorHAnsi" w:cstheme="minorHAnsi"/>
        </w:rPr>
        <w:t>R 6</w:t>
      </w:r>
      <w:r w:rsidR="0042416F">
        <w:rPr>
          <w:rFonts w:asciiTheme="minorHAnsi" w:hAnsiTheme="minorHAnsi" w:cstheme="minorHAnsi"/>
        </w:rPr>
        <w:fldChar w:fldCharType="end"/>
      </w:r>
      <w:r w:rsidR="003F7EFA">
        <w:rPr>
          <w:rFonts w:asciiTheme="minorHAnsi" w:hAnsiTheme="minorHAnsi" w:cstheme="minorHAnsi"/>
        </w:rPr>
        <w:t>]</w:t>
      </w:r>
      <w:r w:rsidRPr="007519E5">
        <w:rPr>
          <w:rFonts w:asciiTheme="minorHAnsi" w:hAnsiTheme="minorHAnsi" w:cstheme="minorHAnsi"/>
        </w:rPr>
        <w:t>. Additionally to being the major point of contact for EGI users to report service request and problems, it hosts all project-wide support units and acts as the central integration platform in the distributed support infrastructure consisting of regional and topical helpdesk systems. GGUS is linked into various operational processes throug</w:t>
      </w:r>
      <w:r w:rsidR="00837242">
        <w:rPr>
          <w:rFonts w:asciiTheme="minorHAnsi" w:hAnsiTheme="minorHAnsi" w:cstheme="minorHAnsi"/>
        </w:rPr>
        <w:t>h interfaces to other O</w:t>
      </w:r>
      <w:r w:rsidR="00B443A4">
        <w:rPr>
          <w:rFonts w:asciiTheme="minorHAnsi" w:hAnsiTheme="minorHAnsi" w:cstheme="minorHAnsi"/>
        </w:rPr>
        <w:t>perational</w:t>
      </w:r>
      <w:r w:rsidR="00837242">
        <w:rPr>
          <w:rFonts w:asciiTheme="minorHAnsi" w:hAnsiTheme="minorHAnsi" w:cstheme="minorHAnsi"/>
        </w:rPr>
        <w:t xml:space="preserve"> T</w:t>
      </w:r>
      <w:r w:rsidRPr="007519E5">
        <w:rPr>
          <w:rFonts w:asciiTheme="minorHAnsi" w:hAnsiTheme="minorHAnsi" w:cstheme="minorHAnsi"/>
        </w:rPr>
        <w:t>ools.</w:t>
      </w:r>
    </w:p>
    <w:p w:rsidR="00BA3761" w:rsidRDefault="00BA3761" w:rsidP="00BA3761">
      <w:pPr>
        <w:pStyle w:val="Heading3"/>
        <w:rPr>
          <w:rFonts w:asciiTheme="minorHAnsi" w:hAnsiTheme="minorHAnsi" w:cstheme="minorHAnsi"/>
        </w:rPr>
      </w:pPr>
      <w:bookmarkStart w:id="20" w:name="_Toc322512368"/>
      <w:r w:rsidRPr="00D60D16">
        <w:rPr>
          <w:rFonts w:asciiTheme="minorHAnsi" w:hAnsiTheme="minorHAnsi" w:cstheme="minorHAnsi"/>
        </w:rPr>
        <w:t>Current Status</w:t>
      </w:r>
      <w:bookmarkEnd w:id="20"/>
    </w:p>
    <w:p w:rsidR="00F51C0A" w:rsidRPr="00F451AA" w:rsidRDefault="00F51C0A" w:rsidP="00F51C0A">
      <w:pPr>
        <w:rPr>
          <w:rFonts w:asciiTheme="minorHAnsi" w:hAnsiTheme="minorHAnsi" w:cstheme="minorHAnsi"/>
        </w:rPr>
      </w:pPr>
      <w:r>
        <w:rPr>
          <w:rFonts w:asciiTheme="minorHAnsi" w:hAnsiTheme="minorHAnsi" w:cstheme="minorHAnsi"/>
        </w:rPr>
        <w:t>There have been several important topics during the second year. An on-going task is the integration of NGIs into the support infrastructure. This is part of the clearly defined NGI creation process. Thirty-three</w:t>
      </w:r>
      <w:r w:rsidRPr="0073657A">
        <w:rPr>
          <w:rFonts w:asciiTheme="minorHAnsi" w:hAnsiTheme="minorHAnsi" w:cstheme="minorHAnsi"/>
        </w:rPr>
        <w:t xml:space="preserve"> NGIs support units were created and integr</w:t>
      </w:r>
      <w:r>
        <w:rPr>
          <w:rFonts w:asciiTheme="minorHAnsi" w:hAnsiTheme="minorHAnsi" w:cstheme="minorHAnsi"/>
        </w:rPr>
        <w:t>ated into GGUS by the end of PY2</w:t>
      </w:r>
      <w:r w:rsidRPr="0073657A">
        <w:rPr>
          <w:rFonts w:asciiTheme="minorHAnsi" w:hAnsiTheme="minorHAnsi" w:cstheme="minorHAnsi"/>
        </w:rPr>
        <w:t xml:space="preserve">. </w:t>
      </w:r>
    </w:p>
    <w:p w:rsidR="00F51C0A" w:rsidRDefault="00F51C0A" w:rsidP="00F51C0A">
      <w:pPr>
        <w:rPr>
          <w:rFonts w:asciiTheme="minorHAnsi" w:hAnsiTheme="minorHAnsi" w:cstheme="minorHAnsi"/>
        </w:rPr>
      </w:pPr>
      <w:r>
        <w:rPr>
          <w:rFonts w:asciiTheme="minorHAnsi" w:hAnsiTheme="minorHAnsi" w:cstheme="minorHAnsi"/>
        </w:rPr>
        <w:t>The major development task during PY2 was the refinement of the Technology Helpdesk. This handles all middleware related issues, and acts as a bridge between EGI and its external middleware providers. Currently two workflows are handled in the Technology Helpdesk: (</w:t>
      </w:r>
      <w:proofErr w:type="spellStart"/>
      <w:r>
        <w:rPr>
          <w:rFonts w:asciiTheme="minorHAnsi" w:hAnsiTheme="minorHAnsi" w:cstheme="minorHAnsi"/>
        </w:rPr>
        <w:t>i</w:t>
      </w:r>
      <w:proofErr w:type="spellEnd"/>
      <w:r>
        <w:rPr>
          <w:rFonts w:asciiTheme="minorHAnsi" w:hAnsiTheme="minorHAnsi" w:cstheme="minorHAnsi"/>
        </w:rPr>
        <w:t>) the software support workflow for bugs discovered in production; and (ii), the software provisioning workflow. In the latter case, this starts with a release announcement by one of the technology providers, and ends with the acceptance or rejection of the proposed software products. This task is performed under the auspices of the EGI-SA2 activity.</w:t>
      </w:r>
    </w:p>
    <w:p w:rsidR="00F51C0A" w:rsidRDefault="00F51C0A" w:rsidP="00F51C0A">
      <w:pPr>
        <w:rPr>
          <w:rFonts w:asciiTheme="minorHAnsi" w:hAnsiTheme="minorHAnsi" w:cstheme="minorHAnsi"/>
        </w:rPr>
      </w:pPr>
      <w:r>
        <w:rPr>
          <w:rFonts w:asciiTheme="minorHAnsi" w:hAnsiTheme="minorHAnsi" w:cstheme="minorHAnsi"/>
        </w:rPr>
        <w:t>In parallel to the development and adaption work performed in the second year of the project some effort went into further development of the high-availability set-up for GGUS consisting of active-active fail-over components on the data, the logic and the presentation layer (</w:t>
      </w:r>
      <w:r w:rsidR="00574876">
        <w:rPr>
          <w:rFonts w:asciiTheme="minorHAnsi" w:hAnsiTheme="minorHAnsi" w:cstheme="minorHAnsi"/>
          <w:color w:val="FF0000"/>
        </w:rPr>
        <w:fldChar w:fldCharType="begin"/>
      </w:r>
      <w:r w:rsidR="00574876">
        <w:rPr>
          <w:rFonts w:asciiTheme="minorHAnsi" w:hAnsiTheme="minorHAnsi" w:cstheme="minorHAnsi"/>
        </w:rPr>
        <w:instrText xml:space="preserve"> REF F3 \h </w:instrText>
      </w:r>
      <w:r w:rsidR="00574876">
        <w:rPr>
          <w:rFonts w:asciiTheme="minorHAnsi" w:hAnsiTheme="minorHAnsi" w:cstheme="minorHAnsi"/>
          <w:color w:val="FF0000"/>
        </w:rPr>
      </w:r>
      <w:r w:rsidR="00574876">
        <w:rPr>
          <w:rFonts w:asciiTheme="minorHAnsi" w:hAnsiTheme="minorHAnsi" w:cstheme="minorHAnsi"/>
          <w:color w:val="FF0000"/>
        </w:rPr>
        <w:fldChar w:fldCharType="separate"/>
      </w:r>
      <w:r w:rsidR="007E70EE">
        <w:rPr>
          <w:rFonts w:asciiTheme="minorHAnsi" w:hAnsiTheme="minorHAnsi" w:cstheme="minorHAnsi"/>
        </w:rPr>
        <w:t>Figure 3</w:t>
      </w:r>
      <w:r w:rsidR="00574876">
        <w:rPr>
          <w:rFonts w:asciiTheme="minorHAnsi" w:hAnsiTheme="minorHAnsi" w:cstheme="minorHAnsi"/>
          <w:color w:val="FF0000"/>
        </w:rPr>
        <w:fldChar w:fldCharType="end"/>
      </w:r>
      <w:r w:rsidRPr="00574876">
        <w:rPr>
          <w:rFonts w:asciiTheme="minorHAnsi" w:hAnsiTheme="minorHAnsi" w:cstheme="minorHAnsi"/>
        </w:rPr>
        <w:t>).</w:t>
      </w:r>
      <w:r>
        <w:rPr>
          <w:rFonts w:asciiTheme="minorHAnsi" w:hAnsiTheme="minorHAnsi" w:cstheme="minorHAnsi"/>
        </w:rPr>
        <w:t xml:space="preserve"> This work will be continued in PY3.</w:t>
      </w:r>
    </w:p>
    <w:p w:rsidR="00F51C0A" w:rsidRDefault="00F51C0A" w:rsidP="00F51C0A">
      <w:pPr>
        <w:rPr>
          <w:rFonts w:asciiTheme="minorHAnsi" w:hAnsiTheme="minorHAnsi" w:cstheme="minorHAnsi"/>
        </w:rPr>
      </w:pPr>
    </w:p>
    <w:p w:rsidR="00F51C0A" w:rsidRDefault="00F51C0A" w:rsidP="00F51C0A">
      <w:pPr>
        <w:jc w:val="center"/>
        <w:rPr>
          <w:rFonts w:asciiTheme="minorHAnsi" w:hAnsiTheme="minorHAnsi" w:cstheme="minorHAnsi"/>
        </w:rPr>
      </w:pPr>
      <w:r>
        <w:rPr>
          <w:rFonts w:asciiTheme="minorHAnsi" w:hAnsiTheme="minorHAnsi" w:cstheme="minorHAnsi"/>
          <w:noProof/>
          <w:lang w:val="nl-NL" w:eastAsia="nl-NL"/>
        </w:rPr>
        <w:drawing>
          <wp:inline distT="0" distB="0" distL="0" distR="0" wp14:anchorId="7FF4F754" wp14:editId="73C15E14">
            <wp:extent cx="5040000" cy="2180813"/>
            <wp:effectExtent l="0" t="0" r="825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gh-Availability-GGU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40000" cy="2180813"/>
                    </a:xfrm>
                    <a:prstGeom prst="rect">
                      <a:avLst/>
                    </a:prstGeom>
                  </pic:spPr>
                </pic:pic>
              </a:graphicData>
            </a:graphic>
          </wp:inline>
        </w:drawing>
      </w:r>
    </w:p>
    <w:p w:rsidR="00F51C0A" w:rsidRPr="004F712C" w:rsidRDefault="00574876" w:rsidP="00F51C0A">
      <w:pPr>
        <w:pStyle w:val="Caption"/>
        <w:jc w:val="center"/>
        <w:rPr>
          <w:rFonts w:asciiTheme="minorHAnsi" w:hAnsiTheme="minorHAnsi" w:cstheme="minorHAnsi"/>
        </w:rPr>
      </w:pPr>
      <w:bookmarkStart w:id="21" w:name="F3"/>
      <w:r>
        <w:rPr>
          <w:rFonts w:asciiTheme="minorHAnsi" w:hAnsiTheme="minorHAnsi" w:cstheme="minorHAnsi"/>
        </w:rPr>
        <w:t xml:space="preserve">Figure </w:t>
      </w:r>
      <w:r w:rsidR="00A50412">
        <w:rPr>
          <w:rFonts w:asciiTheme="minorHAnsi" w:hAnsiTheme="minorHAnsi" w:cstheme="minorHAnsi"/>
        </w:rPr>
        <w:t>3</w:t>
      </w:r>
      <w:bookmarkEnd w:id="21"/>
      <w:r w:rsidR="00F51C0A" w:rsidRPr="00574876">
        <w:rPr>
          <w:rFonts w:asciiTheme="minorHAnsi" w:hAnsiTheme="minorHAnsi" w:cstheme="minorHAnsi"/>
        </w:rPr>
        <w:t xml:space="preserve">: Schematic </w:t>
      </w:r>
      <w:r w:rsidR="00F51C0A">
        <w:rPr>
          <w:rFonts w:asciiTheme="minorHAnsi" w:hAnsiTheme="minorHAnsi" w:cstheme="minorHAnsi"/>
        </w:rPr>
        <w:t>view of the three-</w:t>
      </w:r>
      <w:r w:rsidR="00F51C0A" w:rsidRPr="004F712C">
        <w:rPr>
          <w:rFonts w:asciiTheme="minorHAnsi" w:hAnsiTheme="minorHAnsi" w:cstheme="minorHAnsi"/>
        </w:rPr>
        <w:t>layer</w:t>
      </w:r>
      <w:r w:rsidR="00F51C0A">
        <w:rPr>
          <w:rFonts w:asciiTheme="minorHAnsi" w:hAnsiTheme="minorHAnsi" w:cstheme="minorHAnsi"/>
        </w:rPr>
        <w:t>ed</w:t>
      </w:r>
      <w:r w:rsidR="00F51C0A" w:rsidRPr="004F712C">
        <w:rPr>
          <w:rFonts w:asciiTheme="minorHAnsi" w:hAnsiTheme="minorHAnsi" w:cstheme="minorHAnsi"/>
        </w:rPr>
        <w:t xml:space="preserve"> high availability set-up of GGUS</w:t>
      </w:r>
    </w:p>
    <w:p w:rsidR="00F51C0A" w:rsidRPr="00875C7C" w:rsidRDefault="00F51C0A" w:rsidP="00F51C0A">
      <w:pPr>
        <w:rPr>
          <w:rFonts w:asciiTheme="minorHAnsi" w:hAnsiTheme="minorHAnsi" w:cstheme="minorHAnsi"/>
        </w:rPr>
      </w:pPr>
      <w:r>
        <w:rPr>
          <w:rFonts w:asciiTheme="minorHAnsi" w:hAnsiTheme="minorHAnsi" w:cstheme="minorHAnsi"/>
        </w:rPr>
        <w:t xml:space="preserve">For further development </w:t>
      </w:r>
      <w:r w:rsidRPr="00F451AA">
        <w:rPr>
          <w:rFonts w:asciiTheme="minorHAnsi" w:hAnsiTheme="minorHAnsi" w:cstheme="minorHAnsi"/>
        </w:rPr>
        <w:t xml:space="preserve">GGUS depends on the gathering of requirement from its users. These requirements </w:t>
      </w:r>
      <w:r>
        <w:rPr>
          <w:rFonts w:asciiTheme="minorHAnsi" w:hAnsiTheme="minorHAnsi" w:cstheme="minorHAnsi"/>
        </w:rPr>
        <w:t xml:space="preserve">are </w:t>
      </w:r>
      <w:r w:rsidRPr="00F451AA">
        <w:rPr>
          <w:rFonts w:asciiTheme="minorHAnsi" w:hAnsiTheme="minorHAnsi" w:cstheme="minorHAnsi"/>
        </w:rPr>
        <w:t>collected</w:t>
      </w:r>
      <w:r w:rsidR="003925D4">
        <w:rPr>
          <w:rFonts w:asciiTheme="minorHAnsi" w:hAnsiTheme="minorHAnsi" w:cstheme="minorHAnsi"/>
        </w:rPr>
        <w:t xml:space="preserve"> mainly by the OTAG and a newly created GGUS advisory group</w:t>
      </w:r>
      <w:r>
        <w:rPr>
          <w:rFonts w:asciiTheme="minorHAnsi" w:hAnsiTheme="minorHAnsi" w:cstheme="minorHAnsi"/>
        </w:rPr>
        <w:t xml:space="preserve"> and prioritised and grouped into releases with the aid of requirements queue of the EGI-RT [</w:t>
      </w:r>
      <w:r w:rsidR="00536041">
        <w:rPr>
          <w:rFonts w:asciiTheme="minorHAnsi" w:hAnsiTheme="minorHAnsi" w:cstheme="minorHAnsi"/>
        </w:rPr>
        <w:fldChar w:fldCharType="begin"/>
      </w:r>
      <w:r w:rsidR="00536041">
        <w:rPr>
          <w:rFonts w:asciiTheme="minorHAnsi" w:hAnsiTheme="minorHAnsi" w:cstheme="minorHAnsi"/>
        </w:rPr>
        <w:instrText xml:space="preserve"> REF R7 \h </w:instrText>
      </w:r>
      <w:r w:rsidR="00536041">
        <w:rPr>
          <w:rFonts w:asciiTheme="minorHAnsi" w:hAnsiTheme="minorHAnsi" w:cstheme="minorHAnsi"/>
        </w:rPr>
      </w:r>
      <w:r w:rsidR="00536041">
        <w:rPr>
          <w:rFonts w:asciiTheme="minorHAnsi" w:hAnsiTheme="minorHAnsi" w:cstheme="minorHAnsi"/>
        </w:rPr>
        <w:fldChar w:fldCharType="separate"/>
      </w:r>
      <w:r w:rsidR="007E70EE">
        <w:rPr>
          <w:rFonts w:asciiTheme="minorHAnsi" w:hAnsiTheme="minorHAnsi" w:cstheme="minorHAnsi"/>
        </w:rPr>
        <w:t>R 7</w:t>
      </w:r>
      <w:r w:rsidR="00536041">
        <w:rPr>
          <w:rFonts w:asciiTheme="minorHAnsi" w:hAnsiTheme="minorHAnsi" w:cstheme="minorHAnsi"/>
        </w:rPr>
        <w:fldChar w:fldCharType="end"/>
      </w:r>
      <w:r>
        <w:rPr>
          <w:rFonts w:asciiTheme="minorHAnsi" w:hAnsiTheme="minorHAnsi" w:cstheme="minorHAnsi"/>
        </w:rPr>
        <w:t>]</w:t>
      </w:r>
      <w:r w:rsidRPr="00F451AA">
        <w:rPr>
          <w:rFonts w:asciiTheme="minorHAnsi" w:hAnsiTheme="minorHAnsi" w:cstheme="minorHAnsi"/>
        </w:rPr>
        <w:t>.</w:t>
      </w:r>
    </w:p>
    <w:p w:rsidR="000D152C" w:rsidRPr="000D152C" w:rsidRDefault="000D152C" w:rsidP="000D152C"/>
    <w:p w:rsidR="00BA3761" w:rsidRDefault="00BA3761" w:rsidP="00BA3761">
      <w:pPr>
        <w:pStyle w:val="Heading3"/>
        <w:rPr>
          <w:rFonts w:asciiTheme="minorHAnsi" w:hAnsiTheme="minorHAnsi" w:cstheme="minorHAnsi"/>
        </w:rPr>
      </w:pPr>
      <w:bookmarkStart w:id="22" w:name="_Toc322512369"/>
      <w:r w:rsidRPr="00D60D16">
        <w:rPr>
          <w:rFonts w:asciiTheme="minorHAnsi" w:hAnsiTheme="minorHAnsi" w:cstheme="minorHAnsi"/>
        </w:rPr>
        <w:lastRenderedPageBreak/>
        <w:t>Dependencies</w:t>
      </w:r>
      <w:bookmarkEnd w:id="22"/>
    </w:p>
    <w:p w:rsidR="0069370A" w:rsidRPr="00F451AA" w:rsidRDefault="0069370A" w:rsidP="0069370A">
      <w:pPr>
        <w:rPr>
          <w:rFonts w:asciiTheme="minorHAnsi" w:hAnsiTheme="minorHAnsi" w:cstheme="minorHAnsi"/>
        </w:rPr>
      </w:pPr>
      <w:r>
        <w:rPr>
          <w:rFonts w:asciiTheme="minorHAnsi" w:hAnsiTheme="minorHAnsi" w:cstheme="minorHAnsi"/>
        </w:rPr>
        <w:t xml:space="preserve">The dependency relationship between </w:t>
      </w:r>
      <w:r w:rsidRPr="00F451AA">
        <w:rPr>
          <w:rFonts w:asciiTheme="minorHAnsi" w:hAnsiTheme="minorHAnsi" w:cstheme="minorHAnsi"/>
        </w:rPr>
        <w:t xml:space="preserve">GGUS </w:t>
      </w:r>
      <w:r>
        <w:rPr>
          <w:rFonts w:asciiTheme="minorHAnsi" w:hAnsiTheme="minorHAnsi" w:cstheme="minorHAnsi"/>
        </w:rPr>
        <w:t>and other tools and other data sources is illustrated in</w:t>
      </w:r>
      <w:r w:rsidR="00A50412">
        <w:rPr>
          <w:rFonts w:asciiTheme="minorHAnsi" w:hAnsiTheme="minorHAnsi" w:cstheme="minorHAnsi"/>
        </w:rPr>
        <w:t xml:space="preserve"> </w:t>
      </w:r>
      <w:r w:rsidR="00A50412">
        <w:rPr>
          <w:rFonts w:asciiTheme="minorHAnsi" w:hAnsiTheme="minorHAnsi" w:cstheme="minorHAnsi"/>
        </w:rPr>
        <w:fldChar w:fldCharType="begin"/>
      </w:r>
      <w:r w:rsidR="00A50412">
        <w:rPr>
          <w:rFonts w:asciiTheme="minorHAnsi" w:hAnsiTheme="minorHAnsi" w:cstheme="minorHAnsi"/>
        </w:rPr>
        <w:instrText xml:space="preserve"> REF F4 \h </w:instrText>
      </w:r>
      <w:r w:rsidR="00A50412">
        <w:rPr>
          <w:rFonts w:asciiTheme="minorHAnsi" w:hAnsiTheme="minorHAnsi" w:cstheme="minorHAnsi"/>
        </w:rPr>
      </w:r>
      <w:r w:rsidR="00A50412">
        <w:rPr>
          <w:rFonts w:asciiTheme="minorHAnsi" w:hAnsiTheme="minorHAnsi" w:cstheme="minorHAnsi"/>
        </w:rPr>
        <w:fldChar w:fldCharType="separate"/>
      </w:r>
      <w:r w:rsidR="007E70EE">
        <w:rPr>
          <w:rFonts w:asciiTheme="minorHAnsi" w:hAnsiTheme="minorHAnsi" w:cstheme="minorHAnsi"/>
        </w:rPr>
        <w:t>Figure 4</w:t>
      </w:r>
      <w:r w:rsidR="00A50412">
        <w:rPr>
          <w:rFonts w:asciiTheme="minorHAnsi" w:hAnsiTheme="minorHAnsi" w:cstheme="minorHAnsi"/>
        </w:rPr>
        <w:fldChar w:fldCharType="end"/>
      </w:r>
      <w:r>
        <w:rPr>
          <w:rFonts w:asciiTheme="minorHAnsi" w:hAnsiTheme="minorHAnsi" w:cstheme="minorHAnsi"/>
        </w:rPr>
        <w:t xml:space="preserve">. GGUS has direct one-way functional </w:t>
      </w:r>
      <w:r w:rsidRPr="00F451AA">
        <w:rPr>
          <w:rFonts w:asciiTheme="minorHAnsi" w:hAnsiTheme="minorHAnsi" w:cstheme="minorHAnsi"/>
        </w:rPr>
        <w:t>depend</w:t>
      </w:r>
      <w:r>
        <w:rPr>
          <w:rFonts w:asciiTheme="minorHAnsi" w:hAnsiTheme="minorHAnsi" w:cstheme="minorHAnsi"/>
        </w:rPr>
        <w:t xml:space="preserve">encies on: </w:t>
      </w:r>
    </w:p>
    <w:p w:rsidR="0069370A" w:rsidRPr="007872C2" w:rsidRDefault="0069370A" w:rsidP="00D04A15">
      <w:pPr>
        <w:pStyle w:val="ListParagraph"/>
        <w:numPr>
          <w:ilvl w:val="0"/>
          <w:numId w:val="34"/>
        </w:numPr>
        <w:rPr>
          <w:rFonts w:asciiTheme="minorHAnsi" w:hAnsiTheme="minorHAnsi" w:cstheme="minorHAnsi"/>
        </w:rPr>
      </w:pPr>
      <w:r w:rsidRPr="007872C2">
        <w:rPr>
          <w:rFonts w:asciiTheme="minorHAnsi" w:hAnsiTheme="minorHAnsi" w:cstheme="minorHAnsi"/>
        </w:rPr>
        <w:t>GOCDB (site names, email contacts)</w:t>
      </w:r>
    </w:p>
    <w:p w:rsidR="0069370A" w:rsidRPr="007872C2" w:rsidRDefault="0069370A" w:rsidP="00D04A15">
      <w:pPr>
        <w:pStyle w:val="ListParagraph"/>
        <w:numPr>
          <w:ilvl w:val="0"/>
          <w:numId w:val="34"/>
        </w:numPr>
        <w:rPr>
          <w:rFonts w:asciiTheme="minorHAnsi" w:hAnsiTheme="minorHAnsi" w:cstheme="minorHAnsi"/>
        </w:rPr>
      </w:pPr>
      <w:r w:rsidRPr="007872C2">
        <w:rPr>
          <w:rFonts w:asciiTheme="minorHAnsi" w:hAnsiTheme="minorHAnsi" w:cstheme="minorHAnsi"/>
        </w:rPr>
        <w:t xml:space="preserve">OIM (OSG Information Management System) </w:t>
      </w:r>
    </w:p>
    <w:p w:rsidR="0069370A" w:rsidRDefault="0069370A" w:rsidP="00D04A15">
      <w:pPr>
        <w:pStyle w:val="ListParagraph"/>
        <w:numPr>
          <w:ilvl w:val="0"/>
          <w:numId w:val="34"/>
        </w:numPr>
        <w:rPr>
          <w:rFonts w:asciiTheme="minorHAnsi" w:hAnsiTheme="minorHAnsi" w:cstheme="minorHAnsi"/>
        </w:rPr>
      </w:pPr>
      <w:r w:rsidRPr="007872C2">
        <w:rPr>
          <w:rFonts w:asciiTheme="minorHAnsi" w:hAnsiTheme="minorHAnsi" w:cstheme="minorHAnsi"/>
        </w:rPr>
        <w:t>VOMS (rights for Team/</w:t>
      </w:r>
      <w:proofErr w:type="spellStart"/>
      <w:r w:rsidRPr="007872C2">
        <w:rPr>
          <w:rFonts w:asciiTheme="minorHAnsi" w:hAnsiTheme="minorHAnsi" w:cstheme="minorHAnsi"/>
        </w:rPr>
        <w:t>Alarmers</w:t>
      </w:r>
      <w:proofErr w:type="spellEnd"/>
      <w:r w:rsidRPr="007872C2">
        <w:rPr>
          <w:rFonts w:asciiTheme="minorHAnsi" w:hAnsiTheme="minorHAnsi" w:cstheme="minorHAnsi"/>
        </w:rPr>
        <w:t>)</w:t>
      </w:r>
    </w:p>
    <w:p w:rsidR="0069370A" w:rsidRDefault="0069370A" w:rsidP="0069370A">
      <w:pPr>
        <w:pStyle w:val="ListParagraph"/>
        <w:ind w:left="1080"/>
        <w:rPr>
          <w:rFonts w:asciiTheme="minorHAnsi" w:hAnsiTheme="minorHAnsi" w:cstheme="minorHAnsi"/>
        </w:rPr>
      </w:pPr>
    </w:p>
    <w:p w:rsidR="0069370A" w:rsidRPr="00F451AA" w:rsidRDefault="0069370A" w:rsidP="0069370A">
      <w:pPr>
        <w:ind w:left="360"/>
        <w:jc w:val="center"/>
      </w:pPr>
      <w:r>
        <w:rPr>
          <w:noProof/>
          <w:lang w:val="nl-NL" w:eastAsia="nl-NL"/>
        </w:rPr>
        <w:drawing>
          <wp:inline distT="0" distB="0" distL="0" distR="0" wp14:anchorId="2C4FD135" wp14:editId="0D19A151">
            <wp:extent cx="4320000" cy="2134800"/>
            <wp:effectExtent l="0" t="0" r="4445"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end.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20000" cy="2134800"/>
                    </a:xfrm>
                    <a:prstGeom prst="rect">
                      <a:avLst/>
                    </a:prstGeom>
                  </pic:spPr>
                </pic:pic>
              </a:graphicData>
            </a:graphic>
          </wp:inline>
        </w:drawing>
      </w:r>
    </w:p>
    <w:p w:rsidR="0069370A" w:rsidRPr="00F451AA" w:rsidRDefault="00A50412" w:rsidP="0069370A">
      <w:pPr>
        <w:pStyle w:val="Caption"/>
        <w:ind w:left="360"/>
        <w:jc w:val="center"/>
        <w:rPr>
          <w:rFonts w:asciiTheme="minorHAnsi" w:hAnsiTheme="minorHAnsi" w:cstheme="minorHAnsi"/>
        </w:rPr>
      </w:pPr>
      <w:bookmarkStart w:id="23" w:name="F4"/>
      <w:r>
        <w:rPr>
          <w:rFonts w:asciiTheme="minorHAnsi" w:hAnsiTheme="minorHAnsi" w:cstheme="minorHAnsi"/>
        </w:rPr>
        <w:t>Figure 4</w:t>
      </w:r>
      <w:bookmarkEnd w:id="23"/>
      <w:r w:rsidR="0069370A" w:rsidRPr="00F451AA">
        <w:rPr>
          <w:rFonts w:asciiTheme="minorHAnsi" w:hAnsiTheme="minorHAnsi" w:cstheme="minorHAnsi"/>
        </w:rPr>
        <w:t>: Schematic view of GGUS dependencies to and from other tools</w:t>
      </w:r>
    </w:p>
    <w:p w:rsidR="0069370A" w:rsidRPr="007872C2" w:rsidRDefault="0069370A" w:rsidP="0069370A">
      <w:pPr>
        <w:pStyle w:val="ListParagraph"/>
        <w:ind w:left="1080"/>
        <w:rPr>
          <w:rFonts w:asciiTheme="minorHAnsi" w:hAnsiTheme="minorHAnsi" w:cstheme="minorHAnsi"/>
        </w:rPr>
      </w:pPr>
    </w:p>
    <w:p w:rsidR="0069370A" w:rsidRDefault="0069370A" w:rsidP="0069370A">
      <w:pPr>
        <w:rPr>
          <w:rFonts w:asciiTheme="minorHAnsi" w:hAnsiTheme="minorHAnsi" w:cstheme="minorHAnsi"/>
        </w:rPr>
      </w:pPr>
      <w:r w:rsidRPr="00F451AA">
        <w:rPr>
          <w:rFonts w:asciiTheme="minorHAnsi" w:hAnsiTheme="minorHAnsi" w:cstheme="minorHAnsi"/>
        </w:rPr>
        <w:t xml:space="preserve">Information is regularly </w:t>
      </w:r>
      <w:r>
        <w:rPr>
          <w:rFonts w:asciiTheme="minorHAnsi" w:hAnsiTheme="minorHAnsi" w:cstheme="minorHAnsi"/>
        </w:rPr>
        <w:t>retrieved</w:t>
      </w:r>
      <w:r w:rsidRPr="00F451AA">
        <w:rPr>
          <w:rFonts w:asciiTheme="minorHAnsi" w:hAnsiTheme="minorHAnsi" w:cstheme="minorHAnsi"/>
        </w:rPr>
        <w:t xml:space="preserve"> from these systems and stored in </w:t>
      </w:r>
      <w:r>
        <w:rPr>
          <w:rFonts w:asciiTheme="minorHAnsi" w:hAnsiTheme="minorHAnsi" w:cstheme="minorHAnsi"/>
        </w:rPr>
        <w:t xml:space="preserve">a local </w:t>
      </w:r>
      <w:r w:rsidRPr="00F451AA">
        <w:rPr>
          <w:rFonts w:asciiTheme="minorHAnsi" w:hAnsiTheme="minorHAnsi" w:cstheme="minorHAnsi"/>
        </w:rPr>
        <w:t>GGUS</w:t>
      </w:r>
      <w:r>
        <w:rPr>
          <w:rFonts w:asciiTheme="minorHAnsi" w:hAnsiTheme="minorHAnsi" w:cstheme="minorHAnsi"/>
        </w:rPr>
        <w:t xml:space="preserve"> cache</w:t>
      </w:r>
      <w:r w:rsidRPr="00F451AA">
        <w:rPr>
          <w:rFonts w:asciiTheme="minorHAnsi" w:hAnsiTheme="minorHAnsi" w:cstheme="minorHAnsi"/>
        </w:rPr>
        <w:t xml:space="preserve">. In </w:t>
      </w:r>
      <w:r>
        <w:rPr>
          <w:rFonts w:asciiTheme="minorHAnsi" w:hAnsiTheme="minorHAnsi" w:cstheme="minorHAnsi"/>
        </w:rPr>
        <w:t xml:space="preserve">the </w:t>
      </w:r>
      <w:r w:rsidRPr="00F451AA">
        <w:rPr>
          <w:rFonts w:asciiTheme="minorHAnsi" w:hAnsiTheme="minorHAnsi" w:cstheme="minorHAnsi"/>
        </w:rPr>
        <w:t>GOCDB and OIM</w:t>
      </w:r>
      <w:r>
        <w:rPr>
          <w:rFonts w:asciiTheme="minorHAnsi" w:hAnsiTheme="minorHAnsi" w:cstheme="minorHAnsi"/>
        </w:rPr>
        <w:t xml:space="preserve"> cases,</w:t>
      </w:r>
      <w:r w:rsidRPr="00F451AA">
        <w:rPr>
          <w:rFonts w:asciiTheme="minorHAnsi" w:hAnsiTheme="minorHAnsi" w:cstheme="minorHAnsi"/>
        </w:rPr>
        <w:t xml:space="preserve"> this information </w:t>
      </w:r>
      <w:r>
        <w:rPr>
          <w:rFonts w:asciiTheme="minorHAnsi" w:hAnsiTheme="minorHAnsi" w:cstheme="minorHAnsi"/>
        </w:rPr>
        <w:t xml:space="preserve">is </w:t>
      </w:r>
      <w:r w:rsidRPr="00F451AA">
        <w:rPr>
          <w:rFonts w:asciiTheme="minorHAnsi" w:hAnsiTheme="minorHAnsi" w:cstheme="minorHAnsi"/>
        </w:rPr>
        <w:t xml:space="preserve">needed </w:t>
      </w:r>
      <w:r>
        <w:rPr>
          <w:rFonts w:asciiTheme="minorHAnsi" w:hAnsiTheme="minorHAnsi" w:cstheme="minorHAnsi"/>
        </w:rPr>
        <w:t xml:space="preserve">and utilised in facilitating </w:t>
      </w:r>
      <w:r w:rsidRPr="00F451AA">
        <w:rPr>
          <w:rFonts w:asciiTheme="minorHAnsi" w:hAnsiTheme="minorHAnsi" w:cstheme="minorHAnsi"/>
        </w:rPr>
        <w:t>the direct assignment of tickets to sites, e.g. site contact and NGI/ROC affiliation</w:t>
      </w:r>
      <w:r>
        <w:rPr>
          <w:rFonts w:asciiTheme="minorHAnsi" w:hAnsiTheme="minorHAnsi" w:cstheme="minorHAnsi"/>
        </w:rPr>
        <w:t>. There are special roles and groups in VOMS defining the membership of the team and alarm ticket submitter groups</w:t>
      </w:r>
      <w:r w:rsidRPr="00F451AA">
        <w:rPr>
          <w:rFonts w:asciiTheme="minorHAnsi" w:hAnsiTheme="minorHAnsi" w:cstheme="minorHAnsi"/>
        </w:rPr>
        <w:t>. Since the retrieved information is stored</w:t>
      </w:r>
      <w:r>
        <w:rPr>
          <w:rFonts w:asciiTheme="minorHAnsi" w:hAnsiTheme="minorHAnsi" w:cstheme="minorHAnsi"/>
        </w:rPr>
        <w:t xml:space="preserve"> in a</w:t>
      </w:r>
      <w:r w:rsidRPr="00F451AA">
        <w:rPr>
          <w:rFonts w:asciiTheme="minorHAnsi" w:hAnsiTheme="minorHAnsi" w:cstheme="minorHAnsi"/>
        </w:rPr>
        <w:t xml:space="preserve"> local</w:t>
      </w:r>
      <w:r>
        <w:rPr>
          <w:rFonts w:asciiTheme="minorHAnsi" w:hAnsiTheme="minorHAnsi" w:cstheme="minorHAnsi"/>
        </w:rPr>
        <w:t xml:space="preserve"> cache,</w:t>
      </w:r>
      <w:r w:rsidRPr="00F451AA">
        <w:rPr>
          <w:rFonts w:asciiTheme="minorHAnsi" w:hAnsiTheme="minorHAnsi" w:cstheme="minorHAnsi"/>
        </w:rPr>
        <w:t xml:space="preserve"> a failure of these tools </w:t>
      </w:r>
      <w:r>
        <w:rPr>
          <w:rFonts w:asciiTheme="minorHAnsi" w:hAnsiTheme="minorHAnsi" w:cstheme="minorHAnsi"/>
        </w:rPr>
        <w:t xml:space="preserve">ensures that there is a negligible direct impact on </w:t>
      </w:r>
      <w:r w:rsidRPr="00F451AA">
        <w:rPr>
          <w:rFonts w:asciiTheme="minorHAnsi" w:hAnsiTheme="minorHAnsi" w:cstheme="minorHAnsi"/>
        </w:rPr>
        <w:t>GGUS</w:t>
      </w:r>
      <w:r>
        <w:rPr>
          <w:rFonts w:asciiTheme="minorHAnsi" w:hAnsiTheme="minorHAnsi" w:cstheme="minorHAnsi"/>
        </w:rPr>
        <w:t xml:space="preserve"> itself. This significantly enhances its availability and reliability. Also,</w:t>
      </w:r>
      <w:r w:rsidRPr="00F451AA">
        <w:rPr>
          <w:rFonts w:asciiTheme="minorHAnsi" w:hAnsiTheme="minorHAnsi" w:cstheme="minorHAnsi"/>
        </w:rPr>
        <w:t xml:space="preserve"> </w:t>
      </w:r>
      <w:r>
        <w:rPr>
          <w:rFonts w:asciiTheme="minorHAnsi" w:hAnsiTheme="minorHAnsi" w:cstheme="minorHAnsi"/>
        </w:rPr>
        <w:t>in the case of information retrieval failure, t</w:t>
      </w:r>
      <w:r w:rsidRPr="00F451AA">
        <w:rPr>
          <w:rFonts w:asciiTheme="minorHAnsi" w:hAnsiTheme="minorHAnsi" w:cstheme="minorHAnsi"/>
        </w:rPr>
        <w:t xml:space="preserve">here are no updates </w:t>
      </w:r>
      <w:r>
        <w:rPr>
          <w:rFonts w:asciiTheme="minorHAnsi" w:hAnsiTheme="minorHAnsi" w:cstheme="minorHAnsi"/>
        </w:rPr>
        <w:t>to</w:t>
      </w:r>
      <w:r w:rsidRPr="00F451AA">
        <w:rPr>
          <w:rFonts w:asciiTheme="minorHAnsi" w:hAnsiTheme="minorHAnsi" w:cstheme="minorHAnsi"/>
        </w:rPr>
        <w:t xml:space="preserve"> </w:t>
      </w:r>
      <w:r>
        <w:rPr>
          <w:rFonts w:asciiTheme="minorHAnsi" w:hAnsiTheme="minorHAnsi" w:cstheme="minorHAnsi"/>
        </w:rPr>
        <w:t>that portion of the cached data</w:t>
      </w:r>
      <w:r w:rsidRPr="00F451AA">
        <w:rPr>
          <w:rFonts w:asciiTheme="minorHAnsi" w:hAnsiTheme="minorHAnsi" w:cstheme="minorHAnsi"/>
        </w:rPr>
        <w:t>.</w:t>
      </w:r>
      <w:r>
        <w:rPr>
          <w:rFonts w:asciiTheme="minorHAnsi" w:hAnsiTheme="minorHAnsi" w:cstheme="minorHAnsi"/>
        </w:rPr>
        <w:t xml:space="preserve">  It should also be noted that the data from GOCDB, OIM and VOMS are relatively static, so the use of cached data is pragmatic.  </w:t>
      </w:r>
    </w:p>
    <w:p w:rsidR="0069370A" w:rsidRDefault="0069370A" w:rsidP="0069370A">
      <w:pPr>
        <w:rPr>
          <w:rFonts w:asciiTheme="minorHAnsi" w:hAnsiTheme="minorHAnsi" w:cstheme="minorHAnsi"/>
        </w:rPr>
      </w:pPr>
      <w:r>
        <w:rPr>
          <w:rFonts w:asciiTheme="minorHAnsi" w:hAnsiTheme="minorHAnsi" w:cstheme="minorHAnsi"/>
        </w:rPr>
        <w:t xml:space="preserve">The two-way dependencies can be classified as follows: </w:t>
      </w:r>
    </w:p>
    <w:p w:rsidR="0069370A" w:rsidRDefault="00DD4C13" w:rsidP="00D04A15">
      <w:pPr>
        <w:pStyle w:val="ListParagraph"/>
        <w:numPr>
          <w:ilvl w:val="0"/>
          <w:numId w:val="33"/>
        </w:numPr>
        <w:rPr>
          <w:rFonts w:asciiTheme="minorHAnsi" w:hAnsiTheme="minorHAnsi" w:cstheme="minorHAnsi"/>
        </w:rPr>
      </w:pPr>
      <w:proofErr w:type="spellStart"/>
      <w:r>
        <w:rPr>
          <w:rFonts w:asciiTheme="minorHAnsi" w:hAnsiTheme="minorHAnsi" w:cstheme="minorHAnsi"/>
        </w:rPr>
        <w:t>xGUS</w:t>
      </w:r>
      <w:proofErr w:type="spellEnd"/>
      <w:r>
        <w:rPr>
          <w:rFonts w:asciiTheme="minorHAnsi" w:hAnsiTheme="minorHAnsi" w:cstheme="minorHAnsi"/>
        </w:rPr>
        <w:t xml:space="preserve"> instances [</w:t>
      </w:r>
      <w:r w:rsidR="00A63455">
        <w:rPr>
          <w:rFonts w:asciiTheme="minorHAnsi" w:hAnsiTheme="minorHAnsi" w:cstheme="minorHAnsi"/>
        </w:rPr>
        <w:fldChar w:fldCharType="begin"/>
      </w:r>
      <w:r w:rsidR="00A63455">
        <w:rPr>
          <w:rFonts w:asciiTheme="minorHAnsi" w:hAnsiTheme="minorHAnsi" w:cstheme="minorHAnsi"/>
        </w:rPr>
        <w:instrText xml:space="preserve"> REF R8 \h </w:instrText>
      </w:r>
      <w:r w:rsidR="00A63455">
        <w:rPr>
          <w:rFonts w:asciiTheme="minorHAnsi" w:hAnsiTheme="minorHAnsi" w:cstheme="minorHAnsi"/>
        </w:rPr>
      </w:r>
      <w:r w:rsidR="00A63455">
        <w:rPr>
          <w:rFonts w:asciiTheme="minorHAnsi" w:hAnsiTheme="minorHAnsi" w:cstheme="minorHAnsi"/>
        </w:rPr>
        <w:fldChar w:fldCharType="separate"/>
      </w:r>
      <w:r w:rsidR="007E70EE">
        <w:rPr>
          <w:rFonts w:asciiTheme="minorHAnsi" w:hAnsiTheme="minorHAnsi" w:cstheme="minorHAnsi"/>
        </w:rPr>
        <w:t>R 8</w:t>
      </w:r>
      <w:r w:rsidR="00A63455">
        <w:rPr>
          <w:rFonts w:asciiTheme="minorHAnsi" w:hAnsiTheme="minorHAnsi" w:cstheme="minorHAnsi"/>
        </w:rPr>
        <w:fldChar w:fldCharType="end"/>
      </w:r>
      <w:r>
        <w:rPr>
          <w:rFonts w:asciiTheme="minorHAnsi" w:hAnsiTheme="minorHAnsi" w:cstheme="minorHAnsi"/>
        </w:rPr>
        <w:t>]</w:t>
      </w:r>
      <w:r w:rsidR="0069370A">
        <w:rPr>
          <w:rFonts w:asciiTheme="minorHAnsi" w:hAnsiTheme="minorHAnsi" w:cstheme="minorHAnsi"/>
        </w:rPr>
        <w:t xml:space="preserve"> provided by and hosted at GGUS,</w:t>
      </w:r>
    </w:p>
    <w:p w:rsidR="0069370A" w:rsidRPr="004159FA" w:rsidRDefault="0069370A" w:rsidP="00D04A15">
      <w:pPr>
        <w:pStyle w:val="ListParagraph"/>
        <w:numPr>
          <w:ilvl w:val="0"/>
          <w:numId w:val="33"/>
        </w:numPr>
        <w:rPr>
          <w:rFonts w:asciiTheme="minorHAnsi" w:hAnsiTheme="minorHAnsi" w:cstheme="minorHAnsi"/>
        </w:rPr>
      </w:pPr>
      <w:r>
        <w:rPr>
          <w:rFonts w:asciiTheme="minorHAnsi" w:hAnsiTheme="minorHAnsi" w:cstheme="minorHAnsi"/>
        </w:rPr>
        <w:t>Helpdesks interfacing with GGUS.</w:t>
      </w:r>
    </w:p>
    <w:p w:rsidR="0069370A" w:rsidRPr="00061EC4" w:rsidRDefault="0069370A" w:rsidP="0069370A">
      <w:pPr>
        <w:rPr>
          <w:rFonts w:asciiTheme="minorHAnsi" w:hAnsiTheme="minorHAnsi" w:cstheme="minorHAnsi"/>
        </w:rPr>
      </w:pPr>
      <w:r>
        <w:rPr>
          <w:rFonts w:asciiTheme="minorHAnsi" w:hAnsiTheme="minorHAnsi" w:cstheme="minorHAnsi"/>
        </w:rPr>
        <w:t xml:space="preserve">In the first case, </w:t>
      </w:r>
      <w:r w:rsidRPr="00061EC4">
        <w:rPr>
          <w:rFonts w:asciiTheme="minorHAnsi" w:hAnsiTheme="minorHAnsi" w:cstheme="minorHAnsi"/>
        </w:rPr>
        <w:t>GGUS</w:t>
      </w:r>
      <w:r>
        <w:rPr>
          <w:rFonts w:asciiTheme="minorHAnsi" w:hAnsiTheme="minorHAnsi" w:cstheme="minorHAnsi"/>
        </w:rPr>
        <w:t xml:space="preserve"> </w:t>
      </w:r>
      <w:r w:rsidRPr="00061EC4">
        <w:rPr>
          <w:rFonts w:asciiTheme="minorHAnsi" w:hAnsiTheme="minorHAnsi" w:cstheme="minorHAnsi"/>
        </w:rPr>
        <w:t>provide</w:t>
      </w:r>
      <w:r>
        <w:rPr>
          <w:rFonts w:asciiTheme="minorHAnsi" w:hAnsiTheme="minorHAnsi" w:cstheme="minorHAnsi"/>
        </w:rPr>
        <w:t>s</w:t>
      </w:r>
      <w:r w:rsidRPr="00061EC4">
        <w:rPr>
          <w:rFonts w:asciiTheme="minorHAnsi" w:hAnsiTheme="minorHAnsi" w:cstheme="minorHAnsi"/>
        </w:rPr>
        <w:t xml:space="preserve"> for</w:t>
      </w:r>
      <w:r>
        <w:rPr>
          <w:rFonts w:asciiTheme="minorHAnsi" w:hAnsiTheme="minorHAnsi" w:cstheme="minorHAnsi"/>
        </w:rPr>
        <w:t xml:space="preserve"> the following helpdesks:</w:t>
      </w:r>
    </w:p>
    <w:p w:rsidR="0069370A" w:rsidRPr="007872C2" w:rsidRDefault="008F4774" w:rsidP="00D04A15">
      <w:pPr>
        <w:pStyle w:val="ListParagraph"/>
        <w:numPr>
          <w:ilvl w:val="0"/>
          <w:numId w:val="33"/>
        </w:numPr>
        <w:rPr>
          <w:rFonts w:asciiTheme="minorHAnsi" w:hAnsiTheme="minorHAnsi" w:cstheme="minorHAnsi"/>
        </w:rPr>
      </w:pPr>
      <w:r>
        <w:rPr>
          <w:rFonts w:asciiTheme="minorHAnsi" w:hAnsiTheme="minorHAnsi" w:cstheme="minorHAnsi"/>
        </w:rPr>
        <w:t>Operations Portal</w:t>
      </w:r>
    </w:p>
    <w:p w:rsidR="0069370A" w:rsidRPr="007872C2" w:rsidRDefault="0069370A" w:rsidP="00D04A15">
      <w:pPr>
        <w:pStyle w:val="ListParagraph"/>
        <w:numPr>
          <w:ilvl w:val="0"/>
          <w:numId w:val="33"/>
        </w:numPr>
        <w:rPr>
          <w:rFonts w:asciiTheme="minorHAnsi" w:hAnsiTheme="minorHAnsi" w:cstheme="minorHAnsi"/>
        </w:rPr>
      </w:pPr>
      <w:r w:rsidRPr="007872C2">
        <w:rPr>
          <w:rFonts w:asciiTheme="minorHAnsi" w:hAnsiTheme="minorHAnsi" w:cstheme="minorHAnsi"/>
        </w:rPr>
        <w:t>LHCOPN</w:t>
      </w:r>
    </w:p>
    <w:p w:rsidR="0069370A" w:rsidRPr="007872C2" w:rsidRDefault="0069370A" w:rsidP="00D04A15">
      <w:pPr>
        <w:pStyle w:val="ListParagraph"/>
        <w:numPr>
          <w:ilvl w:val="0"/>
          <w:numId w:val="33"/>
        </w:numPr>
        <w:rPr>
          <w:rFonts w:asciiTheme="minorHAnsi" w:hAnsiTheme="minorHAnsi" w:cstheme="minorHAnsi"/>
        </w:rPr>
      </w:pPr>
      <w:r w:rsidRPr="007872C2">
        <w:rPr>
          <w:rFonts w:asciiTheme="minorHAnsi" w:hAnsiTheme="minorHAnsi" w:cstheme="minorHAnsi"/>
        </w:rPr>
        <w:t>NGI_AEGIS</w:t>
      </w:r>
    </w:p>
    <w:p w:rsidR="0069370A" w:rsidRPr="007872C2" w:rsidRDefault="0069370A" w:rsidP="00D04A15">
      <w:pPr>
        <w:pStyle w:val="ListParagraph"/>
        <w:numPr>
          <w:ilvl w:val="0"/>
          <w:numId w:val="33"/>
        </w:numPr>
        <w:rPr>
          <w:rFonts w:asciiTheme="minorHAnsi" w:hAnsiTheme="minorHAnsi" w:cstheme="minorHAnsi"/>
        </w:rPr>
      </w:pPr>
      <w:r w:rsidRPr="007872C2">
        <w:rPr>
          <w:rFonts w:asciiTheme="minorHAnsi" w:hAnsiTheme="minorHAnsi" w:cstheme="minorHAnsi"/>
        </w:rPr>
        <w:t>NGI_CH</w:t>
      </w:r>
    </w:p>
    <w:p w:rsidR="0069370A" w:rsidRPr="007872C2" w:rsidRDefault="0069370A" w:rsidP="00D04A15">
      <w:pPr>
        <w:pStyle w:val="ListParagraph"/>
        <w:numPr>
          <w:ilvl w:val="0"/>
          <w:numId w:val="33"/>
        </w:numPr>
        <w:rPr>
          <w:rFonts w:asciiTheme="minorHAnsi" w:hAnsiTheme="minorHAnsi" w:cstheme="minorHAnsi"/>
        </w:rPr>
      </w:pPr>
      <w:r w:rsidRPr="007872C2">
        <w:rPr>
          <w:rFonts w:asciiTheme="minorHAnsi" w:hAnsiTheme="minorHAnsi" w:cstheme="minorHAnsi"/>
        </w:rPr>
        <w:t>NGI_DE</w:t>
      </w:r>
    </w:p>
    <w:p w:rsidR="0069370A" w:rsidRPr="00F451AA" w:rsidRDefault="0069370A" w:rsidP="0069370A">
      <w:pPr>
        <w:rPr>
          <w:rFonts w:asciiTheme="minorHAnsi" w:hAnsiTheme="minorHAnsi" w:cstheme="minorHAnsi"/>
        </w:rPr>
      </w:pPr>
      <w:r w:rsidRPr="00F451AA">
        <w:rPr>
          <w:rFonts w:asciiTheme="minorHAnsi" w:hAnsiTheme="minorHAnsi" w:cstheme="minorHAnsi"/>
        </w:rPr>
        <w:t>If GGUS is in downtime</w:t>
      </w:r>
      <w:r>
        <w:rPr>
          <w:rFonts w:asciiTheme="minorHAnsi" w:hAnsiTheme="minorHAnsi" w:cstheme="minorHAnsi"/>
        </w:rPr>
        <w:t xml:space="preserve">, then </w:t>
      </w:r>
      <w:r w:rsidRPr="00F451AA">
        <w:rPr>
          <w:rFonts w:asciiTheme="minorHAnsi" w:hAnsiTheme="minorHAnsi" w:cstheme="minorHAnsi"/>
        </w:rPr>
        <w:t>these helpdesks are</w:t>
      </w:r>
      <w:r>
        <w:rPr>
          <w:rFonts w:asciiTheme="minorHAnsi" w:hAnsiTheme="minorHAnsi" w:cstheme="minorHAnsi"/>
        </w:rPr>
        <w:t>,</w:t>
      </w:r>
      <w:r w:rsidRPr="00F451AA">
        <w:rPr>
          <w:rFonts w:asciiTheme="minorHAnsi" w:hAnsiTheme="minorHAnsi" w:cstheme="minorHAnsi"/>
        </w:rPr>
        <w:t xml:space="preserve"> </w:t>
      </w:r>
      <w:r>
        <w:rPr>
          <w:rFonts w:asciiTheme="minorHAnsi" w:hAnsiTheme="minorHAnsi" w:cstheme="minorHAnsi"/>
        </w:rPr>
        <w:t>as a direct consequence, also in downtime</w:t>
      </w:r>
      <w:r w:rsidRPr="00F451AA">
        <w:rPr>
          <w:rFonts w:asciiTheme="minorHAnsi" w:hAnsiTheme="minorHAnsi" w:cstheme="minorHAnsi"/>
        </w:rPr>
        <w:t xml:space="preserve">. They are all </w:t>
      </w:r>
      <w:r>
        <w:rPr>
          <w:rFonts w:asciiTheme="minorHAnsi" w:hAnsiTheme="minorHAnsi" w:cstheme="minorHAnsi"/>
        </w:rPr>
        <w:t xml:space="preserve">supported and </w:t>
      </w:r>
      <w:r w:rsidRPr="00F451AA">
        <w:rPr>
          <w:rFonts w:asciiTheme="minorHAnsi" w:hAnsiTheme="minorHAnsi" w:cstheme="minorHAnsi"/>
        </w:rPr>
        <w:t xml:space="preserve">included in the GGUS failover </w:t>
      </w:r>
      <w:r>
        <w:rPr>
          <w:rFonts w:asciiTheme="minorHAnsi" w:hAnsiTheme="minorHAnsi" w:cstheme="minorHAnsi"/>
        </w:rPr>
        <w:t>model</w:t>
      </w:r>
      <w:r w:rsidRPr="00F451AA">
        <w:rPr>
          <w:rFonts w:asciiTheme="minorHAnsi" w:hAnsiTheme="minorHAnsi" w:cstheme="minorHAnsi"/>
        </w:rPr>
        <w:t xml:space="preserve">, which will be finalised at the end </w:t>
      </w:r>
      <w:r w:rsidR="00861280">
        <w:rPr>
          <w:rFonts w:asciiTheme="minorHAnsi" w:hAnsiTheme="minorHAnsi" w:cstheme="minorHAnsi"/>
        </w:rPr>
        <w:t>of PY3.</w:t>
      </w:r>
    </w:p>
    <w:p w:rsidR="0069370A" w:rsidRPr="00F451AA" w:rsidRDefault="0069370A" w:rsidP="0069370A">
      <w:pPr>
        <w:rPr>
          <w:rFonts w:asciiTheme="minorHAnsi" w:hAnsiTheme="minorHAnsi" w:cstheme="minorHAnsi"/>
        </w:rPr>
      </w:pPr>
      <w:r>
        <w:rPr>
          <w:rFonts w:asciiTheme="minorHAnsi" w:hAnsiTheme="minorHAnsi" w:cstheme="minorHAnsi"/>
        </w:rPr>
        <w:t xml:space="preserve">In the Second case, GGUS is interfaced with thirteen helpdesk systems hosted by the NGIs and ROCs. </w:t>
      </w:r>
      <w:r w:rsidRPr="00F451AA">
        <w:rPr>
          <w:rFonts w:asciiTheme="minorHAnsi" w:hAnsiTheme="minorHAnsi" w:cstheme="minorHAnsi"/>
        </w:rPr>
        <w:t xml:space="preserve">During GGUS downtimes they work as stand-alone systems. Tickets are resynchronised afterwards. The interface </w:t>
      </w:r>
      <w:r>
        <w:rPr>
          <w:rFonts w:asciiTheme="minorHAnsi" w:hAnsiTheme="minorHAnsi" w:cstheme="minorHAnsi"/>
        </w:rPr>
        <w:t>mechanisms utilises either</w:t>
      </w:r>
      <w:r w:rsidRPr="00F451AA">
        <w:rPr>
          <w:rFonts w:asciiTheme="minorHAnsi" w:hAnsiTheme="minorHAnsi" w:cstheme="minorHAnsi"/>
        </w:rPr>
        <w:t xml:space="preserve"> web services or messaging. </w:t>
      </w:r>
    </w:p>
    <w:p w:rsidR="00207D16" w:rsidRDefault="008609A2" w:rsidP="008609A2">
      <w:pPr>
        <w:pStyle w:val="Heading2"/>
        <w:rPr>
          <w:rFonts w:asciiTheme="minorHAnsi" w:hAnsiTheme="minorHAnsi" w:cstheme="minorHAnsi"/>
        </w:rPr>
      </w:pPr>
      <w:bookmarkStart w:id="24" w:name="_Toc322512370"/>
      <w:r w:rsidRPr="00D60D16">
        <w:rPr>
          <w:rFonts w:asciiTheme="minorHAnsi" w:hAnsiTheme="minorHAnsi" w:cstheme="minorHAnsi"/>
        </w:rPr>
        <w:lastRenderedPageBreak/>
        <w:t>GOCDB</w:t>
      </w:r>
      <w:bookmarkEnd w:id="24"/>
    </w:p>
    <w:p w:rsidR="005875A0" w:rsidRPr="005875A0" w:rsidRDefault="005875A0" w:rsidP="005875A0">
      <w:pPr>
        <w:rPr>
          <w:rFonts w:ascii="Calibri" w:hAnsi="Calibri" w:cs="Calibri"/>
        </w:rPr>
      </w:pPr>
      <w:r w:rsidRPr="00C4575E">
        <w:rPr>
          <w:rFonts w:ascii="Calibri" w:hAnsi="Calibri" w:cs="Calibri"/>
        </w:rPr>
        <w:t>Many aspects of operations rely on the availabilit</w:t>
      </w:r>
      <w:r>
        <w:rPr>
          <w:rFonts w:ascii="Calibri" w:hAnsi="Calibri" w:cs="Calibri"/>
        </w:rPr>
        <w:t>y of information</w:t>
      </w:r>
      <w:r w:rsidRPr="00C4575E">
        <w:rPr>
          <w:rFonts w:ascii="Calibri" w:hAnsi="Calibri" w:cs="Calibri"/>
        </w:rPr>
        <w:t xml:space="preserve"> from NGIs about service nodes, contact details, security contacts, certificatio</w:t>
      </w:r>
      <w:r>
        <w:rPr>
          <w:rFonts w:ascii="Calibri" w:hAnsi="Calibri" w:cs="Calibri"/>
        </w:rPr>
        <w:t xml:space="preserve">n status, </w:t>
      </w:r>
      <w:r w:rsidRPr="00C4575E">
        <w:rPr>
          <w:rFonts w:ascii="Calibri" w:hAnsi="Calibri" w:cs="Calibri"/>
        </w:rPr>
        <w:t>scheduled downtime</w:t>
      </w:r>
      <w:r>
        <w:rPr>
          <w:rFonts w:ascii="Calibri" w:hAnsi="Calibri" w:cs="Calibri"/>
        </w:rPr>
        <w:t>s of resources</w:t>
      </w:r>
      <w:r w:rsidRPr="00C4575E">
        <w:rPr>
          <w:rFonts w:ascii="Calibri" w:hAnsi="Calibri" w:cs="Calibri"/>
        </w:rPr>
        <w:t xml:space="preserve">, etc. The GOCDB </w:t>
      </w:r>
      <w:r w:rsidR="00A63455">
        <w:rPr>
          <w:rFonts w:ascii="Calibri" w:hAnsi="Calibri" w:cs="Calibri"/>
        </w:rPr>
        <w:t>[</w:t>
      </w:r>
      <w:r w:rsidR="00A63455">
        <w:rPr>
          <w:rFonts w:ascii="Calibri" w:hAnsi="Calibri" w:cs="Calibri"/>
        </w:rPr>
        <w:fldChar w:fldCharType="begin"/>
      </w:r>
      <w:r w:rsidR="00A63455">
        <w:rPr>
          <w:rFonts w:ascii="Calibri" w:hAnsi="Calibri" w:cs="Calibri"/>
        </w:rPr>
        <w:instrText xml:space="preserve"> REF R9 \h </w:instrText>
      </w:r>
      <w:r w:rsidR="00A63455">
        <w:rPr>
          <w:rFonts w:ascii="Calibri" w:hAnsi="Calibri" w:cs="Calibri"/>
        </w:rPr>
      </w:r>
      <w:r w:rsidR="00A63455">
        <w:rPr>
          <w:rFonts w:ascii="Calibri" w:hAnsi="Calibri" w:cs="Calibri"/>
        </w:rPr>
        <w:fldChar w:fldCharType="separate"/>
      </w:r>
      <w:r w:rsidR="007E70EE">
        <w:rPr>
          <w:rFonts w:asciiTheme="minorHAnsi" w:hAnsiTheme="minorHAnsi" w:cstheme="minorHAnsi"/>
        </w:rPr>
        <w:t>R 9</w:t>
      </w:r>
      <w:r w:rsidR="00A63455">
        <w:rPr>
          <w:rFonts w:ascii="Calibri" w:hAnsi="Calibri" w:cs="Calibri"/>
        </w:rPr>
        <w:fldChar w:fldCharType="end"/>
      </w:r>
      <w:r w:rsidR="00A63455">
        <w:rPr>
          <w:rFonts w:ascii="Calibri" w:hAnsi="Calibri" w:cs="Calibri"/>
        </w:rPr>
        <w:t xml:space="preserve">] </w:t>
      </w:r>
      <w:r w:rsidRPr="00C4575E">
        <w:rPr>
          <w:rFonts w:ascii="Calibri" w:hAnsi="Calibri" w:cs="Calibri"/>
        </w:rPr>
        <w:t>provides all such information through</w:t>
      </w:r>
      <w:r>
        <w:rPr>
          <w:rFonts w:ascii="Calibri" w:hAnsi="Calibri" w:cs="Calibri"/>
        </w:rPr>
        <w:t xml:space="preserve"> a central database containing</w:t>
      </w:r>
      <w:r w:rsidRPr="00C4575E">
        <w:rPr>
          <w:rFonts w:ascii="Calibri" w:hAnsi="Calibri" w:cs="Calibri"/>
        </w:rPr>
        <w:t xml:space="preserve"> sub-</w:t>
      </w:r>
      <w:r>
        <w:rPr>
          <w:rFonts w:ascii="Calibri" w:hAnsi="Calibri" w:cs="Calibri"/>
        </w:rPr>
        <w:t>databases per operations region, managed by the regions themselves.</w:t>
      </w:r>
    </w:p>
    <w:p w:rsidR="00207D16" w:rsidRDefault="00BA3761" w:rsidP="008609A2">
      <w:pPr>
        <w:pStyle w:val="Heading3"/>
        <w:rPr>
          <w:rFonts w:asciiTheme="minorHAnsi" w:hAnsiTheme="minorHAnsi" w:cstheme="minorHAnsi"/>
        </w:rPr>
      </w:pPr>
      <w:bookmarkStart w:id="25" w:name="_Toc322512371"/>
      <w:r w:rsidRPr="00D60D16">
        <w:rPr>
          <w:rFonts w:asciiTheme="minorHAnsi" w:hAnsiTheme="minorHAnsi" w:cstheme="minorHAnsi"/>
        </w:rPr>
        <w:t>Current Status</w:t>
      </w:r>
      <w:bookmarkEnd w:id="25"/>
    </w:p>
    <w:p w:rsidR="00F31EB2" w:rsidRPr="00F31EB2" w:rsidRDefault="00F31EB2" w:rsidP="00F31EB2">
      <w:pPr>
        <w:rPr>
          <w:rFonts w:asciiTheme="minorHAnsi" w:hAnsiTheme="minorHAnsi" w:cstheme="minorHAnsi"/>
        </w:rPr>
      </w:pPr>
      <w:r w:rsidRPr="00F31EB2">
        <w:rPr>
          <w:rFonts w:asciiTheme="minorHAnsi" w:hAnsiTheme="minorHAnsi" w:cstheme="minorHAnsi"/>
        </w:rPr>
        <w:t>Central GOCDB status</w:t>
      </w:r>
      <w:r w:rsidR="003F7EFA">
        <w:rPr>
          <w:rFonts w:asciiTheme="minorHAnsi" w:hAnsiTheme="minorHAnsi" w:cstheme="minorHAnsi"/>
        </w:rPr>
        <w:t xml:space="preserve"> [</w:t>
      </w:r>
      <w:r w:rsidR="0048324A">
        <w:rPr>
          <w:rFonts w:asciiTheme="minorHAnsi" w:hAnsiTheme="minorHAnsi" w:cstheme="minorHAnsi"/>
        </w:rPr>
        <w:fldChar w:fldCharType="begin"/>
      </w:r>
      <w:r w:rsidR="0048324A">
        <w:rPr>
          <w:rFonts w:asciiTheme="minorHAnsi" w:hAnsiTheme="minorHAnsi" w:cstheme="minorHAnsi"/>
        </w:rPr>
        <w:instrText xml:space="preserve"> REF R10 \h </w:instrText>
      </w:r>
      <w:r w:rsidR="0048324A">
        <w:rPr>
          <w:rFonts w:asciiTheme="minorHAnsi" w:hAnsiTheme="minorHAnsi" w:cstheme="minorHAnsi"/>
        </w:rPr>
      </w:r>
      <w:r w:rsidR="0048324A">
        <w:rPr>
          <w:rFonts w:asciiTheme="minorHAnsi" w:hAnsiTheme="minorHAnsi" w:cstheme="minorHAnsi"/>
        </w:rPr>
        <w:fldChar w:fldCharType="separate"/>
      </w:r>
      <w:r w:rsidR="007E70EE">
        <w:rPr>
          <w:rFonts w:asciiTheme="minorHAnsi" w:hAnsiTheme="minorHAnsi" w:cstheme="minorHAnsi"/>
        </w:rPr>
        <w:t>R 10</w:t>
      </w:r>
      <w:r w:rsidR="0048324A">
        <w:rPr>
          <w:rFonts w:asciiTheme="minorHAnsi" w:hAnsiTheme="minorHAnsi" w:cstheme="minorHAnsi"/>
        </w:rPr>
        <w:fldChar w:fldCharType="end"/>
      </w:r>
      <w:r w:rsidR="003F7EFA">
        <w:rPr>
          <w:rFonts w:asciiTheme="minorHAnsi" w:hAnsiTheme="minorHAnsi" w:cstheme="minorHAnsi"/>
        </w:rPr>
        <w:t>]</w:t>
      </w:r>
      <w:r w:rsidRPr="00F31EB2">
        <w:rPr>
          <w:rFonts w:asciiTheme="minorHAnsi" w:hAnsiTheme="minorHAnsi" w:cstheme="minorHAnsi"/>
        </w:rPr>
        <w:t>: GOCDB v4.2 is the current production release. It incorporates new features and some</w:t>
      </w:r>
      <w:r>
        <w:rPr>
          <w:rFonts w:asciiTheme="minorHAnsi" w:hAnsiTheme="minorHAnsi" w:cstheme="minorHAnsi"/>
        </w:rPr>
        <w:t xml:space="preserve"> redevelopment of v4.0 modules:</w:t>
      </w:r>
    </w:p>
    <w:p w:rsidR="00F31EB2" w:rsidRPr="00F31EB2" w:rsidRDefault="00F31EB2" w:rsidP="00D04A15">
      <w:pPr>
        <w:pStyle w:val="ListParagraph"/>
        <w:numPr>
          <w:ilvl w:val="0"/>
          <w:numId w:val="15"/>
        </w:numPr>
        <w:rPr>
          <w:rFonts w:asciiTheme="minorHAnsi" w:hAnsiTheme="minorHAnsi" w:cstheme="minorHAnsi"/>
        </w:rPr>
      </w:pPr>
      <w:r w:rsidRPr="00F31EB2">
        <w:rPr>
          <w:rFonts w:asciiTheme="minorHAnsi" w:hAnsiTheme="minorHAnsi" w:cstheme="minorHAnsi"/>
        </w:rPr>
        <w:t xml:space="preserve">New MVC logic. This was required to address a number of RT tickets that requested user interface enhancements. </w:t>
      </w:r>
    </w:p>
    <w:p w:rsidR="00F31EB2" w:rsidRPr="00F31EB2" w:rsidRDefault="00F31EB2" w:rsidP="00D04A15">
      <w:pPr>
        <w:pStyle w:val="ListParagraph"/>
        <w:numPr>
          <w:ilvl w:val="0"/>
          <w:numId w:val="15"/>
        </w:numPr>
        <w:rPr>
          <w:rFonts w:asciiTheme="minorHAnsi" w:hAnsiTheme="minorHAnsi" w:cstheme="minorHAnsi"/>
        </w:rPr>
      </w:pPr>
      <w:r w:rsidRPr="00F31EB2">
        <w:rPr>
          <w:rFonts w:asciiTheme="minorHAnsi" w:hAnsiTheme="minorHAnsi" w:cstheme="minorHAnsi"/>
        </w:rPr>
        <w:t xml:space="preserve">New database abstractions and a refactored database API. These were required to make the business routines atomic. This has significantly increased reliability and performance.  </w:t>
      </w:r>
    </w:p>
    <w:p w:rsidR="00F31EB2" w:rsidRPr="00F31EB2" w:rsidRDefault="00F31EB2" w:rsidP="00D04A15">
      <w:pPr>
        <w:pStyle w:val="ListParagraph"/>
        <w:numPr>
          <w:ilvl w:val="0"/>
          <w:numId w:val="15"/>
        </w:numPr>
        <w:rPr>
          <w:rFonts w:asciiTheme="minorHAnsi" w:hAnsiTheme="minorHAnsi" w:cstheme="minorHAnsi"/>
        </w:rPr>
      </w:pPr>
      <w:r w:rsidRPr="00F31EB2">
        <w:rPr>
          <w:rFonts w:asciiTheme="minorHAnsi" w:hAnsiTheme="minorHAnsi" w:cstheme="minorHAnsi"/>
        </w:rPr>
        <w:t xml:space="preserve">Data scoping. This allows non-EGI sites and services to be stored in the central GOCDB. </w:t>
      </w:r>
    </w:p>
    <w:p w:rsidR="00F31EB2" w:rsidRPr="00F31EB2" w:rsidRDefault="00F31EB2" w:rsidP="00D04A15">
      <w:pPr>
        <w:pStyle w:val="ListParagraph"/>
        <w:numPr>
          <w:ilvl w:val="0"/>
          <w:numId w:val="15"/>
        </w:numPr>
        <w:rPr>
          <w:rFonts w:asciiTheme="minorHAnsi" w:hAnsiTheme="minorHAnsi" w:cstheme="minorHAnsi"/>
        </w:rPr>
      </w:pPr>
      <w:r w:rsidRPr="00F31EB2">
        <w:rPr>
          <w:rFonts w:asciiTheme="minorHAnsi" w:hAnsiTheme="minorHAnsi" w:cstheme="minorHAnsi"/>
        </w:rPr>
        <w:t>New finer grained permissions/role model (scheduled for released in v4.3, Feb</w:t>
      </w:r>
      <w:r w:rsidR="006D2C55">
        <w:rPr>
          <w:rFonts w:asciiTheme="minorHAnsi" w:hAnsiTheme="minorHAnsi" w:cstheme="minorHAnsi"/>
        </w:rPr>
        <w:t xml:space="preserve"> 2012</w:t>
      </w:r>
      <w:r w:rsidRPr="00F31EB2">
        <w:rPr>
          <w:rFonts w:asciiTheme="minorHAnsi" w:hAnsiTheme="minorHAnsi" w:cstheme="minorHAnsi"/>
        </w:rPr>
        <w:t xml:space="preserve">). </w:t>
      </w:r>
    </w:p>
    <w:p w:rsidR="00F31EB2" w:rsidRPr="00F31EB2" w:rsidRDefault="00F31EB2" w:rsidP="00D04A15">
      <w:pPr>
        <w:pStyle w:val="ListParagraph"/>
        <w:numPr>
          <w:ilvl w:val="0"/>
          <w:numId w:val="15"/>
        </w:numPr>
        <w:rPr>
          <w:rFonts w:asciiTheme="minorHAnsi" w:hAnsiTheme="minorHAnsi" w:cstheme="minorHAnsi"/>
        </w:rPr>
      </w:pPr>
      <w:r w:rsidRPr="00F31EB2">
        <w:rPr>
          <w:rFonts w:asciiTheme="minorHAnsi" w:hAnsiTheme="minorHAnsi" w:cstheme="minorHAnsi"/>
        </w:rPr>
        <w:t xml:space="preserve">Recording of Certification Status History and supporting PI queries. </w:t>
      </w:r>
    </w:p>
    <w:p w:rsidR="00F31EB2" w:rsidRPr="00F31EB2" w:rsidRDefault="00F31EB2" w:rsidP="00D04A15">
      <w:pPr>
        <w:pStyle w:val="ListParagraph"/>
        <w:numPr>
          <w:ilvl w:val="0"/>
          <w:numId w:val="15"/>
        </w:numPr>
        <w:rPr>
          <w:rFonts w:asciiTheme="minorHAnsi" w:hAnsiTheme="minorHAnsi" w:cstheme="minorHAnsi"/>
        </w:rPr>
      </w:pPr>
      <w:r w:rsidRPr="00F31EB2">
        <w:rPr>
          <w:rFonts w:asciiTheme="minorHAnsi" w:hAnsiTheme="minorHAnsi" w:cstheme="minorHAnsi"/>
        </w:rPr>
        <w:t xml:space="preserve">Fixing of many long-standing issues. </w:t>
      </w:r>
    </w:p>
    <w:p w:rsidR="00F31EB2" w:rsidRPr="00F31EB2" w:rsidRDefault="00F31EB2" w:rsidP="00F31EB2">
      <w:pPr>
        <w:rPr>
          <w:rFonts w:asciiTheme="minorHAnsi" w:hAnsiTheme="minorHAnsi" w:cstheme="minorHAnsi"/>
        </w:rPr>
      </w:pPr>
      <w:r w:rsidRPr="00F31EB2">
        <w:rPr>
          <w:rFonts w:asciiTheme="minorHAnsi" w:hAnsiTheme="minorHAnsi" w:cstheme="minorHAnsi"/>
        </w:rPr>
        <w:t xml:space="preserve">As a result, operational issues for the central GOCDB have fallen considerably (fewer bugs/GGUS tickets). Patches are progressively rolled out to production. New features are tagged and released under a new version number.  </w:t>
      </w:r>
    </w:p>
    <w:p w:rsidR="00F31EB2" w:rsidRPr="00F31EB2" w:rsidRDefault="00F31EB2" w:rsidP="00F31EB2">
      <w:pPr>
        <w:rPr>
          <w:rFonts w:asciiTheme="minorHAnsi" w:hAnsiTheme="minorHAnsi" w:cstheme="minorHAnsi"/>
          <w:b/>
        </w:rPr>
      </w:pPr>
      <w:r w:rsidRPr="00F31EB2">
        <w:rPr>
          <w:rFonts w:asciiTheme="minorHAnsi" w:hAnsiTheme="minorHAnsi" w:cstheme="minorHAnsi"/>
          <w:b/>
        </w:rPr>
        <w:t>Failover status</w:t>
      </w:r>
    </w:p>
    <w:p w:rsidR="00F31EB2" w:rsidRPr="00F31EB2" w:rsidRDefault="00F31EB2" w:rsidP="00F31EB2">
      <w:pPr>
        <w:rPr>
          <w:rFonts w:asciiTheme="minorHAnsi" w:hAnsiTheme="minorHAnsi" w:cstheme="minorHAnsi"/>
        </w:rPr>
      </w:pPr>
      <w:r w:rsidRPr="00F31EB2">
        <w:rPr>
          <w:rFonts w:asciiTheme="minorHAnsi" w:hAnsiTheme="minorHAnsi" w:cstheme="minorHAnsi"/>
        </w:rPr>
        <w:t>The central GOCDB database is archived to tape daily.  A secure download of the G</w:t>
      </w:r>
      <w:r w:rsidR="006D2C55">
        <w:rPr>
          <w:rFonts w:asciiTheme="minorHAnsi" w:hAnsiTheme="minorHAnsi" w:cstheme="minorHAnsi"/>
        </w:rPr>
        <w:t xml:space="preserve">OCDB database in the form of a </w:t>
      </w:r>
      <w:r w:rsidRPr="00F31EB2">
        <w:rPr>
          <w:rFonts w:asciiTheme="minorHAnsi" w:hAnsiTheme="minorHAnsi" w:cstheme="minorHAnsi"/>
        </w:rPr>
        <w:t>d</w:t>
      </w:r>
      <w:r w:rsidR="006D2C55">
        <w:rPr>
          <w:rFonts w:asciiTheme="minorHAnsi" w:hAnsiTheme="minorHAnsi" w:cstheme="minorHAnsi"/>
        </w:rPr>
        <w:t>u</w:t>
      </w:r>
      <w:r w:rsidRPr="00F31EB2">
        <w:rPr>
          <w:rFonts w:asciiTheme="minorHAnsi" w:hAnsiTheme="minorHAnsi" w:cstheme="minorHAnsi"/>
        </w:rPr>
        <w:t xml:space="preserve">mp file is refreshed every two hours for subsequent download and import into the failover instance (hosted at </w:t>
      </w:r>
      <w:proofErr w:type="spellStart"/>
      <w:r w:rsidRPr="00F31EB2">
        <w:rPr>
          <w:rFonts w:asciiTheme="minorHAnsi" w:hAnsiTheme="minorHAnsi" w:cstheme="minorHAnsi"/>
        </w:rPr>
        <w:t>Fraunhofer</w:t>
      </w:r>
      <w:proofErr w:type="spellEnd"/>
      <w:r w:rsidRPr="00F31EB2">
        <w:rPr>
          <w:rFonts w:asciiTheme="minorHAnsi" w:hAnsiTheme="minorHAnsi" w:cstheme="minorHAnsi"/>
        </w:rPr>
        <w:t xml:space="preserve"> Institute). The ‘goc.egi.eu’ DNS switching mechanism has been tested and verified. The failover instance at </w:t>
      </w:r>
      <w:proofErr w:type="spellStart"/>
      <w:r w:rsidRPr="00F31EB2">
        <w:rPr>
          <w:rFonts w:asciiTheme="minorHAnsi" w:hAnsiTheme="minorHAnsi" w:cstheme="minorHAnsi"/>
        </w:rPr>
        <w:t>Fraunhofer</w:t>
      </w:r>
      <w:proofErr w:type="spellEnd"/>
      <w:r w:rsidRPr="00F31EB2">
        <w:rPr>
          <w:rFonts w:asciiTheme="minorHAnsi" w:hAnsiTheme="minorHAnsi" w:cstheme="minorHAnsi"/>
        </w:rPr>
        <w:t xml:space="preserve"> needs to be completed. </w:t>
      </w:r>
    </w:p>
    <w:p w:rsidR="00F31EB2" w:rsidRPr="00F31EB2" w:rsidRDefault="00F31EB2" w:rsidP="00F31EB2">
      <w:pPr>
        <w:rPr>
          <w:rFonts w:asciiTheme="minorHAnsi" w:hAnsiTheme="minorHAnsi" w:cstheme="minorHAnsi"/>
          <w:b/>
        </w:rPr>
      </w:pPr>
      <w:r w:rsidRPr="00F31EB2">
        <w:rPr>
          <w:rFonts w:asciiTheme="minorHAnsi" w:hAnsiTheme="minorHAnsi" w:cstheme="minorHAnsi"/>
          <w:b/>
        </w:rPr>
        <w:t>Regionalisation status</w:t>
      </w:r>
    </w:p>
    <w:p w:rsidR="00F31EB2" w:rsidRPr="00F31EB2" w:rsidRDefault="00F31EB2" w:rsidP="00F31EB2">
      <w:pPr>
        <w:rPr>
          <w:rFonts w:asciiTheme="minorHAnsi" w:hAnsiTheme="minorHAnsi" w:cstheme="minorHAnsi"/>
        </w:rPr>
      </w:pPr>
      <w:r w:rsidRPr="00F31EB2">
        <w:rPr>
          <w:rFonts w:asciiTheme="minorHAnsi" w:hAnsiTheme="minorHAnsi" w:cstheme="minorHAnsi"/>
        </w:rPr>
        <w:t>Scoping of data has been completed. This allows sites and services to be hosted in the central GOCDB, either in the ‘EGI’ scope or the non-EGI ‘Local’ scope. In doing this, NGIs can choose to host their own standalone GOCDB instance, or host their non-EGI sites and services in the central GOCDB. Scoping of EGI and non-EGI data is also a pre-requisite for any future regional-publishing GOCDB. Scoping aside, no other regionalisation work has been undertaken</w:t>
      </w:r>
      <w:r w:rsidR="003F7EFA">
        <w:rPr>
          <w:rFonts w:asciiTheme="minorHAnsi" w:hAnsiTheme="minorHAnsi" w:cstheme="minorHAnsi"/>
        </w:rPr>
        <w:t xml:space="preserve"> [</w:t>
      </w:r>
      <w:r w:rsidR="0048324A">
        <w:rPr>
          <w:rFonts w:asciiTheme="minorHAnsi" w:hAnsiTheme="minorHAnsi" w:cstheme="minorHAnsi"/>
        </w:rPr>
        <w:fldChar w:fldCharType="begin"/>
      </w:r>
      <w:r w:rsidR="0048324A">
        <w:rPr>
          <w:rFonts w:asciiTheme="minorHAnsi" w:hAnsiTheme="minorHAnsi" w:cstheme="minorHAnsi"/>
        </w:rPr>
        <w:instrText xml:space="preserve"> REF R11 \h </w:instrText>
      </w:r>
      <w:r w:rsidR="0048324A">
        <w:rPr>
          <w:rFonts w:asciiTheme="minorHAnsi" w:hAnsiTheme="minorHAnsi" w:cstheme="minorHAnsi"/>
        </w:rPr>
      </w:r>
      <w:r w:rsidR="0048324A">
        <w:rPr>
          <w:rFonts w:asciiTheme="minorHAnsi" w:hAnsiTheme="minorHAnsi" w:cstheme="minorHAnsi"/>
        </w:rPr>
        <w:fldChar w:fldCharType="separate"/>
      </w:r>
      <w:r w:rsidR="007E70EE">
        <w:rPr>
          <w:rFonts w:asciiTheme="minorHAnsi" w:hAnsiTheme="minorHAnsi" w:cstheme="minorHAnsi"/>
        </w:rPr>
        <w:t>R 11</w:t>
      </w:r>
      <w:r w:rsidR="0048324A">
        <w:rPr>
          <w:rFonts w:asciiTheme="minorHAnsi" w:hAnsiTheme="minorHAnsi" w:cstheme="minorHAnsi"/>
        </w:rPr>
        <w:fldChar w:fldCharType="end"/>
      </w:r>
      <w:r w:rsidR="003F7EFA">
        <w:rPr>
          <w:rFonts w:asciiTheme="minorHAnsi" w:hAnsiTheme="minorHAnsi" w:cstheme="minorHAnsi"/>
        </w:rPr>
        <w:t>]</w:t>
      </w:r>
      <w:r w:rsidRPr="00F31EB2">
        <w:rPr>
          <w:rFonts w:asciiTheme="minorHAnsi" w:hAnsiTheme="minorHAnsi" w:cstheme="minorHAnsi"/>
        </w:rPr>
        <w:t xml:space="preserve">. </w:t>
      </w:r>
    </w:p>
    <w:p w:rsidR="00BA3761" w:rsidRDefault="00BA3761" w:rsidP="00BA3761">
      <w:pPr>
        <w:pStyle w:val="Heading3"/>
        <w:rPr>
          <w:rFonts w:asciiTheme="minorHAnsi" w:hAnsiTheme="minorHAnsi" w:cstheme="minorHAnsi"/>
        </w:rPr>
      </w:pPr>
      <w:bookmarkStart w:id="26" w:name="_Toc322512372"/>
      <w:r w:rsidRPr="00D60D16">
        <w:rPr>
          <w:rFonts w:asciiTheme="minorHAnsi" w:hAnsiTheme="minorHAnsi" w:cstheme="minorHAnsi"/>
        </w:rPr>
        <w:t>Dependencies</w:t>
      </w:r>
      <w:bookmarkEnd w:id="26"/>
    </w:p>
    <w:p w:rsidR="00B92DFE" w:rsidRPr="00825D08" w:rsidRDefault="00B92DFE" w:rsidP="00B92DFE">
      <w:pPr>
        <w:rPr>
          <w:rFonts w:asciiTheme="minorHAnsi" w:hAnsiTheme="minorHAnsi" w:cstheme="minorHAnsi"/>
        </w:rPr>
      </w:pPr>
      <w:r w:rsidRPr="00825D08">
        <w:rPr>
          <w:rFonts w:asciiTheme="minorHAnsi" w:hAnsiTheme="minorHAnsi" w:cstheme="minorHAnsi"/>
        </w:rPr>
        <w:t>As a primary source of information GOCDB doesn</w:t>
      </w:r>
      <w:r w:rsidR="00DD4C13">
        <w:rPr>
          <w:rFonts w:asciiTheme="minorHAnsi" w:hAnsiTheme="minorHAnsi" w:cstheme="minorHAnsi"/>
        </w:rPr>
        <w:t>’</w:t>
      </w:r>
      <w:r w:rsidRPr="00825D08">
        <w:rPr>
          <w:rFonts w:asciiTheme="minorHAnsi" w:hAnsiTheme="minorHAnsi" w:cstheme="minorHAnsi"/>
        </w:rPr>
        <w:t>t depend on an</w:t>
      </w:r>
      <w:r w:rsidRPr="00825D08">
        <w:rPr>
          <w:rFonts w:asciiTheme="minorHAnsi" w:hAnsiTheme="minorHAnsi" w:cstheme="minorHAnsi"/>
          <w:bCs/>
          <w:iCs/>
        </w:rPr>
        <w:t xml:space="preserve">y other tool. For completeness, </w:t>
      </w:r>
      <w:r w:rsidRPr="00825D08">
        <w:rPr>
          <w:rFonts w:asciiTheme="minorHAnsi" w:hAnsiTheme="minorHAnsi" w:cstheme="minorHAnsi"/>
        </w:rPr>
        <w:t>below is a list of tools that have dependencies on GOCDB:</w:t>
      </w:r>
    </w:p>
    <w:p w:rsidR="00B92DFE" w:rsidRPr="00825D08" w:rsidRDefault="00B92DFE" w:rsidP="00B92DFE">
      <w:pPr>
        <w:pStyle w:val="ListParagraph"/>
        <w:numPr>
          <w:ilvl w:val="0"/>
          <w:numId w:val="42"/>
        </w:numPr>
        <w:rPr>
          <w:rFonts w:asciiTheme="minorHAnsi" w:hAnsiTheme="minorHAnsi" w:cstheme="minorHAnsi"/>
        </w:rPr>
      </w:pPr>
      <w:r w:rsidRPr="00825D08">
        <w:rPr>
          <w:rFonts w:asciiTheme="minorHAnsi" w:hAnsiTheme="minorHAnsi" w:cstheme="minorHAnsi"/>
        </w:rPr>
        <w:t xml:space="preserve">Operations </w:t>
      </w:r>
      <w:r>
        <w:rPr>
          <w:rFonts w:asciiTheme="minorHAnsi" w:hAnsiTheme="minorHAnsi" w:cstheme="minorHAnsi"/>
        </w:rPr>
        <w:t>P</w:t>
      </w:r>
      <w:r w:rsidRPr="00825D08">
        <w:rPr>
          <w:rFonts w:asciiTheme="minorHAnsi" w:hAnsiTheme="minorHAnsi" w:cstheme="minorHAnsi"/>
        </w:rPr>
        <w:t xml:space="preserve">ortal and </w:t>
      </w:r>
      <w:r>
        <w:rPr>
          <w:rFonts w:asciiTheme="minorHAnsi" w:hAnsiTheme="minorHAnsi" w:cstheme="minorHAnsi"/>
        </w:rPr>
        <w:t>O</w:t>
      </w:r>
      <w:r w:rsidRPr="00825D08">
        <w:rPr>
          <w:rFonts w:asciiTheme="minorHAnsi" w:hAnsiTheme="minorHAnsi" w:cstheme="minorHAnsi"/>
        </w:rPr>
        <w:t xml:space="preserve">perations </w:t>
      </w:r>
      <w:r>
        <w:rPr>
          <w:rFonts w:asciiTheme="minorHAnsi" w:hAnsiTheme="minorHAnsi" w:cstheme="minorHAnsi"/>
        </w:rPr>
        <w:t>D</w:t>
      </w:r>
      <w:r w:rsidRPr="00825D08">
        <w:rPr>
          <w:rFonts w:asciiTheme="minorHAnsi" w:hAnsiTheme="minorHAnsi" w:cstheme="minorHAnsi"/>
        </w:rPr>
        <w:t>ashboard (IN2P3)</w:t>
      </w:r>
    </w:p>
    <w:p w:rsidR="00B92DFE" w:rsidRPr="00825D08" w:rsidRDefault="00B92DFE" w:rsidP="00B92DFE">
      <w:pPr>
        <w:pStyle w:val="ListParagraph"/>
        <w:numPr>
          <w:ilvl w:val="0"/>
          <w:numId w:val="41"/>
        </w:numPr>
        <w:rPr>
          <w:rFonts w:asciiTheme="minorHAnsi" w:hAnsiTheme="minorHAnsi" w:cstheme="minorHAnsi"/>
        </w:rPr>
      </w:pPr>
      <w:r w:rsidRPr="00825D08">
        <w:rPr>
          <w:rFonts w:asciiTheme="minorHAnsi" w:hAnsiTheme="minorHAnsi" w:cstheme="minorHAnsi"/>
        </w:rPr>
        <w:t>ATP (CERN)</w:t>
      </w:r>
    </w:p>
    <w:p w:rsidR="00B92DFE" w:rsidRPr="00825D08" w:rsidRDefault="00B92DFE" w:rsidP="00B92DFE">
      <w:pPr>
        <w:pStyle w:val="ListParagraph"/>
        <w:numPr>
          <w:ilvl w:val="0"/>
          <w:numId w:val="41"/>
        </w:numPr>
        <w:rPr>
          <w:rFonts w:asciiTheme="minorHAnsi" w:hAnsiTheme="minorHAnsi" w:cstheme="minorHAnsi"/>
        </w:rPr>
      </w:pPr>
      <w:r w:rsidRPr="00825D08">
        <w:rPr>
          <w:rFonts w:asciiTheme="minorHAnsi" w:hAnsiTheme="minorHAnsi" w:cstheme="minorHAnsi"/>
        </w:rPr>
        <w:t xml:space="preserve">Top-BDII </w:t>
      </w:r>
      <w:proofErr w:type="spellStart"/>
      <w:r w:rsidRPr="00825D08">
        <w:rPr>
          <w:rFonts w:asciiTheme="minorHAnsi" w:hAnsiTheme="minorHAnsi" w:cstheme="minorHAnsi"/>
        </w:rPr>
        <w:t>config</w:t>
      </w:r>
      <w:proofErr w:type="spellEnd"/>
      <w:r w:rsidRPr="00825D08">
        <w:rPr>
          <w:rFonts w:asciiTheme="minorHAnsi" w:hAnsiTheme="minorHAnsi" w:cstheme="minorHAnsi"/>
        </w:rPr>
        <w:t xml:space="preserve"> generator (CERN)</w:t>
      </w:r>
    </w:p>
    <w:p w:rsidR="00B92DFE" w:rsidRPr="00825D08" w:rsidRDefault="00B92DFE" w:rsidP="00B92DFE">
      <w:pPr>
        <w:pStyle w:val="ListParagraph"/>
        <w:numPr>
          <w:ilvl w:val="0"/>
          <w:numId w:val="41"/>
        </w:numPr>
        <w:rPr>
          <w:rFonts w:asciiTheme="minorHAnsi" w:hAnsiTheme="minorHAnsi" w:cstheme="minorHAnsi"/>
        </w:rPr>
      </w:pPr>
      <w:proofErr w:type="spellStart"/>
      <w:r w:rsidRPr="00825D08">
        <w:rPr>
          <w:rFonts w:asciiTheme="minorHAnsi" w:hAnsiTheme="minorHAnsi" w:cstheme="minorHAnsi"/>
        </w:rPr>
        <w:t>GridView</w:t>
      </w:r>
      <w:proofErr w:type="spellEnd"/>
      <w:r w:rsidRPr="00825D08">
        <w:rPr>
          <w:rFonts w:asciiTheme="minorHAnsi" w:hAnsiTheme="minorHAnsi" w:cstheme="minorHAnsi"/>
        </w:rPr>
        <w:t xml:space="preserve"> (CERN)</w:t>
      </w:r>
    </w:p>
    <w:p w:rsidR="00B92DFE" w:rsidRPr="00825D08" w:rsidRDefault="00B92DFE" w:rsidP="00B92DFE">
      <w:pPr>
        <w:pStyle w:val="ListParagraph"/>
        <w:numPr>
          <w:ilvl w:val="0"/>
          <w:numId w:val="41"/>
        </w:numPr>
        <w:rPr>
          <w:rFonts w:asciiTheme="minorHAnsi" w:hAnsiTheme="minorHAnsi" w:cstheme="minorHAnsi"/>
        </w:rPr>
      </w:pPr>
      <w:r w:rsidRPr="00825D08">
        <w:rPr>
          <w:rFonts w:asciiTheme="minorHAnsi" w:hAnsiTheme="minorHAnsi" w:cstheme="minorHAnsi"/>
        </w:rPr>
        <w:t>NCG (SRCE)</w:t>
      </w:r>
    </w:p>
    <w:p w:rsidR="00B92DFE" w:rsidRPr="00825D08" w:rsidRDefault="00B92DFE" w:rsidP="00B92DFE">
      <w:pPr>
        <w:pStyle w:val="ListParagraph"/>
        <w:numPr>
          <w:ilvl w:val="0"/>
          <w:numId w:val="41"/>
        </w:numPr>
        <w:rPr>
          <w:rFonts w:asciiTheme="minorHAnsi" w:hAnsiTheme="minorHAnsi" w:cstheme="minorHAnsi"/>
        </w:rPr>
      </w:pPr>
      <w:r w:rsidRPr="00825D08">
        <w:rPr>
          <w:rFonts w:asciiTheme="minorHAnsi" w:hAnsiTheme="minorHAnsi" w:cstheme="minorHAnsi"/>
        </w:rPr>
        <w:t xml:space="preserve">Regional </w:t>
      </w:r>
      <w:proofErr w:type="spellStart"/>
      <w:r w:rsidRPr="00825D08">
        <w:rPr>
          <w:rFonts w:asciiTheme="minorHAnsi" w:hAnsiTheme="minorHAnsi" w:cstheme="minorHAnsi"/>
        </w:rPr>
        <w:t>Nagios</w:t>
      </w:r>
      <w:proofErr w:type="spellEnd"/>
      <w:r w:rsidRPr="00825D08">
        <w:rPr>
          <w:rFonts w:asciiTheme="minorHAnsi" w:hAnsiTheme="minorHAnsi" w:cstheme="minorHAnsi"/>
        </w:rPr>
        <w:t xml:space="preserve"> (CERN)</w:t>
      </w:r>
    </w:p>
    <w:p w:rsidR="00B92DFE" w:rsidRPr="00825D08" w:rsidRDefault="00B92DFE" w:rsidP="00B92DFE">
      <w:pPr>
        <w:pStyle w:val="ListParagraph"/>
        <w:numPr>
          <w:ilvl w:val="0"/>
          <w:numId w:val="41"/>
        </w:numPr>
        <w:rPr>
          <w:rFonts w:asciiTheme="minorHAnsi" w:hAnsiTheme="minorHAnsi" w:cstheme="minorHAnsi"/>
        </w:rPr>
      </w:pPr>
      <w:r w:rsidRPr="00825D08">
        <w:rPr>
          <w:rFonts w:asciiTheme="minorHAnsi" w:hAnsiTheme="minorHAnsi" w:cstheme="minorHAnsi"/>
        </w:rPr>
        <w:t>GGUS (KIT)</w:t>
      </w:r>
    </w:p>
    <w:p w:rsidR="00B92DFE" w:rsidRPr="00825D08" w:rsidRDefault="00B92DFE" w:rsidP="00B92DFE">
      <w:pPr>
        <w:pStyle w:val="ListParagraph"/>
        <w:numPr>
          <w:ilvl w:val="0"/>
          <w:numId w:val="41"/>
        </w:numPr>
        <w:rPr>
          <w:rFonts w:asciiTheme="minorHAnsi" w:hAnsiTheme="minorHAnsi" w:cstheme="minorHAnsi"/>
        </w:rPr>
      </w:pPr>
      <w:r w:rsidRPr="00825D08">
        <w:rPr>
          <w:rFonts w:asciiTheme="minorHAnsi" w:hAnsiTheme="minorHAnsi" w:cstheme="minorHAnsi"/>
        </w:rPr>
        <w:t>GSTAT (ASGC)</w:t>
      </w:r>
    </w:p>
    <w:p w:rsidR="00B92DFE" w:rsidRPr="00825D08" w:rsidRDefault="00B92DFE" w:rsidP="00B92DFE">
      <w:pPr>
        <w:pStyle w:val="ListParagraph"/>
        <w:numPr>
          <w:ilvl w:val="0"/>
          <w:numId w:val="41"/>
        </w:numPr>
        <w:rPr>
          <w:rFonts w:asciiTheme="minorHAnsi" w:hAnsiTheme="minorHAnsi" w:cstheme="minorHAnsi"/>
        </w:rPr>
      </w:pPr>
      <w:r w:rsidRPr="00825D08">
        <w:rPr>
          <w:rFonts w:asciiTheme="minorHAnsi" w:hAnsiTheme="minorHAnsi" w:cstheme="minorHAnsi"/>
        </w:rPr>
        <w:t>APEL (STFC)</w:t>
      </w:r>
    </w:p>
    <w:p w:rsidR="00B92DFE" w:rsidRDefault="00B92DFE" w:rsidP="00B92DFE">
      <w:pPr>
        <w:pStyle w:val="ListParagraph"/>
        <w:numPr>
          <w:ilvl w:val="0"/>
          <w:numId w:val="41"/>
        </w:numPr>
        <w:rPr>
          <w:rFonts w:asciiTheme="minorHAnsi" w:hAnsiTheme="minorHAnsi" w:cstheme="minorHAnsi"/>
        </w:rPr>
      </w:pPr>
      <w:r w:rsidRPr="00825D08">
        <w:rPr>
          <w:rFonts w:asciiTheme="minorHAnsi" w:hAnsiTheme="minorHAnsi" w:cstheme="minorHAnsi"/>
        </w:rPr>
        <w:t>Accounting Portal (CESGA)</w:t>
      </w:r>
    </w:p>
    <w:p w:rsidR="00B92DFE" w:rsidRDefault="00B92DFE" w:rsidP="00B92DFE">
      <w:pPr>
        <w:pStyle w:val="ListParagraph"/>
        <w:numPr>
          <w:ilvl w:val="0"/>
          <w:numId w:val="41"/>
        </w:numPr>
        <w:rPr>
          <w:rFonts w:asciiTheme="minorHAnsi" w:hAnsiTheme="minorHAnsi" w:cstheme="minorHAnsi"/>
        </w:rPr>
      </w:pPr>
      <w:r>
        <w:rPr>
          <w:rFonts w:asciiTheme="minorHAnsi" w:hAnsiTheme="minorHAnsi" w:cstheme="minorHAnsi"/>
        </w:rPr>
        <w:lastRenderedPageBreak/>
        <w:t>Metrics Portal (CESGA)</w:t>
      </w:r>
    </w:p>
    <w:p w:rsidR="00B92DFE" w:rsidRPr="00825D08" w:rsidRDefault="00B92DFE" w:rsidP="00B92DFE">
      <w:pPr>
        <w:pStyle w:val="ListParagraph"/>
        <w:numPr>
          <w:ilvl w:val="0"/>
          <w:numId w:val="41"/>
        </w:numPr>
        <w:rPr>
          <w:rFonts w:asciiTheme="minorHAnsi" w:hAnsiTheme="minorHAnsi" w:cstheme="minorHAnsi"/>
        </w:rPr>
      </w:pPr>
      <w:r w:rsidRPr="00B92DFE">
        <w:rPr>
          <w:rFonts w:asciiTheme="minorHAnsi" w:hAnsiTheme="minorHAnsi" w:cstheme="minorHAnsi"/>
        </w:rPr>
        <w:t>Grid Resource Bazaar</w:t>
      </w:r>
      <w:r>
        <w:rPr>
          <w:rFonts w:asciiTheme="minorHAnsi" w:hAnsiTheme="minorHAnsi" w:cstheme="minorHAnsi"/>
        </w:rPr>
        <w:t xml:space="preserve"> (</w:t>
      </w:r>
      <w:proofErr w:type="spellStart"/>
      <w:r>
        <w:rPr>
          <w:rFonts w:asciiTheme="minorHAnsi" w:hAnsiTheme="minorHAnsi" w:cstheme="minorHAnsi"/>
        </w:rPr>
        <w:t>Cyfronet</w:t>
      </w:r>
      <w:proofErr w:type="spellEnd"/>
      <w:r>
        <w:rPr>
          <w:rFonts w:asciiTheme="minorHAnsi" w:hAnsiTheme="minorHAnsi" w:cstheme="minorHAnsi"/>
        </w:rPr>
        <w:t>)</w:t>
      </w:r>
    </w:p>
    <w:p w:rsidR="00B92DFE" w:rsidRPr="003F7EFA" w:rsidRDefault="00B92DFE" w:rsidP="00B92DFE">
      <w:pPr>
        <w:rPr>
          <w:rFonts w:asciiTheme="minorHAnsi" w:hAnsiTheme="minorHAnsi" w:cstheme="minorHAnsi"/>
          <w:b/>
          <w:bCs/>
          <w:i/>
          <w:iCs/>
          <w:sz w:val="28"/>
          <w:szCs w:val="28"/>
        </w:rPr>
      </w:pPr>
      <w:r w:rsidRPr="00825D08">
        <w:rPr>
          <w:rFonts w:asciiTheme="minorHAnsi" w:hAnsiTheme="minorHAnsi" w:cstheme="minorHAnsi"/>
        </w:rPr>
        <w:t>The list is not exhaustive. Some VO specific tools are using the GOCDB programmatic interface (e.g. to feed downtime calendars), and the information may also be used by regional tools (local monitoring, local helpdesks etc.).</w:t>
      </w:r>
    </w:p>
    <w:p w:rsidR="008609A2" w:rsidRDefault="008609A2" w:rsidP="008609A2">
      <w:pPr>
        <w:pStyle w:val="Heading2"/>
        <w:rPr>
          <w:rFonts w:asciiTheme="minorHAnsi" w:hAnsiTheme="minorHAnsi" w:cstheme="minorHAnsi"/>
        </w:rPr>
      </w:pPr>
      <w:bookmarkStart w:id="27" w:name="_Toc322512373"/>
      <w:r w:rsidRPr="00D60D16">
        <w:rPr>
          <w:rFonts w:asciiTheme="minorHAnsi" w:hAnsiTheme="minorHAnsi" w:cstheme="minorHAnsi"/>
        </w:rPr>
        <w:t>Accounting Repository</w:t>
      </w:r>
      <w:bookmarkEnd w:id="27"/>
    </w:p>
    <w:p w:rsidR="00215C12" w:rsidRPr="00215C12" w:rsidRDefault="00215C12" w:rsidP="00215C12">
      <w:pPr>
        <w:rPr>
          <w:rFonts w:ascii="Calibri" w:hAnsi="Calibri" w:cs="Calibri"/>
        </w:rPr>
      </w:pPr>
      <w:r w:rsidRPr="00215C12">
        <w:rPr>
          <w:rFonts w:ascii="Calibri" w:hAnsi="Calibri" w:cs="Calibri"/>
        </w:rPr>
        <w:t>The EGI a</w:t>
      </w:r>
      <w:r>
        <w:rPr>
          <w:rFonts w:ascii="Calibri" w:hAnsi="Calibri" w:cs="Calibri"/>
        </w:rPr>
        <w:t>ccounting repository [</w:t>
      </w:r>
      <w:r w:rsidR="0048324A">
        <w:rPr>
          <w:rFonts w:ascii="Calibri" w:hAnsi="Calibri" w:cs="Calibri"/>
        </w:rPr>
        <w:fldChar w:fldCharType="begin"/>
      </w:r>
      <w:r w:rsidR="0048324A">
        <w:rPr>
          <w:rFonts w:ascii="Calibri" w:hAnsi="Calibri" w:cs="Calibri"/>
        </w:rPr>
        <w:instrText xml:space="preserve"> REF R12 \h </w:instrText>
      </w:r>
      <w:r w:rsidR="0048324A">
        <w:rPr>
          <w:rFonts w:ascii="Calibri" w:hAnsi="Calibri" w:cs="Calibri"/>
        </w:rPr>
      </w:r>
      <w:r w:rsidR="0048324A">
        <w:rPr>
          <w:rFonts w:ascii="Calibri" w:hAnsi="Calibri" w:cs="Calibri"/>
        </w:rPr>
        <w:fldChar w:fldCharType="separate"/>
      </w:r>
      <w:r w:rsidR="007E70EE">
        <w:rPr>
          <w:rFonts w:asciiTheme="minorHAnsi" w:hAnsiTheme="minorHAnsi" w:cstheme="minorHAnsi"/>
        </w:rPr>
        <w:t>R 12</w:t>
      </w:r>
      <w:r w:rsidR="0048324A">
        <w:rPr>
          <w:rFonts w:ascii="Calibri" w:hAnsi="Calibri" w:cs="Calibri"/>
        </w:rPr>
        <w:fldChar w:fldCharType="end"/>
      </w:r>
      <w:r>
        <w:rPr>
          <w:rFonts w:ascii="Calibri" w:hAnsi="Calibri" w:cs="Calibri"/>
        </w:rPr>
        <w:t>]</w:t>
      </w:r>
      <w:r w:rsidRPr="00215C12">
        <w:rPr>
          <w:rFonts w:ascii="Calibri" w:hAnsi="Calibri" w:cs="Calibri"/>
        </w:rPr>
        <w:t xml:space="preserve"> stores information relating to the usage of resources within the EGI production infrastructure. It receives data on individual jobs and summaries of collections of jobs records from information providers</w:t>
      </w:r>
      <w:r>
        <w:rPr>
          <w:rFonts w:ascii="Calibri" w:hAnsi="Calibri" w:cs="Calibri"/>
        </w:rPr>
        <w:t xml:space="preserve">, </w:t>
      </w:r>
      <w:r w:rsidRPr="00215C12">
        <w:rPr>
          <w:rFonts w:ascii="Calibri" w:hAnsi="Calibri" w:cs="Calibri"/>
        </w:rPr>
        <w:t xml:space="preserve">sites and other infrastructures, and exports accounting information to consumers of usage records (for example the accounting </w:t>
      </w:r>
      <w:r>
        <w:rPr>
          <w:rFonts w:ascii="Calibri" w:hAnsi="Calibri" w:cs="Calibri"/>
        </w:rPr>
        <w:t xml:space="preserve">portal for visualization (see section </w:t>
      </w:r>
      <w:r>
        <w:rPr>
          <w:rFonts w:ascii="Calibri" w:hAnsi="Calibri" w:cs="Calibri"/>
        </w:rPr>
        <w:fldChar w:fldCharType="begin"/>
      </w:r>
      <w:r>
        <w:rPr>
          <w:rFonts w:ascii="Calibri" w:hAnsi="Calibri" w:cs="Calibri"/>
        </w:rPr>
        <w:instrText xml:space="preserve"> REF _Ref320274239 \r \h </w:instrText>
      </w:r>
      <w:r>
        <w:rPr>
          <w:rFonts w:ascii="Calibri" w:hAnsi="Calibri" w:cs="Calibri"/>
        </w:rPr>
      </w:r>
      <w:r>
        <w:rPr>
          <w:rFonts w:ascii="Calibri" w:hAnsi="Calibri" w:cs="Calibri"/>
        </w:rPr>
        <w:fldChar w:fldCharType="separate"/>
      </w:r>
      <w:r w:rsidR="007E70EE">
        <w:rPr>
          <w:rFonts w:ascii="Calibri" w:hAnsi="Calibri" w:cs="Calibri"/>
        </w:rPr>
        <w:t>2.5</w:t>
      </w:r>
      <w:r>
        <w:rPr>
          <w:rFonts w:ascii="Calibri" w:hAnsi="Calibri" w:cs="Calibri"/>
        </w:rPr>
        <w:fldChar w:fldCharType="end"/>
      </w:r>
      <w:r>
        <w:rPr>
          <w:rFonts w:ascii="Calibri" w:hAnsi="Calibri" w:cs="Calibri"/>
        </w:rPr>
        <w:t>)</w:t>
      </w:r>
      <w:r w:rsidR="00D62F77">
        <w:rPr>
          <w:rFonts w:ascii="Calibri" w:hAnsi="Calibri" w:cs="Calibri"/>
        </w:rPr>
        <w:t>)</w:t>
      </w:r>
      <w:r w:rsidRPr="00215C12">
        <w:rPr>
          <w:rFonts w:ascii="Calibri" w:hAnsi="Calibri" w:cs="Calibri"/>
        </w:rPr>
        <w:t xml:space="preserve">. </w:t>
      </w:r>
      <w:r w:rsidR="007326D0">
        <w:rPr>
          <w:rFonts w:ascii="Calibri" w:hAnsi="Calibri" w:cs="Calibri"/>
        </w:rPr>
        <w:t xml:space="preserve">This is shown schematically </w:t>
      </w:r>
      <w:r w:rsidR="007326D0" w:rsidRPr="007326D0">
        <w:rPr>
          <w:rFonts w:ascii="Calibri" w:hAnsi="Calibri" w:cs="Calibri"/>
        </w:rPr>
        <w:t xml:space="preserve">in </w:t>
      </w:r>
      <w:r w:rsidR="007326D0" w:rsidRPr="007326D0">
        <w:rPr>
          <w:rFonts w:ascii="Calibri" w:hAnsi="Calibri" w:cs="Calibri"/>
        </w:rPr>
        <w:fldChar w:fldCharType="begin"/>
      </w:r>
      <w:r w:rsidR="007326D0" w:rsidRPr="007326D0">
        <w:rPr>
          <w:rFonts w:ascii="Calibri" w:hAnsi="Calibri" w:cs="Calibri"/>
        </w:rPr>
        <w:instrText xml:space="preserve"> REF F5 \h  \* MERGEFORMAT </w:instrText>
      </w:r>
      <w:r w:rsidR="007326D0" w:rsidRPr="007326D0">
        <w:rPr>
          <w:rFonts w:ascii="Calibri" w:hAnsi="Calibri" w:cs="Calibri"/>
        </w:rPr>
      </w:r>
      <w:r w:rsidR="007326D0" w:rsidRPr="007326D0">
        <w:rPr>
          <w:rFonts w:ascii="Calibri" w:hAnsi="Calibri" w:cs="Calibri"/>
        </w:rPr>
        <w:fldChar w:fldCharType="separate"/>
      </w:r>
      <w:r w:rsidR="007E70EE" w:rsidRPr="007E70EE">
        <w:rPr>
          <w:rFonts w:ascii="Calibri" w:hAnsi="Calibri" w:cs="Calibri"/>
        </w:rPr>
        <w:t>Figure 5</w:t>
      </w:r>
      <w:r w:rsidR="007326D0" w:rsidRPr="007326D0">
        <w:rPr>
          <w:rFonts w:ascii="Calibri" w:hAnsi="Calibri" w:cs="Calibri"/>
        </w:rPr>
        <w:fldChar w:fldCharType="end"/>
      </w:r>
      <w:r w:rsidR="007326D0">
        <w:rPr>
          <w:rFonts w:ascii="Calibri" w:hAnsi="Calibri" w:cs="Calibri"/>
        </w:rPr>
        <w:t>.</w:t>
      </w:r>
    </w:p>
    <w:p w:rsidR="00215C12" w:rsidRDefault="00215C12" w:rsidP="00215C12">
      <w:pPr>
        <w:rPr>
          <w:rFonts w:ascii="Calibri" w:hAnsi="Calibri" w:cs="Calibri"/>
        </w:rPr>
      </w:pPr>
      <w:r w:rsidRPr="00215C12">
        <w:rPr>
          <w:rFonts w:ascii="Calibri" w:hAnsi="Calibri" w:cs="Calibri"/>
        </w:rPr>
        <w:t>As well as ingestion of accounting data from sites, the repository takes authorisation information from GOCDB and publishes the results of metrics to SAM.</w:t>
      </w:r>
    </w:p>
    <w:p w:rsidR="00215C12" w:rsidRDefault="00215C12" w:rsidP="00215C12">
      <w:pPr>
        <w:rPr>
          <w:rFonts w:ascii="Calibri" w:hAnsi="Calibri" w:cs="Calibri"/>
        </w:rPr>
      </w:pPr>
    </w:p>
    <w:p w:rsidR="00215C12" w:rsidRDefault="00215C12" w:rsidP="00215C12">
      <w:pPr>
        <w:jc w:val="center"/>
        <w:rPr>
          <w:rFonts w:ascii="Calibri" w:hAnsi="Calibri" w:cs="Calibri"/>
        </w:rPr>
      </w:pPr>
      <w:r>
        <w:rPr>
          <w:noProof/>
          <w:lang w:val="nl-NL" w:eastAsia="nl-NL"/>
        </w:rPr>
        <w:drawing>
          <wp:inline distT="0" distB="0" distL="0" distR="0" wp14:anchorId="05874D5F" wp14:editId="32AFDCA0">
            <wp:extent cx="5040000" cy="2577535"/>
            <wp:effectExtent l="0" t="0" r="8255"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5040000" cy="2577535"/>
                    </a:xfrm>
                    <a:prstGeom prst="rect">
                      <a:avLst/>
                    </a:prstGeom>
                    <a:noFill/>
                    <a:ln w="9525">
                      <a:noFill/>
                      <a:miter lim="800000"/>
                      <a:headEnd/>
                      <a:tailEnd/>
                    </a:ln>
                  </pic:spPr>
                </pic:pic>
              </a:graphicData>
            </a:graphic>
          </wp:inline>
        </w:drawing>
      </w:r>
    </w:p>
    <w:p w:rsidR="00215C12" w:rsidRPr="00215C12" w:rsidRDefault="00215C12" w:rsidP="00215C12">
      <w:pPr>
        <w:jc w:val="center"/>
        <w:rPr>
          <w:rFonts w:ascii="Calibri" w:hAnsi="Calibri" w:cs="Calibri"/>
          <w:b/>
        </w:rPr>
      </w:pPr>
      <w:bookmarkStart w:id="28" w:name="F5"/>
      <w:r w:rsidRPr="00215C12">
        <w:rPr>
          <w:rFonts w:ascii="Calibri" w:hAnsi="Calibri" w:cs="Calibri"/>
          <w:b/>
        </w:rPr>
        <w:t>Figure 5</w:t>
      </w:r>
      <w:bookmarkEnd w:id="28"/>
      <w:r w:rsidRPr="00215C12">
        <w:rPr>
          <w:rFonts w:ascii="Calibri" w:hAnsi="Calibri" w:cs="Calibri"/>
          <w:b/>
        </w:rPr>
        <w:t>: Schematic view of the Accounting Repository</w:t>
      </w:r>
    </w:p>
    <w:p w:rsidR="00BA3761" w:rsidRDefault="00BA3761" w:rsidP="00BA3761">
      <w:pPr>
        <w:pStyle w:val="Heading3"/>
        <w:rPr>
          <w:rFonts w:asciiTheme="minorHAnsi" w:hAnsiTheme="minorHAnsi" w:cstheme="minorHAnsi"/>
        </w:rPr>
      </w:pPr>
      <w:bookmarkStart w:id="29" w:name="_Toc322512374"/>
      <w:r w:rsidRPr="00D60D16">
        <w:rPr>
          <w:rFonts w:asciiTheme="minorHAnsi" w:hAnsiTheme="minorHAnsi" w:cstheme="minorHAnsi"/>
        </w:rPr>
        <w:t>Current Status</w:t>
      </w:r>
      <w:bookmarkEnd w:id="29"/>
    </w:p>
    <w:p w:rsidR="00F31EB2" w:rsidRPr="00F31EB2" w:rsidRDefault="00F31EB2" w:rsidP="00F31EB2">
      <w:pPr>
        <w:rPr>
          <w:rFonts w:asciiTheme="minorHAnsi" w:hAnsiTheme="minorHAnsi" w:cstheme="minorHAnsi"/>
        </w:rPr>
      </w:pPr>
      <w:r w:rsidRPr="00F31EB2">
        <w:rPr>
          <w:rFonts w:asciiTheme="minorHAnsi" w:hAnsiTheme="minorHAnsi" w:cstheme="minorHAnsi"/>
        </w:rPr>
        <w:t xml:space="preserve">The APEL Accounting Repository is part way through a major </w:t>
      </w:r>
      <w:r w:rsidRPr="002A01E2">
        <w:rPr>
          <w:rFonts w:asciiTheme="minorHAnsi" w:hAnsiTheme="minorHAnsi" w:cstheme="minorHAnsi"/>
        </w:rPr>
        <w:t>redesign</w:t>
      </w:r>
      <w:r w:rsidR="007326D0" w:rsidRPr="002A01E2">
        <w:rPr>
          <w:rFonts w:asciiTheme="minorHAnsi" w:hAnsiTheme="minorHAnsi" w:cstheme="minorHAnsi"/>
        </w:rPr>
        <w:t xml:space="preserve"> (</w:t>
      </w:r>
      <w:r w:rsidR="002A01E2" w:rsidRPr="002A01E2">
        <w:rPr>
          <w:rFonts w:asciiTheme="minorHAnsi" w:hAnsiTheme="minorHAnsi" w:cstheme="minorHAnsi"/>
        </w:rPr>
        <w:fldChar w:fldCharType="begin"/>
      </w:r>
      <w:r w:rsidR="002A01E2" w:rsidRPr="002A01E2">
        <w:rPr>
          <w:rFonts w:asciiTheme="minorHAnsi" w:hAnsiTheme="minorHAnsi" w:cstheme="minorHAnsi"/>
        </w:rPr>
        <w:instrText xml:space="preserve"> REF F6 \h  \* MERGEFORMAT </w:instrText>
      </w:r>
      <w:r w:rsidR="002A01E2" w:rsidRPr="002A01E2">
        <w:rPr>
          <w:rFonts w:asciiTheme="minorHAnsi" w:hAnsiTheme="minorHAnsi" w:cstheme="minorHAnsi"/>
        </w:rPr>
      </w:r>
      <w:r w:rsidR="002A01E2" w:rsidRPr="002A01E2">
        <w:rPr>
          <w:rFonts w:asciiTheme="minorHAnsi" w:hAnsiTheme="minorHAnsi" w:cstheme="minorHAnsi"/>
        </w:rPr>
        <w:fldChar w:fldCharType="separate"/>
      </w:r>
      <w:r w:rsidR="007E70EE" w:rsidRPr="007E70EE">
        <w:rPr>
          <w:rFonts w:asciiTheme="minorHAnsi" w:hAnsiTheme="minorHAnsi" w:cstheme="minorHAnsi"/>
        </w:rPr>
        <w:t>Figure 6</w:t>
      </w:r>
      <w:r w:rsidR="002A01E2" w:rsidRPr="002A01E2">
        <w:rPr>
          <w:rFonts w:asciiTheme="minorHAnsi" w:hAnsiTheme="minorHAnsi" w:cstheme="minorHAnsi"/>
        </w:rPr>
        <w:fldChar w:fldCharType="end"/>
      </w:r>
      <w:r w:rsidR="007326D0" w:rsidRPr="002A01E2">
        <w:rPr>
          <w:rFonts w:asciiTheme="minorHAnsi" w:hAnsiTheme="minorHAnsi" w:cstheme="minorHAnsi"/>
        </w:rPr>
        <w:t>)</w:t>
      </w:r>
      <w:r w:rsidRPr="002A01E2">
        <w:rPr>
          <w:rFonts w:asciiTheme="minorHAnsi" w:hAnsiTheme="minorHAnsi" w:cstheme="minorHAnsi"/>
        </w:rPr>
        <w:t>.</w:t>
      </w:r>
      <w:r w:rsidRPr="007326D0">
        <w:rPr>
          <w:rFonts w:asciiTheme="minorHAnsi" w:hAnsiTheme="minorHAnsi" w:cstheme="minorHAnsi"/>
        </w:rPr>
        <w:t xml:space="preserve"> In</w:t>
      </w:r>
      <w:r w:rsidRPr="00F31EB2">
        <w:rPr>
          <w:rFonts w:asciiTheme="minorHAnsi" w:hAnsiTheme="minorHAnsi" w:cstheme="minorHAnsi"/>
        </w:rPr>
        <w:t xml:space="preserve"> part this was to move to the production EGI Messaging Infrastructure and to make the repository suitable for regionalisation. In 2011:</w:t>
      </w:r>
    </w:p>
    <w:p w:rsidR="00F31EB2" w:rsidRPr="00F31EB2" w:rsidRDefault="00F31EB2" w:rsidP="00D04A15">
      <w:pPr>
        <w:pStyle w:val="ListParagraph"/>
        <w:numPr>
          <w:ilvl w:val="0"/>
          <w:numId w:val="14"/>
        </w:numPr>
        <w:rPr>
          <w:rFonts w:asciiTheme="minorHAnsi" w:hAnsiTheme="minorHAnsi" w:cstheme="minorHAnsi"/>
        </w:rPr>
      </w:pPr>
      <w:r w:rsidRPr="00F31EB2">
        <w:rPr>
          <w:rFonts w:asciiTheme="minorHAnsi" w:hAnsiTheme="minorHAnsi" w:cstheme="minorHAnsi"/>
        </w:rPr>
        <w:t>the database was redesigned to bring it more into line with the OGF UR in addition to improving maintainability and efficiency;</w:t>
      </w:r>
    </w:p>
    <w:p w:rsidR="00F31EB2" w:rsidRPr="00F31EB2" w:rsidRDefault="00F31EB2" w:rsidP="00D04A15">
      <w:pPr>
        <w:pStyle w:val="ListParagraph"/>
        <w:numPr>
          <w:ilvl w:val="0"/>
          <w:numId w:val="14"/>
        </w:numPr>
        <w:rPr>
          <w:rFonts w:asciiTheme="minorHAnsi" w:hAnsiTheme="minorHAnsi" w:cstheme="minorHAnsi"/>
        </w:rPr>
      </w:pPr>
      <w:r w:rsidRPr="00F31EB2">
        <w:rPr>
          <w:rFonts w:asciiTheme="minorHAnsi" w:hAnsiTheme="minorHAnsi" w:cstheme="minorHAnsi"/>
        </w:rPr>
        <w:t>A new transport layer (SSM) was developed. This uses STOMP and Python and will work on the production EGI Messaging Infrastructure</w:t>
      </w:r>
    </w:p>
    <w:p w:rsidR="00215C12" w:rsidRDefault="00F31EB2" w:rsidP="00215C12">
      <w:pPr>
        <w:pStyle w:val="ListParagraph"/>
        <w:numPr>
          <w:ilvl w:val="0"/>
          <w:numId w:val="14"/>
        </w:numPr>
        <w:rPr>
          <w:rFonts w:asciiTheme="minorHAnsi" w:hAnsiTheme="minorHAnsi" w:cstheme="minorHAnsi"/>
        </w:rPr>
      </w:pPr>
      <w:r w:rsidRPr="00F31EB2">
        <w:rPr>
          <w:rFonts w:asciiTheme="minorHAnsi" w:hAnsiTheme="minorHAnsi" w:cstheme="minorHAnsi"/>
        </w:rPr>
        <w:t>SSM and the new repository were tested by the other accounting systems which currently send their data by direct database insertion.</w:t>
      </w:r>
    </w:p>
    <w:p w:rsidR="00215C12" w:rsidRDefault="00215C12" w:rsidP="00215C12">
      <w:pPr>
        <w:rPr>
          <w:rFonts w:asciiTheme="minorHAnsi" w:hAnsiTheme="minorHAnsi" w:cstheme="minorHAnsi"/>
        </w:rPr>
      </w:pPr>
    </w:p>
    <w:p w:rsidR="00215C12" w:rsidRDefault="00215C12" w:rsidP="00215C12">
      <w:pPr>
        <w:jc w:val="center"/>
        <w:rPr>
          <w:rFonts w:asciiTheme="minorHAnsi" w:hAnsiTheme="minorHAnsi" w:cstheme="minorHAnsi"/>
        </w:rPr>
      </w:pPr>
      <w:r w:rsidRPr="00215C12">
        <w:rPr>
          <w:rFonts w:asciiTheme="minorHAnsi" w:hAnsiTheme="minorHAnsi" w:cstheme="minorHAnsi"/>
          <w:noProof/>
          <w:lang w:val="nl-NL" w:eastAsia="nl-NL"/>
        </w:rPr>
        <w:lastRenderedPageBreak/>
        <w:drawing>
          <wp:inline distT="0" distB="0" distL="0" distR="0" wp14:anchorId="4D210DBE" wp14:editId="08191169">
            <wp:extent cx="5040000" cy="2862119"/>
            <wp:effectExtent l="0" t="0" r="8255" b="0"/>
            <wp:docPr id="14" name="Picture 4" descr="C:\Documents and Settings\jcg78\My Documents\My Dropbox\EGI\ATF-Gordon-Accountingv1-Feb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jcg78\My Documents\My Dropbox\EGI\ATF-Gordon-Accountingv1-Feb12.jpg"/>
                    <pic:cNvPicPr>
                      <a:picLocks noChangeAspect="1" noChangeArrowheads="1"/>
                    </pic:cNvPicPr>
                  </pic:nvPicPr>
                  <pic:blipFill>
                    <a:blip r:embed="rId25"/>
                    <a:srcRect/>
                    <a:stretch>
                      <a:fillRect/>
                    </a:stretch>
                  </pic:blipFill>
                  <pic:spPr bwMode="auto">
                    <a:xfrm>
                      <a:off x="0" y="0"/>
                      <a:ext cx="5040000" cy="2862119"/>
                    </a:xfrm>
                    <a:prstGeom prst="rect">
                      <a:avLst/>
                    </a:prstGeom>
                    <a:noFill/>
                    <a:ln w="9525">
                      <a:noFill/>
                      <a:miter lim="800000"/>
                      <a:headEnd/>
                      <a:tailEnd/>
                    </a:ln>
                  </pic:spPr>
                </pic:pic>
              </a:graphicData>
            </a:graphic>
          </wp:inline>
        </w:drawing>
      </w:r>
    </w:p>
    <w:p w:rsidR="00215C12" w:rsidRPr="00215C12" w:rsidRDefault="002A01E2" w:rsidP="00215C12">
      <w:pPr>
        <w:jc w:val="center"/>
        <w:rPr>
          <w:rFonts w:asciiTheme="minorHAnsi" w:hAnsiTheme="minorHAnsi" w:cstheme="minorHAnsi"/>
          <w:b/>
        </w:rPr>
      </w:pPr>
      <w:bookmarkStart w:id="30" w:name="F6"/>
      <w:r>
        <w:rPr>
          <w:rFonts w:asciiTheme="minorHAnsi" w:hAnsiTheme="minorHAnsi" w:cstheme="minorHAnsi"/>
          <w:b/>
        </w:rPr>
        <w:t>Figure 6</w:t>
      </w:r>
      <w:bookmarkEnd w:id="30"/>
      <w:r w:rsidR="00215C12" w:rsidRPr="007326D0">
        <w:rPr>
          <w:rFonts w:asciiTheme="minorHAnsi" w:hAnsiTheme="minorHAnsi" w:cstheme="minorHAnsi"/>
          <w:b/>
        </w:rPr>
        <w:t>: O</w:t>
      </w:r>
      <w:r w:rsidR="00215C12" w:rsidRPr="00215C12">
        <w:rPr>
          <w:rFonts w:asciiTheme="minorHAnsi" w:hAnsiTheme="minorHAnsi" w:cstheme="minorHAnsi"/>
          <w:b/>
        </w:rPr>
        <w:t>utline of the new design of the Accounting Repository</w:t>
      </w:r>
    </w:p>
    <w:p w:rsidR="00BA3761" w:rsidRDefault="00BA3761" w:rsidP="00BA3761">
      <w:pPr>
        <w:pStyle w:val="Heading3"/>
        <w:rPr>
          <w:rFonts w:asciiTheme="minorHAnsi" w:hAnsiTheme="minorHAnsi" w:cstheme="minorHAnsi"/>
        </w:rPr>
      </w:pPr>
      <w:bookmarkStart w:id="31" w:name="_Toc322512375"/>
      <w:r w:rsidRPr="00F31EB2">
        <w:rPr>
          <w:rFonts w:asciiTheme="minorHAnsi" w:hAnsiTheme="minorHAnsi" w:cstheme="minorHAnsi"/>
        </w:rPr>
        <w:t>Dependencies</w:t>
      </w:r>
      <w:bookmarkEnd w:id="31"/>
    </w:p>
    <w:p w:rsidR="007E523C" w:rsidRPr="007E523C" w:rsidRDefault="007E523C" w:rsidP="00D04A15">
      <w:pPr>
        <w:pStyle w:val="ListParagraph"/>
        <w:numPr>
          <w:ilvl w:val="0"/>
          <w:numId w:val="17"/>
        </w:numPr>
        <w:rPr>
          <w:rFonts w:asciiTheme="minorHAnsi" w:hAnsiTheme="minorHAnsi" w:cstheme="minorHAnsi"/>
        </w:rPr>
      </w:pPr>
      <w:r w:rsidRPr="007E523C">
        <w:rPr>
          <w:rFonts w:asciiTheme="minorHAnsi" w:hAnsiTheme="minorHAnsi" w:cstheme="minorHAnsi"/>
        </w:rPr>
        <w:t xml:space="preserve">Messaging Infrastructure: strong dependency but do not foresee problems. </w:t>
      </w:r>
    </w:p>
    <w:p w:rsidR="007E523C" w:rsidRPr="007E523C" w:rsidRDefault="007E523C" w:rsidP="00D04A15">
      <w:pPr>
        <w:pStyle w:val="ListParagraph"/>
        <w:numPr>
          <w:ilvl w:val="0"/>
          <w:numId w:val="17"/>
        </w:numPr>
      </w:pPr>
      <w:r w:rsidRPr="007E523C">
        <w:rPr>
          <w:rFonts w:asciiTheme="minorHAnsi" w:hAnsiTheme="minorHAnsi" w:cstheme="minorHAnsi"/>
        </w:rPr>
        <w:t>Accounting Portal: currently it pulls data from APEL by a database query. In 2012 APEL will start to publish summaries by messaging. The portal needs to be ready to receive these messages</w:t>
      </w:r>
      <w:r>
        <w:t>.</w:t>
      </w:r>
    </w:p>
    <w:p w:rsidR="00BA3761" w:rsidRPr="00853053" w:rsidRDefault="00BA3761" w:rsidP="00BA3761">
      <w:pPr>
        <w:pStyle w:val="Heading2"/>
        <w:rPr>
          <w:rFonts w:asciiTheme="minorHAnsi" w:hAnsiTheme="minorHAnsi" w:cstheme="minorHAnsi"/>
        </w:rPr>
      </w:pPr>
      <w:bookmarkStart w:id="32" w:name="_Ref320274239"/>
      <w:bookmarkStart w:id="33" w:name="_Toc322512376"/>
      <w:r w:rsidRPr="00853053">
        <w:rPr>
          <w:rFonts w:asciiTheme="minorHAnsi" w:hAnsiTheme="minorHAnsi" w:cstheme="minorHAnsi"/>
        </w:rPr>
        <w:t>Accounting Portal</w:t>
      </w:r>
      <w:bookmarkEnd w:id="32"/>
      <w:bookmarkEnd w:id="33"/>
    </w:p>
    <w:p w:rsidR="00D9762F" w:rsidRDefault="00853053" w:rsidP="00A8157D">
      <w:pPr>
        <w:rPr>
          <w:rFonts w:asciiTheme="minorHAnsi" w:hAnsiTheme="minorHAnsi" w:cstheme="minorHAnsi"/>
        </w:rPr>
      </w:pPr>
      <w:r w:rsidRPr="00853053">
        <w:rPr>
          <w:rFonts w:asciiTheme="minorHAnsi" w:hAnsiTheme="minorHAnsi" w:cstheme="minorHAnsi"/>
        </w:rPr>
        <w:t>The EGI accounting infrastructure is a complex system that involv</w:t>
      </w:r>
      <w:r w:rsidR="005875A0">
        <w:rPr>
          <w:rFonts w:asciiTheme="minorHAnsi" w:hAnsiTheme="minorHAnsi" w:cstheme="minorHAnsi"/>
        </w:rPr>
        <w:t xml:space="preserve">es various sensors in different </w:t>
      </w:r>
      <w:r w:rsidRPr="00853053">
        <w:rPr>
          <w:rFonts w:asciiTheme="minorHAnsi" w:hAnsiTheme="minorHAnsi" w:cstheme="minorHAnsi"/>
        </w:rPr>
        <w:t>regions, al</w:t>
      </w:r>
      <w:r w:rsidR="00C21A1E">
        <w:rPr>
          <w:rFonts w:asciiTheme="minorHAnsi" w:hAnsiTheme="minorHAnsi" w:cstheme="minorHAnsi"/>
        </w:rPr>
        <w:t>l publishing data to the</w:t>
      </w:r>
      <w:r w:rsidRPr="00853053">
        <w:rPr>
          <w:rFonts w:asciiTheme="minorHAnsi" w:hAnsiTheme="minorHAnsi" w:cstheme="minorHAnsi"/>
        </w:rPr>
        <w:t xml:space="preserve"> central </w:t>
      </w:r>
      <w:r w:rsidR="00C21A1E">
        <w:rPr>
          <w:rFonts w:asciiTheme="minorHAnsi" w:hAnsiTheme="minorHAnsi" w:cstheme="minorHAnsi"/>
        </w:rPr>
        <w:t xml:space="preserve">accounting </w:t>
      </w:r>
      <w:r w:rsidRPr="00853053">
        <w:rPr>
          <w:rFonts w:asciiTheme="minorHAnsi" w:hAnsiTheme="minorHAnsi" w:cstheme="minorHAnsi"/>
        </w:rPr>
        <w:t>repository. The data is processed, summarized and displayed</w:t>
      </w:r>
      <w:r w:rsidR="005875A0">
        <w:rPr>
          <w:rFonts w:asciiTheme="minorHAnsi" w:hAnsiTheme="minorHAnsi" w:cstheme="minorHAnsi"/>
        </w:rPr>
        <w:t xml:space="preserve"> </w:t>
      </w:r>
      <w:r w:rsidRPr="00853053">
        <w:rPr>
          <w:rFonts w:asciiTheme="minorHAnsi" w:hAnsiTheme="minorHAnsi" w:cstheme="minorHAnsi"/>
        </w:rPr>
        <w:t>in the Accounting Portal</w:t>
      </w:r>
      <w:r w:rsidR="00BF1F57">
        <w:rPr>
          <w:rFonts w:asciiTheme="minorHAnsi" w:hAnsiTheme="minorHAnsi" w:cstheme="minorHAnsi"/>
        </w:rPr>
        <w:t xml:space="preserve"> [</w:t>
      </w:r>
      <w:r w:rsidR="00BF1F57">
        <w:rPr>
          <w:rFonts w:asciiTheme="minorHAnsi" w:hAnsiTheme="minorHAnsi" w:cstheme="minorHAnsi"/>
        </w:rPr>
        <w:fldChar w:fldCharType="begin"/>
      </w:r>
      <w:r w:rsidR="00BF1F57">
        <w:rPr>
          <w:rFonts w:asciiTheme="minorHAnsi" w:hAnsiTheme="minorHAnsi" w:cstheme="minorHAnsi"/>
        </w:rPr>
        <w:instrText xml:space="preserve"> REF R13 \h </w:instrText>
      </w:r>
      <w:r w:rsidR="00BF1F57">
        <w:rPr>
          <w:rFonts w:asciiTheme="minorHAnsi" w:hAnsiTheme="minorHAnsi" w:cstheme="minorHAnsi"/>
        </w:rPr>
      </w:r>
      <w:r w:rsidR="00BF1F57">
        <w:rPr>
          <w:rFonts w:asciiTheme="minorHAnsi" w:hAnsiTheme="minorHAnsi" w:cstheme="minorHAnsi"/>
        </w:rPr>
        <w:fldChar w:fldCharType="separate"/>
      </w:r>
      <w:r w:rsidR="007E70EE">
        <w:rPr>
          <w:rFonts w:asciiTheme="minorHAnsi" w:hAnsiTheme="minorHAnsi" w:cstheme="minorHAnsi"/>
        </w:rPr>
        <w:t>R 13</w:t>
      </w:r>
      <w:r w:rsidR="00BF1F57">
        <w:rPr>
          <w:rFonts w:asciiTheme="minorHAnsi" w:hAnsiTheme="minorHAnsi" w:cstheme="minorHAnsi"/>
        </w:rPr>
        <w:fldChar w:fldCharType="end"/>
      </w:r>
      <w:r w:rsidR="00BF1F57">
        <w:rPr>
          <w:rFonts w:asciiTheme="minorHAnsi" w:hAnsiTheme="minorHAnsi" w:cstheme="minorHAnsi"/>
        </w:rPr>
        <w:t>]</w:t>
      </w:r>
      <w:r w:rsidRPr="00853053">
        <w:rPr>
          <w:rFonts w:asciiTheme="minorHAnsi" w:hAnsiTheme="minorHAnsi" w:cstheme="minorHAnsi"/>
        </w:rPr>
        <w:t>, which acts as a common interface to the different accounting record</w:t>
      </w:r>
      <w:r w:rsidR="005875A0">
        <w:rPr>
          <w:rFonts w:asciiTheme="minorHAnsi" w:hAnsiTheme="minorHAnsi" w:cstheme="minorHAnsi"/>
        </w:rPr>
        <w:t xml:space="preserve"> </w:t>
      </w:r>
      <w:r w:rsidRPr="00853053">
        <w:rPr>
          <w:rFonts w:asciiTheme="minorHAnsi" w:hAnsiTheme="minorHAnsi" w:cstheme="minorHAnsi"/>
        </w:rPr>
        <w:t>providers and presents a homogeneous view of the data gathered and a user-friendly access to</w:t>
      </w:r>
      <w:r w:rsidR="005875A0">
        <w:rPr>
          <w:rFonts w:asciiTheme="minorHAnsi" w:hAnsiTheme="minorHAnsi" w:cstheme="minorHAnsi"/>
        </w:rPr>
        <w:t xml:space="preserve"> </w:t>
      </w:r>
      <w:r w:rsidRPr="00853053">
        <w:rPr>
          <w:rFonts w:asciiTheme="minorHAnsi" w:hAnsiTheme="minorHAnsi" w:cstheme="minorHAnsi"/>
        </w:rPr>
        <w:t>understanding resource utilisation.</w:t>
      </w:r>
    </w:p>
    <w:p w:rsidR="00CC088F" w:rsidRDefault="00CC088F" w:rsidP="00A8157D">
      <w:pPr>
        <w:rPr>
          <w:rFonts w:asciiTheme="minorHAnsi" w:hAnsiTheme="minorHAnsi" w:cstheme="minorHAnsi"/>
        </w:rPr>
      </w:pPr>
    </w:p>
    <w:p w:rsidR="00CC088F" w:rsidRPr="00A8157D" w:rsidRDefault="00CC088F" w:rsidP="00CC088F">
      <w:pPr>
        <w:ind w:left="360"/>
        <w:jc w:val="center"/>
        <w:rPr>
          <w:rFonts w:asciiTheme="minorHAnsi" w:hAnsiTheme="minorHAnsi" w:cstheme="minorHAnsi"/>
        </w:rPr>
      </w:pPr>
      <w:r>
        <w:rPr>
          <w:noProof/>
          <w:lang w:val="nl-NL" w:eastAsia="nl-NL"/>
        </w:rPr>
        <w:drawing>
          <wp:inline distT="0" distB="0" distL="0" distR="0" wp14:anchorId="6F7F41F9" wp14:editId="0012E6EC">
            <wp:extent cx="4680000" cy="2018327"/>
            <wp:effectExtent l="0" t="0" r="6350" b="12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Portal.png"/>
                    <pic:cNvPicPr/>
                  </pic:nvPicPr>
                  <pic:blipFill>
                    <a:blip r:embed="rId26">
                      <a:extLst>
                        <a:ext uri="{28A0092B-C50C-407E-A947-70E740481C1C}">
                          <a14:useLocalDpi xmlns:a14="http://schemas.microsoft.com/office/drawing/2010/main" val="0"/>
                        </a:ext>
                      </a:extLst>
                    </a:blip>
                    <a:stretch>
                      <a:fillRect/>
                    </a:stretch>
                  </pic:blipFill>
                  <pic:spPr>
                    <a:xfrm>
                      <a:off x="0" y="0"/>
                      <a:ext cx="4680000" cy="2018327"/>
                    </a:xfrm>
                    <a:prstGeom prst="rect">
                      <a:avLst/>
                    </a:prstGeom>
                  </pic:spPr>
                </pic:pic>
              </a:graphicData>
            </a:graphic>
          </wp:inline>
        </w:drawing>
      </w:r>
    </w:p>
    <w:p w:rsidR="00CC088F" w:rsidRPr="00853053" w:rsidRDefault="007326D0" w:rsidP="00CC088F">
      <w:pPr>
        <w:pStyle w:val="Caption"/>
        <w:ind w:left="360"/>
        <w:jc w:val="center"/>
        <w:rPr>
          <w:rFonts w:asciiTheme="minorHAnsi" w:hAnsiTheme="minorHAnsi" w:cstheme="minorHAnsi"/>
        </w:rPr>
      </w:pPr>
      <w:bookmarkStart w:id="34" w:name="F7"/>
      <w:r>
        <w:rPr>
          <w:rFonts w:asciiTheme="minorHAnsi" w:hAnsiTheme="minorHAnsi" w:cstheme="minorHAnsi"/>
        </w:rPr>
        <w:t>Figure 7</w:t>
      </w:r>
      <w:bookmarkEnd w:id="34"/>
      <w:r w:rsidR="00CC088F">
        <w:rPr>
          <w:rFonts w:asciiTheme="minorHAnsi" w:hAnsiTheme="minorHAnsi" w:cstheme="minorHAnsi"/>
        </w:rPr>
        <w:t>: Schematic view of the Accounting Portal</w:t>
      </w:r>
      <w:r w:rsidR="00CC088F" w:rsidRPr="00F451AA">
        <w:rPr>
          <w:rFonts w:asciiTheme="minorHAnsi" w:hAnsiTheme="minorHAnsi" w:cstheme="minorHAnsi"/>
        </w:rPr>
        <w:t xml:space="preserve"> depe</w:t>
      </w:r>
      <w:r w:rsidR="00032035">
        <w:rPr>
          <w:rFonts w:asciiTheme="minorHAnsi" w:hAnsiTheme="minorHAnsi" w:cstheme="minorHAnsi"/>
        </w:rPr>
        <w:t>ndencies</w:t>
      </w:r>
    </w:p>
    <w:p w:rsidR="00BA3761" w:rsidRPr="00853053" w:rsidRDefault="00BA3761" w:rsidP="00BA3761">
      <w:pPr>
        <w:pStyle w:val="Heading3"/>
        <w:rPr>
          <w:rFonts w:asciiTheme="minorHAnsi" w:hAnsiTheme="minorHAnsi" w:cstheme="minorHAnsi"/>
        </w:rPr>
      </w:pPr>
      <w:bookmarkStart w:id="35" w:name="_Toc322512377"/>
      <w:r w:rsidRPr="00853053">
        <w:rPr>
          <w:rFonts w:asciiTheme="minorHAnsi" w:hAnsiTheme="minorHAnsi" w:cstheme="minorHAnsi"/>
        </w:rPr>
        <w:lastRenderedPageBreak/>
        <w:t>Current Status</w:t>
      </w:r>
      <w:bookmarkEnd w:id="35"/>
    </w:p>
    <w:p w:rsidR="00853053" w:rsidRPr="00853053" w:rsidRDefault="00853053" w:rsidP="00853053">
      <w:pPr>
        <w:rPr>
          <w:rFonts w:asciiTheme="minorHAnsi" w:hAnsiTheme="minorHAnsi" w:cstheme="minorHAnsi"/>
        </w:rPr>
      </w:pPr>
      <w:r w:rsidRPr="00853053">
        <w:rPr>
          <w:rFonts w:asciiTheme="minorHAnsi" w:hAnsiTheme="minorHAnsi" w:cstheme="minorHAnsi"/>
        </w:rPr>
        <w:t xml:space="preserve">The current production version (v4.0 </w:t>
      </w:r>
      <w:r w:rsidR="00DD4C13">
        <w:rPr>
          <w:rFonts w:asciiTheme="minorHAnsi" w:hAnsiTheme="minorHAnsi" w:cstheme="minorHAnsi"/>
        </w:rPr>
        <w:t>–</w:t>
      </w:r>
      <w:r w:rsidRPr="00853053">
        <w:rPr>
          <w:rFonts w:asciiTheme="minorHAnsi" w:hAnsiTheme="minorHAnsi" w:cstheme="minorHAnsi"/>
        </w:rPr>
        <w:t xml:space="preserve"> Canopus) of the Accounting Portal is available at</w:t>
      </w:r>
      <w:r w:rsidR="00A50412">
        <w:rPr>
          <w:rFonts w:asciiTheme="minorHAnsi" w:hAnsiTheme="minorHAnsi" w:cstheme="minorHAnsi"/>
        </w:rPr>
        <w:t xml:space="preserve"> [</w:t>
      </w:r>
      <w:r w:rsidR="00416107">
        <w:rPr>
          <w:rFonts w:asciiTheme="minorHAnsi" w:hAnsiTheme="minorHAnsi" w:cstheme="minorHAnsi"/>
        </w:rPr>
        <w:fldChar w:fldCharType="begin"/>
      </w:r>
      <w:r w:rsidR="00416107">
        <w:rPr>
          <w:rFonts w:asciiTheme="minorHAnsi" w:hAnsiTheme="minorHAnsi" w:cstheme="minorHAnsi"/>
        </w:rPr>
        <w:instrText xml:space="preserve"> REF R13 \h </w:instrText>
      </w:r>
      <w:r w:rsidR="00416107">
        <w:rPr>
          <w:rFonts w:asciiTheme="minorHAnsi" w:hAnsiTheme="minorHAnsi" w:cstheme="minorHAnsi"/>
        </w:rPr>
      </w:r>
      <w:r w:rsidR="00416107">
        <w:rPr>
          <w:rFonts w:asciiTheme="minorHAnsi" w:hAnsiTheme="minorHAnsi" w:cstheme="minorHAnsi"/>
        </w:rPr>
        <w:fldChar w:fldCharType="separate"/>
      </w:r>
      <w:r w:rsidR="007E70EE">
        <w:rPr>
          <w:rFonts w:asciiTheme="minorHAnsi" w:hAnsiTheme="minorHAnsi" w:cstheme="minorHAnsi"/>
        </w:rPr>
        <w:t>R 13</w:t>
      </w:r>
      <w:r w:rsidR="00416107">
        <w:rPr>
          <w:rFonts w:asciiTheme="minorHAnsi" w:hAnsiTheme="minorHAnsi" w:cstheme="minorHAnsi"/>
        </w:rPr>
        <w:fldChar w:fldCharType="end"/>
      </w:r>
      <w:r w:rsidR="00A50412">
        <w:rPr>
          <w:rFonts w:asciiTheme="minorHAnsi" w:hAnsiTheme="minorHAnsi" w:cstheme="minorHAnsi"/>
        </w:rPr>
        <w:t xml:space="preserve">]. </w:t>
      </w:r>
      <w:r>
        <w:rPr>
          <w:rFonts w:asciiTheme="minorHAnsi" w:hAnsiTheme="minorHAnsi" w:cstheme="minorHAnsi"/>
        </w:rPr>
        <w:t xml:space="preserve">The </w:t>
      </w:r>
      <w:r w:rsidRPr="00853053">
        <w:rPr>
          <w:rFonts w:asciiTheme="minorHAnsi" w:hAnsiTheme="minorHAnsi" w:cstheme="minorHAnsi"/>
        </w:rPr>
        <w:t>regional Accounting Portal is under development (see the roadmap in section</w:t>
      </w:r>
      <w:r w:rsidR="00A50412">
        <w:rPr>
          <w:rFonts w:asciiTheme="minorHAnsi" w:hAnsiTheme="minorHAnsi" w:cstheme="minorHAnsi"/>
        </w:rPr>
        <w:t xml:space="preserve"> 3.5</w:t>
      </w:r>
      <w:r w:rsidRPr="00853053">
        <w:rPr>
          <w:rFonts w:asciiTheme="minorHAnsi" w:hAnsiTheme="minorHAnsi" w:cstheme="minorHAnsi"/>
        </w:rPr>
        <w:t>). A beta version is</w:t>
      </w:r>
      <w:r>
        <w:rPr>
          <w:rFonts w:asciiTheme="minorHAnsi" w:hAnsiTheme="minorHAnsi" w:cstheme="minorHAnsi"/>
        </w:rPr>
        <w:t xml:space="preserve"> </w:t>
      </w:r>
      <w:r w:rsidRPr="00853053">
        <w:rPr>
          <w:rFonts w:asciiTheme="minorHAnsi" w:hAnsiTheme="minorHAnsi" w:cstheme="minorHAnsi"/>
        </w:rPr>
        <w:t>currently available for testing purposes. However, there is no corresponding YAIM plugin available to</w:t>
      </w:r>
      <w:r>
        <w:rPr>
          <w:rFonts w:asciiTheme="minorHAnsi" w:hAnsiTheme="minorHAnsi" w:cstheme="minorHAnsi"/>
        </w:rPr>
        <w:t xml:space="preserve"> </w:t>
      </w:r>
      <w:r w:rsidRPr="00853053">
        <w:rPr>
          <w:rFonts w:asciiTheme="minorHAnsi" w:hAnsiTheme="minorHAnsi" w:cstheme="minorHAnsi"/>
        </w:rPr>
        <w:t>configure it. A custom installation and configuration script is available.</w:t>
      </w:r>
    </w:p>
    <w:p w:rsidR="00BA3761" w:rsidRPr="00853053" w:rsidRDefault="00BA3761" w:rsidP="00BA3761">
      <w:pPr>
        <w:pStyle w:val="Heading3"/>
        <w:rPr>
          <w:rFonts w:asciiTheme="minorHAnsi" w:hAnsiTheme="minorHAnsi" w:cstheme="minorHAnsi"/>
        </w:rPr>
      </w:pPr>
      <w:bookmarkStart w:id="36" w:name="_Toc322512378"/>
      <w:r w:rsidRPr="00853053">
        <w:rPr>
          <w:rFonts w:asciiTheme="minorHAnsi" w:hAnsiTheme="minorHAnsi" w:cstheme="minorHAnsi"/>
        </w:rPr>
        <w:t>Dependencies</w:t>
      </w:r>
      <w:bookmarkEnd w:id="36"/>
    </w:p>
    <w:p w:rsidR="00853053" w:rsidRPr="00853053" w:rsidRDefault="00853053" w:rsidP="00853053">
      <w:pPr>
        <w:rPr>
          <w:rFonts w:asciiTheme="minorHAnsi" w:hAnsiTheme="minorHAnsi" w:cstheme="minorHAnsi"/>
        </w:rPr>
      </w:pPr>
      <w:r w:rsidRPr="00853053">
        <w:rPr>
          <w:rFonts w:asciiTheme="minorHAnsi" w:hAnsiTheme="minorHAnsi" w:cstheme="minorHAnsi"/>
        </w:rPr>
        <w:t>The Accounting Portal has functional dependencies on the following tools</w:t>
      </w:r>
      <w:r w:rsidR="00A8157D">
        <w:rPr>
          <w:rFonts w:asciiTheme="minorHAnsi" w:hAnsiTheme="minorHAnsi" w:cstheme="minorHAnsi"/>
        </w:rPr>
        <w:t xml:space="preserve"> (see also</w:t>
      </w:r>
      <w:r w:rsidR="008D1232">
        <w:rPr>
          <w:rFonts w:asciiTheme="minorHAnsi" w:hAnsiTheme="minorHAnsi" w:cstheme="minorHAnsi"/>
        </w:rPr>
        <w:t xml:space="preserve"> </w:t>
      </w:r>
      <w:r w:rsidR="007326D0">
        <w:rPr>
          <w:rFonts w:asciiTheme="minorHAnsi" w:hAnsiTheme="minorHAnsi" w:cstheme="minorHAnsi"/>
        </w:rPr>
        <w:fldChar w:fldCharType="begin"/>
      </w:r>
      <w:r w:rsidR="007326D0">
        <w:rPr>
          <w:rFonts w:asciiTheme="minorHAnsi" w:hAnsiTheme="minorHAnsi" w:cstheme="minorHAnsi"/>
        </w:rPr>
        <w:instrText xml:space="preserve"> REF F7 \h </w:instrText>
      </w:r>
      <w:r w:rsidR="007326D0">
        <w:rPr>
          <w:rFonts w:asciiTheme="minorHAnsi" w:hAnsiTheme="minorHAnsi" w:cstheme="minorHAnsi"/>
        </w:rPr>
      </w:r>
      <w:r w:rsidR="007326D0">
        <w:rPr>
          <w:rFonts w:asciiTheme="minorHAnsi" w:hAnsiTheme="minorHAnsi" w:cstheme="minorHAnsi"/>
        </w:rPr>
        <w:fldChar w:fldCharType="separate"/>
      </w:r>
      <w:r w:rsidR="007E70EE">
        <w:rPr>
          <w:rFonts w:asciiTheme="minorHAnsi" w:hAnsiTheme="minorHAnsi" w:cstheme="minorHAnsi"/>
        </w:rPr>
        <w:t>Figure 7</w:t>
      </w:r>
      <w:r w:rsidR="007326D0">
        <w:rPr>
          <w:rFonts w:asciiTheme="minorHAnsi" w:hAnsiTheme="minorHAnsi" w:cstheme="minorHAnsi"/>
        </w:rPr>
        <w:fldChar w:fldCharType="end"/>
      </w:r>
      <w:r w:rsidR="00A8157D">
        <w:rPr>
          <w:rFonts w:asciiTheme="minorHAnsi" w:hAnsiTheme="minorHAnsi" w:cstheme="minorHAnsi"/>
        </w:rPr>
        <w:t>)</w:t>
      </w:r>
      <w:r w:rsidRPr="00853053">
        <w:rPr>
          <w:rFonts w:asciiTheme="minorHAnsi" w:hAnsiTheme="minorHAnsi" w:cstheme="minorHAnsi"/>
        </w:rPr>
        <w:t>:</w:t>
      </w:r>
    </w:p>
    <w:p w:rsidR="00853053" w:rsidRPr="00853053" w:rsidRDefault="00853053" w:rsidP="00D04A15">
      <w:pPr>
        <w:pStyle w:val="ListParagraph"/>
        <w:numPr>
          <w:ilvl w:val="0"/>
          <w:numId w:val="19"/>
        </w:numPr>
        <w:rPr>
          <w:rFonts w:asciiTheme="minorHAnsi" w:hAnsiTheme="minorHAnsi" w:cstheme="minorHAnsi"/>
        </w:rPr>
      </w:pPr>
      <w:r w:rsidRPr="00853053">
        <w:rPr>
          <w:rFonts w:asciiTheme="minorHAnsi" w:hAnsiTheme="minorHAnsi" w:cstheme="minorHAnsi"/>
        </w:rPr>
        <w:t>GOCDB: List of sites and NGIs in production, list of available services in production.</w:t>
      </w:r>
    </w:p>
    <w:p w:rsidR="00853053" w:rsidRPr="00853053" w:rsidRDefault="00BD1A61" w:rsidP="00D04A15">
      <w:pPr>
        <w:pStyle w:val="ListParagraph"/>
        <w:numPr>
          <w:ilvl w:val="0"/>
          <w:numId w:val="19"/>
        </w:numPr>
        <w:rPr>
          <w:rFonts w:asciiTheme="minorHAnsi" w:hAnsiTheme="minorHAnsi" w:cstheme="minorHAnsi"/>
        </w:rPr>
      </w:pPr>
      <w:r>
        <w:rPr>
          <w:rFonts w:asciiTheme="minorHAnsi" w:hAnsiTheme="minorHAnsi" w:cstheme="minorHAnsi"/>
        </w:rPr>
        <w:t>Operations</w:t>
      </w:r>
      <w:r w:rsidR="00853053" w:rsidRPr="00853053">
        <w:rPr>
          <w:rFonts w:asciiTheme="minorHAnsi" w:hAnsiTheme="minorHAnsi" w:cstheme="minorHAnsi"/>
        </w:rPr>
        <w:t xml:space="preserve"> Portal: VOMS endpoints and VO list.</w:t>
      </w:r>
    </w:p>
    <w:p w:rsidR="00853053" w:rsidRDefault="00853053" w:rsidP="00D04A15">
      <w:pPr>
        <w:pStyle w:val="ListParagraph"/>
        <w:numPr>
          <w:ilvl w:val="0"/>
          <w:numId w:val="19"/>
        </w:numPr>
        <w:rPr>
          <w:rFonts w:asciiTheme="minorHAnsi" w:hAnsiTheme="minorHAnsi" w:cstheme="minorHAnsi"/>
        </w:rPr>
      </w:pPr>
      <w:r w:rsidRPr="00853053">
        <w:rPr>
          <w:rFonts w:asciiTheme="minorHAnsi" w:hAnsiTheme="minorHAnsi" w:cstheme="minorHAnsi"/>
        </w:rPr>
        <w:t>Accounting Repository: Accounting records and summarized accounting data.</w:t>
      </w:r>
    </w:p>
    <w:p w:rsidR="008609A2" w:rsidRPr="00853053" w:rsidRDefault="00BA3761" w:rsidP="00BA3761">
      <w:pPr>
        <w:pStyle w:val="Heading2"/>
        <w:rPr>
          <w:rFonts w:asciiTheme="minorHAnsi" w:hAnsiTheme="minorHAnsi" w:cstheme="minorHAnsi"/>
        </w:rPr>
      </w:pPr>
      <w:bookmarkStart w:id="37" w:name="_Toc322512379"/>
      <w:r w:rsidRPr="00853053">
        <w:rPr>
          <w:rFonts w:asciiTheme="minorHAnsi" w:hAnsiTheme="minorHAnsi" w:cstheme="minorHAnsi"/>
        </w:rPr>
        <w:t>Service Availability Monitoring Framework</w:t>
      </w:r>
      <w:bookmarkEnd w:id="37"/>
    </w:p>
    <w:p w:rsidR="00F07213" w:rsidRDefault="00F07213" w:rsidP="00F07213">
      <w:pPr>
        <w:rPr>
          <w:rFonts w:ascii="Calibri" w:hAnsi="Calibri" w:cs="Calibri"/>
        </w:rPr>
      </w:pPr>
      <w:r w:rsidRPr="00A42F5E">
        <w:rPr>
          <w:rFonts w:ascii="Calibri" w:hAnsi="Calibri" w:cs="Calibri"/>
        </w:rPr>
        <w:t xml:space="preserve">The Service Availability Monitor (SAM) </w:t>
      </w:r>
      <w:r w:rsidR="00F373E6">
        <w:rPr>
          <w:rFonts w:ascii="Calibri" w:hAnsi="Calibri" w:cs="Calibri"/>
        </w:rPr>
        <w:t>[</w:t>
      </w:r>
      <w:r w:rsidR="00BF1F57">
        <w:rPr>
          <w:rFonts w:ascii="Calibri" w:hAnsi="Calibri" w:cs="Calibri"/>
        </w:rPr>
        <w:fldChar w:fldCharType="begin"/>
      </w:r>
      <w:r w:rsidR="00BF1F57">
        <w:rPr>
          <w:rFonts w:ascii="Calibri" w:hAnsi="Calibri" w:cs="Calibri"/>
        </w:rPr>
        <w:instrText xml:space="preserve"> REF R14 \h </w:instrText>
      </w:r>
      <w:r w:rsidR="00BF1F57">
        <w:rPr>
          <w:rFonts w:ascii="Calibri" w:hAnsi="Calibri" w:cs="Calibri"/>
        </w:rPr>
      </w:r>
      <w:r w:rsidR="00BF1F57">
        <w:rPr>
          <w:rFonts w:ascii="Calibri" w:hAnsi="Calibri" w:cs="Calibri"/>
        </w:rPr>
        <w:fldChar w:fldCharType="separate"/>
      </w:r>
      <w:r w:rsidR="007E70EE">
        <w:rPr>
          <w:rFonts w:asciiTheme="minorHAnsi" w:hAnsiTheme="minorHAnsi" w:cstheme="minorHAnsi"/>
        </w:rPr>
        <w:t>R 14</w:t>
      </w:r>
      <w:r w:rsidR="00BF1F57">
        <w:rPr>
          <w:rFonts w:ascii="Calibri" w:hAnsi="Calibri" w:cs="Calibri"/>
        </w:rPr>
        <w:fldChar w:fldCharType="end"/>
      </w:r>
      <w:r w:rsidR="00F373E6">
        <w:rPr>
          <w:rFonts w:ascii="Calibri" w:hAnsi="Calibri" w:cs="Calibri"/>
        </w:rPr>
        <w:t xml:space="preserve">] </w:t>
      </w:r>
      <w:r w:rsidRPr="00A42F5E">
        <w:rPr>
          <w:rFonts w:ascii="Calibri" w:hAnsi="Calibri" w:cs="Calibri"/>
        </w:rPr>
        <w:t>is the system that is used to monitor EGI resources within</w:t>
      </w:r>
      <w:r>
        <w:rPr>
          <w:rFonts w:ascii="Calibri" w:hAnsi="Calibri" w:cs="Calibri"/>
        </w:rPr>
        <w:t xml:space="preserve"> the production infrastructure. It consists of the following components:</w:t>
      </w:r>
    </w:p>
    <w:p w:rsidR="00F07213" w:rsidRPr="00F07213" w:rsidRDefault="00F07213" w:rsidP="00D04A15">
      <w:pPr>
        <w:pStyle w:val="ListParagraph"/>
        <w:numPr>
          <w:ilvl w:val="0"/>
          <w:numId w:val="35"/>
        </w:numPr>
        <w:rPr>
          <w:rFonts w:ascii="Calibri" w:hAnsi="Calibri" w:cs="Calibri"/>
        </w:rPr>
      </w:pPr>
      <w:r w:rsidRPr="00F07213">
        <w:rPr>
          <w:rFonts w:ascii="Calibri" w:hAnsi="Calibri" w:cs="Calibri"/>
        </w:rPr>
        <w:t xml:space="preserve">Probes: a test execution framework (based on the open source monitoring framework </w:t>
      </w:r>
      <w:proofErr w:type="spellStart"/>
      <w:r w:rsidRPr="00F07213">
        <w:rPr>
          <w:rFonts w:ascii="Calibri" w:hAnsi="Calibri" w:cs="Calibri"/>
        </w:rPr>
        <w:t>Nagios</w:t>
      </w:r>
      <w:proofErr w:type="spellEnd"/>
      <w:r w:rsidRPr="00F07213">
        <w:rPr>
          <w:rFonts w:ascii="Calibri" w:hAnsi="Calibri" w:cs="Calibri"/>
        </w:rPr>
        <w:t xml:space="preserve">) and the </w:t>
      </w:r>
      <w:proofErr w:type="spellStart"/>
      <w:r w:rsidRPr="00F07213">
        <w:rPr>
          <w:rFonts w:ascii="Calibri" w:hAnsi="Calibri" w:cs="Calibri"/>
        </w:rPr>
        <w:t>Nagios</w:t>
      </w:r>
      <w:proofErr w:type="spellEnd"/>
      <w:r w:rsidRPr="00F07213">
        <w:rPr>
          <w:rFonts w:ascii="Calibri" w:hAnsi="Calibri" w:cs="Calibri"/>
        </w:rPr>
        <w:t xml:space="preserve"> Configuration Generator (NCG)</w:t>
      </w:r>
    </w:p>
    <w:p w:rsidR="00F07213" w:rsidRPr="00F07213" w:rsidRDefault="00F07213" w:rsidP="00D04A15">
      <w:pPr>
        <w:pStyle w:val="ListParagraph"/>
        <w:numPr>
          <w:ilvl w:val="0"/>
          <w:numId w:val="35"/>
        </w:numPr>
        <w:rPr>
          <w:rFonts w:ascii="Calibri" w:hAnsi="Calibri" w:cs="Calibri"/>
        </w:rPr>
      </w:pPr>
      <w:r w:rsidRPr="00F07213">
        <w:rPr>
          <w:rFonts w:ascii="Calibri" w:hAnsi="Calibri" w:cs="Calibri"/>
        </w:rPr>
        <w:t>the Aggregated Topology Provider (ATP), the Metrics Description Database (MDDB), and the Metrics Results Database (MRDB)</w:t>
      </w:r>
    </w:p>
    <w:p w:rsidR="00F07213" w:rsidRPr="00F07213" w:rsidRDefault="00F07213" w:rsidP="00D04A15">
      <w:pPr>
        <w:pStyle w:val="ListParagraph"/>
        <w:numPr>
          <w:ilvl w:val="0"/>
          <w:numId w:val="35"/>
        </w:numPr>
        <w:rPr>
          <w:rFonts w:ascii="Calibri" w:hAnsi="Calibri" w:cs="Calibri"/>
        </w:rPr>
      </w:pPr>
      <w:r w:rsidRPr="00F07213">
        <w:rPr>
          <w:rFonts w:ascii="Calibri" w:hAnsi="Calibri" w:cs="Calibri"/>
        </w:rPr>
        <w:t>a message broker network to publish monitoring results</w:t>
      </w:r>
    </w:p>
    <w:p w:rsidR="00853053" w:rsidRPr="00F07213" w:rsidRDefault="00F07213" w:rsidP="00D04A15">
      <w:pPr>
        <w:pStyle w:val="ListParagraph"/>
        <w:numPr>
          <w:ilvl w:val="0"/>
          <w:numId w:val="35"/>
        </w:numPr>
        <w:rPr>
          <w:rFonts w:ascii="Calibri" w:hAnsi="Calibri" w:cs="Calibri"/>
        </w:rPr>
      </w:pPr>
      <w:r w:rsidRPr="00F07213">
        <w:rPr>
          <w:rFonts w:ascii="Calibri" w:hAnsi="Calibri" w:cs="Calibri"/>
        </w:rPr>
        <w:t>a visualization portal (</w:t>
      </w:r>
      <w:proofErr w:type="spellStart"/>
      <w:r w:rsidRPr="00F07213">
        <w:rPr>
          <w:rFonts w:ascii="Calibri" w:hAnsi="Calibri" w:cs="Calibri"/>
        </w:rPr>
        <w:t>MyEGI</w:t>
      </w:r>
      <w:proofErr w:type="spellEnd"/>
      <w:r w:rsidRPr="00F07213">
        <w:rPr>
          <w:rFonts w:ascii="Calibri" w:hAnsi="Calibri" w:cs="Calibri"/>
        </w:rPr>
        <w:t>)</w:t>
      </w:r>
    </w:p>
    <w:p w:rsidR="00BA3761" w:rsidRDefault="00BA3761" w:rsidP="00BA3761">
      <w:pPr>
        <w:pStyle w:val="Heading3"/>
        <w:rPr>
          <w:rFonts w:asciiTheme="minorHAnsi" w:hAnsiTheme="minorHAnsi" w:cstheme="minorHAnsi"/>
        </w:rPr>
      </w:pPr>
      <w:bookmarkStart w:id="38" w:name="_Toc322512380"/>
      <w:r w:rsidRPr="00853053">
        <w:rPr>
          <w:rFonts w:asciiTheme="minorHAnsi" w:hAnsiTheme="minorHAnsi" w:cstheme="minorHAnsi"/>
        </w:rPr>
        <w:t>Current Status</w:t>
      </w:r>
      <w:bookmarkEnd w:id="38"/>
    </w:p>
    <w:p w:rsidR="000D0808" w:rsidRPr="000D0808" w:rsidRDefault="000D0808" w:rsidP="000D0808">
      <w:pPr>
        <w:rPr>
          <w:rFonts w:asciiTheme="minorHAnsi" w:hAnsiTheme="minorHAnsi" w:cstheme="minorHAnsi"/>
        </w:rPr>
      </w:pPr>
      <w:r w:rsidRPr="000D0808">
        <w:rPr>
          <w:rFonts w:asciiTheme="minorHAnsi" w:hAnsiTheme="minorHAnsi" w:cstheme="minorHAnsi"/>
        </w:rPr>
        <w:t>The following summarizes the current status per component:</w:t>
      </w:r>
    </w:p>
    <w:p w:rsidR="000D0808" w:rsidRPr="000D0808" w:rsidRDefault="000D0808" w:rsidP="00D04A15">
      <w:pPr>
        <w:pStyle w:val="ListParagraph"/>
        <w:numPr>
          <w:ilvl w:val="0"/>
          <w:numId w:val="25"/>
        </w:numPr>
        <w:rPr>
          <w:rFonts w:asciiTheme="minorHAnsi" w:hAnsiTheme="minorHAnsi" w:cstheme="minorHAnsi"/>
        </w:rPr>
      </w:pPr>
      <w:r w:rsidRPr="000D0808">
        <w:rPr>
          <w:rFonts w:asciiTheme="minorHAnsi" w:hAnsiTheme="minorHAnsi" w:cstheme="minorHAnsi"/>
        </w:rPr>
        <w:t xml:space="preserve">The test framework: based on the NAGIOS system set up and customized by the NAGIOS Configurator (NCG) </w:t>
      </w:r>
    </w:p>
    <w:p w:rsidR="000D0808" w:rsidRPr="000D0808" w:rsidRDefault="000D0808" w:rsidP="00D04A15">
      <w:pPr>
        <w:pStyle w:val="ListParagraph"/>
        <w:numPr>
          <w:ilvl w:val="1"/>
          <w:numId w:val="25"/>
        </w:numPr>
        <w:rPr>
          <w:rFonts w:asciiTheme="minorHAnsi" w:hAnsiTheme="minorHAnsi" w:cstheme="minorHAnsi"/>
        </w:rPr>
      </w:pPr>
      <w:r w:rsidRPr="000D0808">
        <w:rPr>
          <w:rFonts w:asciiTheme="minorHAnsi" w:hAnsiTheme="minorHAnsi" w:cstheme="minorHAnsi"/>
        </w:rPr>
        <w:t>The system already fully supports the regionalization and currently all the NGIs are running their respective regional instance.</w:t>
      </w:r>
    </w:p>
    <w:p w:rsidR="000D0808" w:rsidRPr="000D0808" w:rsidRDefault="000D0808" w:rsidP="00D04A15">
      <w:pPr>
        <w:pStyle w:val="ListParagraph"/>
        <w:numPr>
          <w:ilvl w:val="0"/>
          <w:numId w:val="25"/>
        </w:numPr>
        <w:rPr>
          <w:rFonts w:asciiTheme="minorHAnsi" w:hAnsiTheme="minorHAnsi" w:cstheme="minorHAnsi"/>
        </w:rPr>
      </w:pPr>
      <w:r w:rsidRPr="000D0808">
        <w:rPr>
          <w:rFonts w:asciiTheme="minorHAnsi" w:hAnsiTheme="minorHAnsi" w:cstheme="minorHAnsi"/>
        </w:rPr>
        <w:t>Database components: The Aggregated Topology Provider (ATP), the Metric Description Database (MDDB) and the Metrics Result Store (MRS)</w:t>
      </w:r>
    </w:p>
    <w:p w:rsidR="000D0808" w:rsidRPr="000D0808" w:rsidRDefault="000D0808" w:rsidP="00D04A15">
      <w:pPr>
        <w:pStyle w:val="ListParagraph"/>
        <w:numPr>
          <w:ilvl w:val="1"/>
          <w:numId w:val="25"/>
        </w:numPr>
        <w:rPr>
          <w:rFonts w:asciiTheme="minorHAnsi" w:hAnsiTheme="minorHAnsi" w:cstheme="minorHAnsi"/>
        </w:rPr>
      </w:pPr>
      <w:r w:rsidRPr="000D0808">
        <w:rPr>
          <w:rFonts w:asciiTheme="minorHAnsi" w:hAnsiTheme="minorHAnsi" w:cstheme="minorHAnsi"/>
        </w:rPr>
        <w:t>ATP is currently running in a distributed setting on all the regional instances and synchronizes from mult</w:t>
      </w:r>
      <w:r w:rsidR="004827D1">
        <w:rPr>
          <w:rFonts w:asciiTheme="minorHAnsi" w:hAnsiTheme="minorHAnsi" w:cstheme="minorHAnsi"/>
        </w:rPr>
        <w:t>iple source including GOCDB, OSG Information Management System (OIM)</w:t>
      </w:r>
      <w:r w:rsidRPr="000D0808">
        <w:rPr>
          <w:rFonts w:asciiTheme="minorHAnsi" w:hAnsiTheme="minorHAnsi" w:cstheme="minorHAnsi"/>
        </w:rPr>
        <w:t>, GSTAT and VO feeds. In addition, it provides a Web based interface for browsing the synchronized data stored in the database.</w:t>
      </w:r>
    </w:p>
    <w:p w:rsidR="000D0808" w:rsidRPr="000D0808" w:rsidRDefault="000D0808" w:rsidP="00D04A15">
      <w:pPr>
        <w:pStyle w:val="ListParagraph"/>
        <w:numPr>
          <w:ilvl w:val="1"/>
          <w:numId w:val="25"/>
        </w:numPr>
        <w:rPr>
          <w:rFonts w:asciiTheme="minorHAnsi" w:hAnsiTheme="minorHAnsi" w:cstheme="minorHAnsi"/>
        </w:rPr>
      </w:pPr>
      <w:r w:rsidRPr="000D0808">
        <w:rPr>
          <w:rFonts w:asciiTheme="minorHAnsi" w:hAnsiTheme="minorHAnsi" w:cstheme="minorHAnsi"/>
        </w:rPr>
        <w:t>VO feeds were added as a specific way to introduce and maintain groupings of services as well as support an alternative topological source.</w:t>
      </w:r>
    </w:p>
    <w:p w:rsidR="000D0808" w:rsidRPr="000D0808" w:rsidRDefault="000D0808" w:rsidP="00D04A15">
      <w:pPr>
        <w:pStyle w:val="ListParagraph"/>
        <w:numPr>
          <w:ilvl w:val="1"/>
          <w:numId w:val="25"/>
        </w:numPr>
        <w:rPr>
          <w:rFonts w:asciiTheme="minorHAnsi" w:hAnsiTheme="minorHAnsi" w:cstheme="minorHAnsi"/>
        </w:rPr>
      </w:pPr>
      <w:r w:rsidRPr="000D0808">
        <w:rPr>
          <w:rFonts w:asciiTheme="minorHAnsi" w:hAnsiTheme="minorHAnsi" w:cstheme="minorHAnsi"/>
        </w:rPr>
        <w:t>MDDB component was deployed to production and provides a way to create profiles binding metrics with service types as well as storing metric descriptions.</w:t>
      </w:r>
    </w:p>
    <w:p w:rsidR="000D0808" w:rsidRPr="000D0808" w:rsidRDefault="000D0808" w:rsidP="00D04A15">
      <w:pPr>
        <w:pStyle w:val="ListParagraph"/>
        <w:numPr>
          <w:ilvl w:val="1"/>
          <w:numId w:val="25"/>
        </w:numPr>
        <w:rPr>
          <w:rFonts w:asciiTheme="minorHAnsi" w:hAnsiTheme="minorHAnsi" w:cstheme="minorHAnsi"/>
        </w:rPr>
      </w:pPr>
      <w:r w:rsidRPr="000D0808">
        <w:rPr>
          <w:rFonts w:asciiTheme="minorHAnsi" w:hAnsiTheme="minorHAnsi" w:cstheme="minorHAnsi"/>
        </w:rPr>
        <w:t>Metric Result Store (MRS) is currently running in production on all regional instances. It supports computation of service statuses on the regional instances. The central instance aggregates data from NGI instances and provides input to the Availability Computation Engine (ACE).</w:t>
      </w:r>
    </w:p>
    <w:p w:rsidR="000D0808" w:rsidRPr="000D0808" w:rsidRDefault="000D0808" w:rsidP="00D04A15">
      <w:pPr>
        <w:pStyle w:val="ListParagraph"/>
        <w:numPr>
          <w:ilvl w:val="0"/>
          <w:numId w:val="25"/>
        </w:numPr>
        <w:rPr>
          <w:rFonts w:asciiTheme="minorHAnsi" w:hAnsiTheme="minorHAnsi" w:cstheme="minorHAnsi"/>
        </w:rPr>
      </w:pPr>
      <w:proofErr w:type="spellStart"/>
      <w:r w:rsidRPr="000D0808">
        <w:rPr>
          <w:rFonts w:asciiTheme="minorHAnsi" w:hAnsiTheme="minorHAnsi" w:cstheme="minorHAnsi"/>
        </w:rPr>
        <w:t>Nagios</w:t>
      </w:r>
      <w:proofErr w:type="spellEnd"/>
      <w:r w:rsidRPr="000D0808">
        <w:rPr>
          <w:rFonts w:asciiTheme="minorHAnsi" w:hAnsiTheme="minorHAnsi" w:cstheme="minorHAnsi"/>
        </w:rPr>
        <w:t xml:space="preserve"> </w:t>
      </w:r>
      <w:proofErr w:type="spellStart"/>
      <w:r w:rsidRPr="000D0808">
        <w:rPr>
          <w:rFonts w:asciiTheme="minorHAnsi" w:hAnsiTheme="minorHAnsi" w:cstheme="minorHAnsi"/>
        </w:rPr>
        <w:t>Config</w:t>
      </w:r>
      <w:proofErr w:type="spellEnd"/>
      <w:r w:rsidRPr="000D0808">
        <w:rPr>
          <w:rFonts w:asciiTheme="minorHAnsi" w:hAnsiTheme="minorHAnsi" w:cstheme="minorHAnsi"/>
        </w:rPr>
        <w:t xml:space="preserve"> Generator (NCG):</w:t>
      </w:r>
    </w:p>
    <w:p w:rsidR="000D0808" w:rsidRPr="000D0808" w:rsidRDefault="000D0808" w:rsidP="00D04A15">
      <w:pPr>
        <w:pStyle w:val="ListParagraph"/>
        <w:numPr>
          <w:ilvl w:val="1"/>
          <w:numId w:val="25"/>
        </w:numPr>
        <w:rPr>
          <w:rFonts w:asciiTheme="minorHAnsi" w:hAnsiTheme="minorHAnsi" w:cstheme="minorHAnsi"/>
        </w:rPr>
      </w:pPr>
      <w:r w:rsidRPr="000D0808">
        <w:rPr>
          <w:rFonts w:asciiTheme="minorHAnsi" w:hAnsiTheme="minorHAnsi" w:cstheme="minorHAnsi"/>
        </w:rPr>
        <w:t xml:space="preserve">The NCG is core component of SAM Framework and it is distributed on all regional instances. </w:t>
      </w:r>
    </w:p>
    <w:p w:rsidR="000D0808" w:rsidRPr="000D0808" w:rsidRDefault="004827D1" w:rsidP="00D04A15">
      <w:pPr>
        <w:pStyle w:val="ListParagraph"/>
        <w:numPr>
          <w:ilvl w:val="1"/>
          <w:numId w:val="25"/>
        </w:numPr>
        <w:rPr>
          <w:rFonts w:asciiTheme="minorHAnsi" w:hAnsiTheme="minorHAnsi" w:cstheme="minorHAnsi"/>
        </w:rPr>
      </w:pPr>
      <w:r>
        <w:rPr>
          <w:rFonts w:asciiTheme="minorHAnsi" w:hAnsiTheme="minorHAnsi" w:cstheme="minorHAnsi"/>
        </w:rPr>
        <w:lastRenderedPageBreak/>
        <w:t>Full integration with the database components (ATP and</w:t>
      </w:r>
      <w:r w:rsidR="000D0808" w:rsidRPr="000D0808">
        <w:rPr>
          <w:rFonts w:asciiTheme="minorHAnsi" w:hAnsiTheme="minorHAnsi" w:cstheme="minorHAnsi"/>
        </w:rPr>
        <w:t xml:space="preserve"> MRS). All NGI instances are configured to use ATP as topology source.</w:t>
      </w:r>
    </w:p>
    <w:p w:rsidR="000D0808" w:rsidRPr="000D0808" w:rsidRDefault="000D0808" w:rsidP="00D04A15">
      <w:pPr>
        <w:pStyle w:val="ListParagraph"/>
        <w:numPr>
          <w:ilvl w:val="1"/>
          <w:numId w:val="25"/>
        </w:numPr>
        <w:rPr>
          <w:rFonts w:asciiTheme="minorHAnsi" w:hAnsiTheme="minorHAnsi" w:cstheme="minorHAnsi"/>
        </w:rPr>
      </w:pPr>
      <w:r w:rsidRPr="000D0808">
        <w:rPr>
          <w:rFonts w:asciiTheme="minorHAnsi" w:hAnsiTheme="minorHAnsi" w:cstheme="minorHAnsi"/>
        </w:rPr>
        <w:t>The NCG support probes for ARC,</w:t>
      </w:r>
      <w:r w:rsidR="00065B1C">
        <w:rPr>
          <w:rFonts w:asciiTheme="minorHAnsi" w:hAnsiTheme="minorHAnsi" w:cstheme="minorHAnsi"/>
        </w:rPr>
        <w:t xml:space="preserve"> </w:t>
      </w:r>
      <w:proofErr w:type="spellStart"/>
      <w:r w:rsidR="00065B1C">
        <w:rPr>
          <w:rFonts w:asciiTheme="minorHAnsi" w:hAnsiTheme="minorHAnsi" w:cstheme="minorHAnsi"/>
        </w:rPr>
        <w:t>gLite</w:t>
      </w:r>
      <w:proofErr w:type="spellEnd"/>
      <w:r w:rsidR="00065B1C">
        <w:rPr>
          <w:rFonts w:asciiTheme="minorHAnsi" w:hAnsiTheme="minorHAnsi" w:cstheme="minorHAnsi"/>
        </w:rPr>
        <w:t>,</w:t>
      </w:r>
      <w:r w:rsidRPr="000D0808">
        <w:rPr>
          <w:rFonts w:asciiTheme="minorHAnsi" w:hAnsiTheme="minorHAnsi" w:cstheme="minorHAnsi"/>
        </w:rPr>
        <w:t xml:space="preserve"> Globus Toolkit and UNICORE </w:t>
      </w:r>
      <w:proofErr w:type="spellStart"/>
      <w:r w:rsidRPr="000D0808">
        <w:rPr>
          <w:rFonts w:asciiTheme="minorHAnsi" w:hAnsiTheme="minorHAnsi" w:cstheme="minorHAnsi"/>
        </w:rPr>
        <w:t>middlewares</w:t>
      </w:r>
      <w:proofErr w:type="spellEnd"/>
      <w:r w:rsidRPr="000D0808">
        <w:rPr>
          <w:rFonts w:asciiTheme="minorHAnsi" w:hAnsiTheme="minorHAnsi" w:cstheme="minorHAnsi"/>
        </w:rPr>
        <w:t xml:space="preserve">. </w:t>
      </w:r>
    </w:p>
    <w:p w:rsidR="000D0808" w:rsidRPr="000D0808" w:rsidRDefault="000D0808" w:rsidP="00D04A15">
      <w:pPr>
        <w:pStyle w:val="ListParagraph"/>
        <w:numPr>
          <w:ilvl w:val="1"/>
          <w:numId w:val="25"/>
        </w:numPr>
        <w:rPr>
          <w:rFonts w:asciiTheme="minorHAnsi" w:hAnsiTheme="minorHAnsi" w:cstheme="minorHAnsi"/>
        </w:rPr>
      </w:pPr>
      <w:r w:rsidRPr="000D0808">
        <w:rPr>
          <w:rFonts w:asciiTheme="minorHAnsi" w:hAnsiTheme="minorHAnsi" w:cstheme="minorHAnsi"/>
        </w:rPr>
        <w:t>Support for failover SAM instances. The failover instance is configured to execute tests but not to raise alarms or report results to the central database.</w:t>
      </w:r>
    </w:p>
    <w:p w:rsidR="000D0808" w:rsidRPr="000D0808" w:rsidRDefault="000D0808" w:rsidP="00D04A15">
      <w:pPr>
        <w:pStyle w:val="ListParagraph"/>
        <w:numPr>
          <w:ilvl w:val="0"/>
          <w:numId w:val="26"/>
        </w:numPr>
        <w:rPr>
          <w:rFonts w:asciiTheme="minorHAnsi" w:hAnsiTheme="minorHAnsi" w:cstheme="minorHAnsi"/>
        </w:rPr>
      </w:pPr>
      <w:r w:rsidRPr="000D0808">
        <w:rPr>
          <w:rFonts w:asciiTheme="minorHAnsi" w:hAnsiTheme="minorHAnsi" w:cstheme="minorHAnsi"/>
        </w:rPr>
        <w:t>Message broker network (</w:t>
      </w:r>
      <w:r w:rsidR="004827D1">
        <w:rPr>
          <w:rFonts w:asciiTheme="minorHAnsi" w:hAnsiTheme="minorHAnsi" w:cstheme="minorHAnsi"/>
        </w:rPr>
        <w:t xml:space="preserve">Apache </w:t>
      </w:r>
      <w:proofErr w:type="spellStart"/>
      <w:r w:rsidRPr="000D0808">
        <w:rPr>
          <w:rFonts w:asciiTheme="minorHAnsi" w:hAnsiTheme="minorHAnsi" w:cstheme="minorHAnsi"/>
        </w:rPr>
        <w:t>ActiveMQ</w:t>
      </w:r>
      <w:proofErr w:type="spellEnd"/>
      <w:r w:rsidRPr="000D0808">
        <w:rPr>
          <w:rFonts w:asciiTheme="minorHAnsi" w:hAnsiTheme="minorHAnsi" w:cstheme="minorHAnsi"/>
        </w:rPr>
        <w:t>) is used as a reliable and fast message exchange method between operational tools. The production infrastructure uses the PROD message broker network which:</w:t>
      </w:r>
    </w:p>
    <w:p w:rsidR="000D0808" w:rsidRPr="000D0808" w:rsidRDefault="000D0808" w:rsidP="00D04A15">
      <w:pPr>
        <w:pStyle w:val="ListParagraph"/>
        <w:numPr>
          <w:ilvl w:val="1"/>
          <w:numId w:val="26"/>
        </w:numPr>
        <w:rPr>
          <w:rFonts w:asciiTheme="minorHAnsi" w:hAnsiTheme="minorHAnsi" w:cstheme="minorHAnsi"/>
        </w:rPr>
      </w:pPr>
      <w:r w:rsidRPr="000D0808">
        <w:rPr>
          <w:rFonts w:asciiTheme="minorHAnsi" w:hAnsiTheme="minorHAnsi" w:cstheme="minorHAnsi"/>
        </w:rPr>
        <w:t>consists of 4 geographically separated and under distinct management control brokers</w:t>
      </w:r>
    </w:p>
    <w:p w:rsidR="000D0808" w:rsidRPr="000D0808" w:rsidRDefault="000D0808" w:rsidP="00D04A15">
      <w:pPr>
        <w:pStyle w:val="ListParagraph"/>
        <w:numPr>
          <w:ilvl w:val="1"/>
          <w:numId w:val="26"/>
        </w:numPr>
        <w:rPr>
          <w:rFonts w:asciiTheme="minorHAnsi" w:hAnsiTheme="minorHAnsi" w:cstheme="minorHAnsi"/>
        </w:rPr>
      </w:pPr>
      <w:r w:rsidRPr="000D0808">
        <w:rPr>
          <w:rFonts w:asciiTheme="minorHAnsi" w:hAnsiTheme="minorHAnsi" w:cstheme="minorHAnsi"/>
        </w:rPr>
        <w:t>is advertised in the grid Information System (BDII) which enables service discovery</w:t>
      </w:r>
    </w:p>
    <w:p w:rsidR="000D0808" w:rsidRPr="000D0808" w:rsidRDefault="000D0808" w:rsidP="00D04A15">
      <w:pPr>
        <w:pStyle w:val="ListParagraph"/>
        <w:numPr>
          <w:ilvl w:val="0"/>
          <w:numId w:val="26"/>
        </w:numPr>
        <w:rPr>
          <w:rFonts w:asciiTheme="minorHAnsi" w:hAnsiTheme="minorHAnsi" w:cstheme="minorHAnsi"/>
        </w:rPr>
      </w:pPr>
      <w:r w:rsidRPr="000D0808">
        <w:rPr>
          <w:rFonts w:asciiTheme="minorHAnsi" w:hAnsiTheme="minorHAnsi" w:cstheme="minorHAnsi"/>
        </w:rPr>
        <w:t>The broker network doesn’t fit the regionalization model and is provided as a central service. To facilitate the need for staged rollout and to introduce new clients to the network without risking the operation of the current ones, a totally separated network has been established (TEST network). This network has been successfully used for:</w:t>
      </w:r>
    </w:p>
    <w:p w:rsidR="000D0808" w:rsidRPr="000D0808" w:rsidRDefault="000D0808" w:rsidP="00D04A15">
      <w:pPr>
        <w:pStyle w:val="ListParagraph"/>
        <w:numPr>
          <w:ilvl w:val="1"/>
          <w:numId w:val="26"/>
        </w:numPr>
        <w:rPr>
          <w:rFonts w:asciiTheme="minorHAnsi" w:hAnsiTheme="minorHAnsi" w:cstheme="minorHAnsi"/>
        </w:rPr>
      </w:pPr>
      <w:r w:rsidRPr="000D0808">
        <w:rPr>
          <w:rFonts w:asciiTheme="minorHAnsi" w:hAnsiTheme="minorHAnsi" w:cstheme="minorHAnsi"/>
        </w:rPr>
        <w:t>The staged rollout of the major update of the messaging service at the end of 2011</w:t>
      </w:r>
    </w:p>
    <w:p w:rsidR="000D0808" w:rsidRPr="000D0808" w:rsidRDefault="000D0808" w:rsidP="00D04A15">
      <w:pPr>
        <w:pStyle w:val="ListParagraph"/>
        <w:numPr>
          <w:ilvl w:val="1"/>
          <w:numId w:val="26"/>
        </w:numPr>
        <w:rPr>
          <w:rFonts w:asciiTheme="minorHAnsi" w:hAnsiTheme="minorHAnsi" w:cstheme="minorHAnsi"/>
        </w:rPr>
      </w:pPr>
      <w:r w:rsidRPr="000D0808">
        <w:rPr>
          <w:rFonts w:asciiTheme="minorHAnsi" w:hAnsiTheme="minorHAnsi" w:cstheme="minorHAnsi"/>
        </w:rPr>
        <w:t>For minor updates afterwards</w:t>
      </w:r>
    </w:p>
    <w:p w:rsidR="000D0808" w:rsidRPr="000D0808" w:rsidRDefault="000D0808" w:rsidP="00D04A15">
      <w:pPr>
        <w:pStyle w:val="ListParagraph"/>
        <w:numPr>
          <w:ilvl w:val="1"/>
          <w:numId w:val="26"/>
        </w:numPr>
        <w:rPr>
          <w:rFonts w:asciiTheme="minorHAnsi" w:hAnsiTheme="minorHAnsi" w:cstheme="minorHAnsi"/>
        </w:rPr>
      </w:pPr>
      <w:r w:rsidRPr="000D0808">
        <w:rPr>
          <w:rFonts w:asciiTheme="minorHAnsi" w:hAnsiTheme="minorHAnsi" w:cstheme="minorHAnsi"/>
        </w:rPr>
        <w:t>For the introduction of the APEL needs in the messaging service</w:t>
      </w:r>
    </w:p>
    <w:p w:rsidR="000D0808" w:rsidRPr="000D0808" w:rsidRDefault="000D0808" w:rsidP="00D04A15">
      <w:pPr>
        <w:pStyle w:val="ListParagraph"/>
        <w:numPr>
          <w:ilvl w:val="0"/>
          <w:numId w:val="27"/>
        </w:numPr>
        <w:rPr>
          <w:rFonts w:asciiTheme="minorHAnsi" w:hAnsiTheme="minorHAnsi" w:cstheme="minorHAnsi"/>
        </w:rPr>
      </w:pPr>
      <w:r w:rsidRPr="000D0808">
        <w:rPr>
          <w:rFonts w:asciiTheme="minorHAnsi" w:hAnsiTheme="minorHAnsi" w:cstheme="minorHAnsi"/>
        </w:rPr>
        <w:t xml:space="preserve">A visualization tool: </w:t>
      </w:r>
      <w:proofErr w:type="spellStart"/>
      <w:r w:rsidRPr="000D0808">
        <w:rPr>
          <w:rFonts w:asciiTheme="minorHAnsi" w:hAnsiTheme="minorHAnsi" w:cstheme="minorHAnsi"/>
        </w:rPr>
        <w:t>MyEGI</w:t>
      </w:r>
      <w:proofErr w:type="spellEnd"/>
    </w:p>
    <w:p w:rsidR="000D0808" w:rsidRPr="000D0808" w:rsidRDefault="000D0808" w:rsidP="00D04A15">
      <w:pPr>
        <w:pStyle w:val="ListParagraph"/>
        <w:numPr>
          <w:ilvl w:val="1"/>
          <w:numId w:val="27"/>
        </w:numPr>
        <w:rPr>
          <w:rFonts w:asciiTheme="minorHAnsi" w:hAnsiTheme="minorHAnsi" w:cstheme="minorHAnsi"/>
        </w:rPr>
      </w:pPr>
      <w:r w:rsidRPr="000D0808">
        <w:rPr>
          <w:rFonts w:asciiTheme="minorHAnsi" w:hAnsiTheme="minorHAnsi" w:cstheme="minorHAnsi"/>
        </w:rPr>
        <w:t xml:space="preserve">Central monitoring service has been established and put into production. It also contains a production version of </w:t>
      </w:r>
      <w:proofErr w:type="spellStart"/>
      <w:r w:rsidRPr="000D0808">
        <w:rPr>
          <w:rFonts w:asciiTheme="minorHAnsi" w:hAnsiTheme="minorHAnsi" w:cstheme="minorHAnsi"/>
        </w:rPr>
        <w:t>MyEGI</w:t>
      </w:r>
      <w:proofErr w:type="spellEnd"/>
      <w:r w:rsidRPr="000D0808">
        <w:rPr>
          <w:rFonts w:asciiTheme="minorHAnsi" w:hAnsiTheme="minorHAnsi" w:cstheme="minorHAnsi"/>
        </w:rPr>
        <w:t xml:space="preserve"> portal, which is currently providing </w:t>
      </w:r>
      <w:proofErr w:type="spellStart"/>
      <w:r w:rsidRPr="000D0808">
        <w:rPr>
          <w:rFonts w:asciiTheme="minorHAnsi" w:hAnsiTheme="minorHAnsi" w:cstheme="minorHAnsi"/>
        </w:rPr>
        <w:t>gridmap</w:t>
      </w:r>
      <w:proofErr w:type="spellEnd"/>
      <w:r w:rsidRPr="000D0808">
        <w:rPr>
          <w:rFonts w:asciiTheme="minorHAnsi" w:hAnsiTheme="minorHAnsi" w:cstheme="minorHAnsi"/>
        </w:rPr>
        <w:t xml:space="preserve">, service and metric status views as well as history. The portal is also deployed on the regional instances and replaces the previously used </w:t>
      </w:r>
      <w:proofErr w:type="spellStart"/>
      <w:r w:rsidRPr="000D0808">
        <w:rPr>
          <w:rFonts w:asciiTheme="minorHAnsi" w:hAnsiTheme="minorHAnsi" w:cstheme="minorHAnsi"/>
        </w:rPr>
        <w:t>MyEGEE</w:t>
      </w:r>
      <w:proofErr w:type="spellEnd"/>
      <w:r w:rsidRPr="000D0808">
        <w:rPr>
          <w:rFonts w:asciiTheme="minorHAnsi" w:hAnsiTheme="minorHAnsi" w:cstheme="minorHAnsi"/>
        </w:rPr>
        <w:t xml:space="preserve"> portal. </w:t>
      </w:r>
    </w:p>
    <w:p w:rsidR="00A50412" w:rsidRDefault="000D0808" w:rsidP="00A50412">
      <w:pPr>
        <w:pStyle w:val="ListParagraph"/>
        <w:numPr>
          <w:ilvl w:val="1"/>
          <w:numId w:val="27"/>
        </w:numPr>
        <w:rPr>
          <w:rFonts w:asciiTheme="minorHAnsi" w:hAnsiTheme="minorHAnsi" w:cstheme="minorHAnsi"/>
        </w:rPr>
      </w:pPr>
      <w:r w:rsidRPr="000D0808">
        <w:rPr>
          <w:rFonts w:asciiTheme="minorHAnsi" w:hAnsiTheme="minorHAnsi" w:cstheme="minorHAnsi"/>
        </w:rPr>
        <w:t>In addition, new implementation of the web service API was provided and is in production (replacing the old SAM-PI).  The new API supports XML/JSON serialization and provides backward compatibility with SAM-PI.</w:t>
      </w:r>
    </w:p>
    <w:p w:rsidR="00CC088F" w:rsidRDefault="00CC088F" w:rsidP="00CC088F">
      <w:pPr>
        <w:pStyle w:val="ListParagraph"/>
        <w:ind w:left="1440"/>
        <w:rPr>
          <w:rFonts w:asciiTheme="minorHAnsi" w:hAnsiTheme="minorHAnsi" w:cstheme="minorHAnsi"/>
        </w:rPr>
      </w:pPr>
    </w:p>
    <w:p w:rsidR="00CC088F" w:rsidRDefault="00CC088F" w:rsidP="00CC088F">
      <w:pPr>
        <w:pStyle w:val="ListParagraph"/>
        <w:keepNext/>
        <w:jc w:val="center"/>
      </w:pPr>
      <w:r>
        <w:rPr>
          <w:noProof/>
          <w:lang w:val="nl-NL" w:eastAsia="nl-NL"/>
        </w:rPr>
        <w:drawing>
          <wp:inline distT="0" distB="0" distL="0" distR="0" wp14:anchorId="703189C7" wp14:editId="377F9147">
            <wp:extent cx="4320000" cy="2812297"/>
            <wp:effectExtent l="0" t="0" r="4445" b="7620"/>
            <wp:docPr id="7" name="Grafik 7" descr="Beschreibung: SAM.new.gif"/>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6" descr="Beschreibung: SAM.new.gif"/>
                    <pic:cNvPicPr>
                      <a:picLocks noGrp="1"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20000" cy="2812297"/>
                    </a:xfrm>
                    <a:prstGeom prst="rect">
                      <a:avLst/>
                    </a:prstGeom>
                    <a:noFill/>
                    <a:ln>
                      <a:noFill/>
                    </a:ln>
                  </pic:spPr>
                </pic:pic>
              </a:graphicData>
            </a:graphic>
          </wp:inline>
        </w:drawing>
      </w:r>
    </w:p>
    <w:p w:rsidR="00CC088F" w:rsidRPr="00A50412" w:rsidRDefault="00CC088F" w:rsidP="00CC088F">
      <w:pPr>
        <w:pStyle w:val="Caption"/>
        <w:ind w:left="720"/>
        <w:jc w:val="center"/>
        <w:rPr>
          <w:rFonts w:asciiTheme="minorHAnsi" w:hAnsiTheme="minorHAnsi" w:cstheme="minorHAnsi"/>
          <w:noProof/>
          <w:lang w:val="en-US" w:eastAsia="de-DE"/>
        </w:rPr>
      </w:pPr>
      <w:bookmarkStart w:id="39" w:name="_Ref166733443"/>
      <w:bookmarkStart w:id="40" w:name="F8"/>
      <w:r w:rsidRPr="00A50412">
        <w:rPr>
          <w:rFonts w:asciiTheme="minorHAnsi" w:hAnsiTheme="minorHAnsi" w:cstheme="minorHAnsi"/>
          <w:noProof/>
          <w:lang w:val="en-US" w:eastAsia="de-DE"/>
        </w:rPr>
        <w:t>Figure</w:t>
      </w:r>
      <w:bookmarkEnd w:id="39"/>
      <w:r w:rsidR="007326D0">
        <w:rPr>
          <w:rFonts w:asciiTheme="minorHAnsi" w:hAnsiTheme="minorHAnsi" w:cstheme="minorHAnsi"/>
          <w:noProof/>
          <w:lang w:val="en-US" w:eastAsia="de-DE"/>
        </w:rPr>
        <w:t xml:space="preserve"> 8</w:t>
      </w:r>
      <w:bookmarkEnd w:id="40"/>
      <w:r>
        <w:rPr>
          <w:rFonts w:asciiTheme="minorHAnsi" w:hAnsiTheme="minorHAnsi" w:cstheme="minorHAnsi"/>
          <w:noProof/>
          <w:lang w:val="en-US" w:eastAsia="de-DE"/>
        </w:rPr>
        <w:t>:</w:t>
      </w:r>
      <w:r w:rsidRPr="00A50412">
        <w:rPr>
          <w:rFonts w:asciiTheme="minorHAnsi" w:hAnsiTheme="minorHAnsi" w:cstheme="minorHAnsi"/>
          <w:noProof/>
          <w:lang w:val="en-US" w:eastAsia="de-DE"/>
        </w:rPr>
        <w:t xml:space="preserve"> SAM </w:t>
      </w:r>
      <w:r w:rsidRPr="00AD5DB5">
        <w:rPr>
          <w:rFonts w:asciiTheme="minorHAnsi" w:hAnsiTheme="minorHAnsi" w:cstheme="minorHAnsi"/>
          <w:noProof/>
          <w:lang w:val="en-US" w:eastAsia="de-DE"/>
        </w:rPr>
        <w:t>components and their dependencies</w:t>
      </w:r>
    </w:p>
    <w:p w:rsidR="00CC088F" w:rsidRPr="00CC088F" w:rsidRDefault="00CC088F" w:rsidP="00CC088F">
      <w:pPr>
        <w:rPr>
          <w:rFonts w:asciiTheme="minorHAnsi" w:hAnsiTheme="minorHAnsi" w:cstheme="minorHAnsi"/>
          <w:lang w:val="en-US"/>
        </w:rPr>
      </w:pPr>
    </w:p>
    <w:p w:rsidR="00BA3761" w:rsidRDefault="00BA3761" w:rsidP="00BA3761">
      <w:pPr>
        <w:pStyle w:val="Heading3"/>
        <w:rPr>
          <w:rFonts w:asciiTheme="minorHAnsi" w:hAnsiTheme="minorHAnsi" w:cstheme="minorHAnsi"/>
        </w:rPr>
      </w:pPr>
      <w:bookmarkStart w:id="41" w:name="_Toc322512381"/>
      <w:r w:rsidRPr="00853053">
        <w:rPr>
          <w:rFonts w:asciiTheme="minorHAnsi" w:hAnsiTheme="minorHAnsi" w:cstheme="minorHAnsi"/>
        </w:rPr>
        <w:lastRenderedPageBreak/>
        <w:t>Dependencies</w:t>
      </w:r>
      <w:bookmarkEnd w:id="41"/>
    </w:p>
    <w:p w:rsidR="00105FBE" w:rsidRPr="00105FBE" w:rsidRDefault="007326D0" w:rsidP="00105FBE">
      <w:pPr>
        <w:rPr>
          <w:rFonts w:asciiTheme="minorHAnsi" w:hAnsiTheme="minorHAnsi" w:cstheme="minorHAnsi"/>
        </w:rPr>
      </w:pPr>
      <w:r>
        <w:rPr>
          <w:rFonts w:asciiTheme="minorHAnsi" w:hAnsiTheme="minorHAnsi" w:cstheme="minorHAnsi"/>
          <w:color w:val="FF0000"/>
          <w:highlight w:val="yellow"/>
        </w:rPr>
        <w:fldChar w:fldCharType="begin"/>
      </w:r>
      <w:r>
        <w:rPr>
          <w:rFonts w:asciiTheme="minorHAnsi" w:hAnsiTheme="minorHAnsi" w:cstheme="minorHAnsi"/>
          <w:color w:val="FF0000"/>
        </w:rPr>
        <w:instrText xml:space="preserve"> REF F8 \h </w:instrText>
      </w:r>
      <w:r>
        <w:rPr>
          <w:rFonts w:asciiTheme="minorHAnsi" w:hAnsiTheme="minorHAnsi" w:cstheme="minorHAnsi"/>
          <w:color w:val="FF0000"/>
          <w:highlight w:val="yellow"/>
        </w:rPr>
      </w:r>
      <w:r>
        <w:rPr>
          <w:rFonts w:asciiTheme="minorHAnsi" w:hAnsiTheme="minorHAnsi" w:cstheme="minorHAnsi"/>
          <w:color w:val="FF0000"/>
          <w:highlight w:val="yellow"/>
        </w:rPr>
        <w:fldChar w:fldCharType="separate"/>
      </w:r>
      <w:r w:rsidR="007E70EE" w:rsidRPr="00A50412">
        <w:rPr>
          <w:rFonts w:asciiTheme="minorHAnsi" w:hAnsiTheme="minorHAnsi" w:cstheme="minorHAnsi"/>
          <w:noProof/>
          <w:lang w:val="en-US" w:eastAsia="de-DE"/>
        </w:rPr>
        <w:t>Figure</w:t>
      </w:r>
      <w:r w:rsidR="007E70EE">
        <w:rPr>
          <w:rFonts w:asciiTheme="minorHAnsi" w:hAnsiTheme="minorHAnsi" w:cstheme="minorHAnsi"/>
          <w:noProof/>
          <w:lang w:val="en-US" w:eastAsia="de-DE"/>
        </w:rPr>
        <w:t xml:space="preserve"> 8</w:t>
      </w:r>
      <w:r>
        <w:rPr>
          <w:rFonts w:asciiTheme="minorHAnsi" w:hAnsiTheme="minorHAnsi" w:cstheme="minorHAnsi"/>
          <w:color w:val="FF0000"/>
          <w:highlight w:val="yellow"/>
        </w:rPr>
        <w:fldChar w:fldCharType="end"/>
      </w:r>
      <w:r w:rsidR="00785768">
        <w:rPr>
          <w:rFonts w:asciiTheme="minorHAnsi" w:hAnsiTheme="minorHAnsi" w:cstheme="minorHAnsi"/>
          <w:color w:val="FF0000"/>
        </w:rPr>
        <w:t xml:space="preserve"> </w:t>
      </w:r>
      <w:r w:rsidR="00105FBE" w:rsidRPr="00105FBE">
        <w:rPr>
          <w:rFonts w:asciiTheme="minorHAnsi" w:hAnsiTheme="minorHAnsi" w:cstheme="minorHAnsi"/>
        </w:rPr>
        <w:t>provides an overview of the existing SAM components and their dependencies. In particular SAM depends on the following external tools:</w:t>
      </w:r>
    </w:p>
    <w:p w:rsidR="00105FBE" w:rsidRPr="00105FBE" w:rsidRDefault="00105FBE" w:rsidP="00D04A15">
      <w:pPr>
        <w:pStyle w:val="ListParagraph"/>
        <w:numPr>
          <w:ilvl w:val="0"/>
          <w:numId w:val="27"/>
        </w:numPr>
        <w:rPr>
          <w:rFonts w:asciiTheme="minorHAnsi" w:hAnsiTheme="minorHAnsi" w:cstheme="minorHAnsi"/>
        </w:rPr>
      </w:pPr>
      <w:r w:rsidRPr="00105FBE">
        <w:rPr>
          <w:rFonts w:asciiTheme="minorHAnsi" w:hAnsiTheme="minorHAnsi" w:cstheme="minorHAnsi"/>
        </w:rPr>
        <w:t>GOCDB</w:t>
      </w:r>
    </w:p>
    <w:p w:rsidR="002F3AD8" w:rsidRDefault="002F3AD8" w:rsidP="00D04A15">
      <w:pPr>
        <w:pStyle w:val="ListParagraph"/>
        <w:numPr>
          <w:ilvl w:val="0"/>
          <w:numId w:val="27"/>
        </w:numPr>
        <w:rPr>
          <w:rFonts w:asciiTheme="minorHAnsi" w:hAnsiTheme="minorHAnsi" w:cstheme="minorHAnsi"/>
        </w:rPr>
      </w:pPr>
      <w:r>
        <w:rPr>
          <w:rFonts w:asciiTheme="minorHAnsi" w:hAnsiTheme="minorHAnsi" w:cstheme="minorHAnsi"/>
        </w:rPr>
        <w:t>OIM</w:t>
      </w:r>
    </w:p>
    <w:p w:rsidR="00105FBE" w:rsidRPr="00105FBE" w:rsidRDefault="00105FBE" w:rsidP="00D04A15">
      <w:pPr>
        <w:pStyle w:val="ListParagraph"/>
        <w:numPr>
          <w:ilvl w:val="0"/>
          <w:numId w:val="27"/>
        </w:numPr>
        <w:rPr>
          <w:rFonts w:asciiTheme="minorHAnsi" w:hAnsiTheme="minorHAnsi" w:cstheme="minorHAnsi"/>
        </w:rPr>
      </w:pPr>
      <w:r w:rsidRPr="00105FBE">
        <w:rPr>
          <w:rFonts w:asciiTheme="minorHAnsi" w:hAnsiTheme="minorHAnsi" w:cstheme="minorHAnsi"/>
        </w:rPr>
        <w:t>BDII</w:t>
      </w:r>
    </w:p>
    <w:p w:rsidR="00105FBE" w:rsidRPr="00105FBE" w:rsidRDefault="00105FBE" w:rsidP="00D04A15">
      <w:pPr>
        <w:pStyle w:val="ListParagraph"/>
        <w:numPr>
          <w:ilvl w:val="0"/>
          <w:numId w:val="27"/>
        </w:numPr>
        <w:rPr>
          <w:rFonts w:asciiTheme="minorHAnsi" w:hAnsiTheme="minorHAnsi" w:cstheme="minorHAnsi"/>
        </w:rPr>
      </w:pPr>
      <w:r w:rsidRPr="00105FBE">
        <w:rPr>
          <w:rFonts w:asciiTheme="minorHAnsi" w:hAnsiTheme="minorHAnsi" w:cstheme="minorHAnsi"/>
        </w:rPr>
        <w:t>GSTAT</w:t>
      </w:r>
    </w:p>
    <w:p w:rsidR="00105FBE" w:rsidRPr="00105FBE" w:rsidRDefault="00105FBE" w:rsidP="00105FBE">
      <w:pPr>
        <w:rPr>
          <w:rFonts w:asciiTheme="minorHAnsi" w:hAnsiTheme="minorHAnsi" w:cstheme="minorHAnsi"/>
        </w:rPr>
      </w:pPr>
      <w:r w:rsidRPr="00105FBE">
        <w:rPr>
          <w:rFonts w:asciiTheme="minorHAnsi" w:hAnsiTheme="minorHAnsi" w:cstheme="minorHAnsi"/>
        </w:rPr>
        <w:t>The following tools have dependencies on SAM:</w:t>
      </w:r>
    </w:p>
    <w:p w:rsidR="00105FBE" w:rsidRPr="00105FBE" w:rsidRDefault="00105FBE" w:rsidP="00D04A15">
      <w:pPr>
        <w:pStyle w:val="ListParagraph"/>
        <w:numPr>
          <w:ilvl w:val="0"/>
          <w:numId w:val="28"/>
        </w:numPr>
        <w:rPr>
          <w:rFonts w:asciiTheme="minorHAnsi" w:hAnsiTheme="minorHAnsi" w:cstheme="minorHAnsi"/>
        </w:rPr>
      </w:pPr>
      <w:r w:rsidRPr="00105FBE">
        <w:rPr>
          <w:rFonts w:asciiTheme="minorHAnsi" w:hAnsiTheme="minorHAnsi" w:cstheme="minorHAnsi"/>
        </w:rPr>
        <w:t>Operations portal (via messaging)</w:t>
      </w:r>
    </w:p>
    <w:p w:rsidR="00853053" w:rsidRDefault="00105FBE" w:rsidP="00853053">
      <w:pPr>
        <w:pStyle w:val="ListParagraph"/>
        <w:numPr>
          <w:ilvl w:val="0"/>
          <w:numId w:val="28"/>
        </w:numPr>
        <w:rPr>
          <w:rFonts w:asciiTheme="minorHAnsi" w:hAnsiTheme="minorHAnsi" w:cstheme="minorHAnsi"/>
        </w:rPr>
      </w:pPr>
      <w:r w:rsidRPr="00105FBE">
        <w:rPr>
          <w:rFonts w:asciiTheme="minorHAnsi" w:hAnsiTheme="minorHAnsi" w:cstheme="minorHAnsi"/>
        </w:rPr>
        <w:t>Metrics portal</w:t>
      </w:r>
    </w:p>
    <w:p w:rsidR="00BA3761" w:rsidRPr="00853053" w:rsidRDefault="00BA3761" w:rsidP="00BA3761">
      <w:pPr>
        <w:pStyle w:val="Heading2"/>
        <w:rPr>
          <w:rFonts w:asciiTheme="minorHAnsi" w:hAnsiTheme="minorHAnsi" w:cstheme="minorHAnsi"/>
        </w:rPr>
      </w:pPr>
      <w:bookmarkStart w:id="42" w:name="_Toc322512382"/>
      <w:r w:rsidRPr="00853053">
        <w:rPr>
          <w:rFonts w:asciiTheme="minorHAnsi" w:hAnsiTheme="minorHAnsi" w:cstheme="minorHAnsi"/>
        </w:rPr>
        <w:t>Metrics Portal</w:t>
      </w:r>
      <w:bookmarkEnd w:id="42"/>
    </w:p>
    <w:p w:rsidR="00853053" w:rsidRPr="00853053" w:rsidRDefault="00853053" w:rsidP="00853053">
      <w:pPr>
        <w:rPr>
          <w:rFonts w:asciiTheme="minorHAnsi" w:hAnsiTheme="minorHAnsi" w:cstheme="minorHAnsi"/>
        </w:rPr>
      </w:pPr>
      <w:r w:rsidRPr="00853053">
        <w:rPr>
          <w:rFonts w:asciiTheme="minorHAnsi" w:hAnsiTheme="minorHAnsi" w:cstheme="minorHAnsi"/>
        </w:rPr>
        <w:t>The Metrics Portal displays a set of metrics that will be used to monitor the performance of the</w:t>
      </w:r>
      <w:r>
        <w:rPr>
          <w:rFonts w:asciiTheme="minorHAnsi" w:hAnsiTheme="minorHAnsi" w:cstheme="minorHAnsi"/>
        </w:rPr>
        <w:t xml:space="preserve"> </w:t>
      </w:r>
      <w:r w:rsidRPr="00853053">
        <w:rPr>
          <w:rFonts w:asciiTheme="minorHAnsi" w:hAnsiTheme="minorHAnsi" w:cstheme="minorHAnsi"/>
        </w:rPr>
        <w:t>infrastructure and the project, and to track their changes over time. The portal automatically collects</w:t>
      </w:r>
      <w:r>
        <w:rPr>
          <w:rFonts w:asciiTheme="minorHAnsi" w:hAnsiTheme="minorHAnsi" w:cstheme="minorHAnsi"/>
        </w:rPr>
        <w:t xml:space="preserve"> </w:t>
      </w:r>
      <w:r w:rsidRPr="00853053">
        <w:rPr>
          <w:rFonts w:asciiTheme="minorHAnsi" w:hAnsiTheme="minorHAnsi" w:cstheme="minorHAnsi"/>
        </w:rPr>
        <w:t>all the required data and calculates these metrics before displaying them in the portal. The portal</w:t>
      </w:r>
      <w:r>
        <w:rPr>
          <w:rFonts w:asciiTheme="minorHAnsi" w:hAnsiTheme="minorHAnsi" w:cstheme="minorHAnsi"/>
        </w:rPr>
        <w:t xml:space="preserve"> </w:t>
      </w:r>
      <w:r w:rsidRPr="00853053">
        <w:rPr>
          <w:rFonts w:asciiTheme="minorHAnsi" w:hAnsiTheme="minorHAnsi" w:cstheme="minorHAnsi"/>
        </w:rPr>
        <w:t>aggregates information from different sources such as GOCDB, GGUS, etc.</w:t>
      </w:r>
      <w:r w:rsidR="00A50412">
        <w:rPr>
          <w:rFonts w:asciiTheme="minorHAnsi" w:hAnsiTheme="minorHAnsi" w:cstheme="minorHAnsi"/>
        </w:rPr>
        <w:t xml:space="preserve"> [</w:t>
      </w:r>
      <w:r w:rsidR="006326D2">
        <w:rPr>
          <w:rFonts w:asciiTheme="minorHAnsi" w:hAnsiTheme="minorHAnsi" w:cstheme="minorHAnsi"/>
        </w:rPr>
        <w:fldChar w:fldCharType="begin"/>
      </w:r>
      <w:r w:rsidR="006326D2">
        <w:rPr>
          <w:rFonts w:asciiTheme="minorHAnsi" w:hAnsiTheme="minorHAnsi" w:cstheme="minorHAnsi"/>
        </w:rPr>
        <w:instrText xml:space="preserve"> REF R15 \h </w:instrText>
      </w:r>
      <w:r w:rsidR="006326D2">
        <w:rPr>
          <w:rFonts w:asciiTheme="minorHAnsi" w:hAnsiTheme="minorHAnsi" w:cstheme="minorHAnsi"/>
        </w:rPr>
      </w:r>
      <w:r w:rsidR="006326D2">
        <w:rPr>
          <w:rFonts w:asciiTheme="minorHAnsi" w:hAnsiTheme="minorHAnsi" w:cstheme="minorHAnsi"/>
        </w:rPr>
        <w:fldChar w:fldCharType="separate"/>
      </w:r>
      <w:r w:rsidR="007E70EE">
        <w:rPr>
          <w:rFonts w:asciiTheme="minorHAnsi" w:hAnsiTheme="minorHAnsi" w:cstheme="minorHAnsi"/>
        </w:rPr>
        <w:t>R 15</w:t>
      </w:r>
      <w:r w:rsidR="006326D2">
        <w:rPr>
          <w:rFonts w:asciiTheme="minorHAnsi" w:hAnsiTheme="minorHAnsi" w:cstheme="minorHAnsi"/>
        </w:rPr>
        <w:fldChar w:fldCharType="end"/>
      </w:r>
      <w:r w:rsidR="00A50412">
        <w:rPr>
          <w:rFonts w:asciiTheme="minorHAnsi" w:hAnsiTheme="minorHAnsi" w:cstheme="minorHAnsi"/>
        </w:rPr>
        <w:t>].</w:t>
      </w:r>
    </w:p>
    <w:p w:rsidR="00BA3761" w:rsidRPr="00853053" w:rsidRDefault="00BA3761" w:rsidP="00BA3761">
      <w:pPr>
        <w:pStyle w:val="Heading3"/>
        <w:rPr>
          <w:rFonts w:asciiTheme="minorHAnsi" w:hAnsiTheme="minorHAnsi" w:cstheme="minorHAnsi"/>
        </w:rPr>
      </w:pPr>
      <w:bookmarkStart w:id="43" w:name="_Toc322512383"/>
      <w:r w:rsidRPr="00853053">
        <w:rPr>
          <w:rFonts w:asciiTheme="minorHAnsi" w:hAnsiTheme="minorHAnsi" w:cstheme="minorHAnsi"/>
        </w:rPr>
        <w:t>Current Status</w:t>
      </w:r>
      <w:bookmarkEnd w:id="43"/>
    </w:p>
    <w:p w:rsidR="00853053" w:rsidRPr="00853053" w:rsidRDefault="00853053" w:rsidP="00853053">
      <w:pPr>
        <w:rPr>
          <w:rFonts w:asciiTheme="minorHAnsi" w:hAnsiTheme="minorHAnsi" w:cstheme="minorHAnsi"/>
        </w:rPr>
      </w:pPr>
      <w:r w:rsidRPr="00853053">
        <w:rPr>
          <w:rFonts w:asciiTheme="minorHAnsi" w:hAnsiTheme="minorHAnsi" w:cstheme="minorHAnsi"/>
        </w:rPr>
        <w:t>The first Production release was open to the public and used for the SA1 metrics of QR6. Now it is being</w:t>
      </w:r>
      <w:r>
        <w:rPr>
          <w:rFonts w:asciiTheme="minorHAnsi" w:hAnsiTheme="minorHAnsi" w:cstheme="minorHAnsi"/>
        </w:rPr>
        <w:t xml:space="preserve"> </w:t>
      </w:r>
      <w:r w:rsidRPr="00853053">
        <w:rPr>
          <w:rFonts w:asciiTheme="minorHAnsi" w:hAnsiTheme="minorHAnsi" w:cstheme="minorHAnsi"/>
        </w:rPr>
        <w:t>used for QR7, new metrics and HTML and Excel reports for NGIs, quarters and metrics were developed.</w:t>
      </w:r>
    </w:p>
    <w:p w:rsidR="00BA3761" w:rsidRDefault="00BA3761" w:rsidP="00BA3761">
      <w:pPr>
        <w:pStyle w:val="Heading3"/>
        <w:rPr>
          <w:rFonts w:asciiTheme="minorHAnsi" w:hAnsiTheme="minorHAnsi" w:cstheme="minorHAnsi"/>
        </w:rPr>
      </w:pPr>
      <w:bookmarkStart w:id="44" w:name="_Toc322512384"/>
      <w:r w:rsidRPr="00853053">
        <w:rPr>
          <w:rFonts w:asciiTheme="minorHAnsi" w:hAnsiTheme="minorHAnsi" w:cstheme="minorHAnsi"/>
        </w:rPr>
        <w:t>Dependencies</w:t>
      </w:r>
      <w:bookmarkEnd w:id="44"/>
    </w:p>
    <w:p w:rsidR="00853053" w:rsidRPr="00E276D2" w:rsidRDefault="00853053" w:rsidP="00853053">
      <w:pPr>
        <w:rPr>
          <w:rFonts w:asciiTheme="minorHAnsi" w:hAnsiTheme="minorHAnsi" w:cstheme="minorHAnsi"/>
        </w:rPr>
      </w:pPr>
      <w:r w:rsidRPr="00E276D2">
        <w:rPr>
          <w:rFonts w:asciiTheme="minorHAnsi" w:hAnsiTheme="minorHAnsi" w:cstheme="minorHAnsi"/>
        </w:rPr>
        <w:t>The Metrics Portal has many dependencies. These include:</w:t>
      </w:r>
    </w:p>
    <w:p w:rsidR="00853053" w:rsidRPr="00E276D2" w:rsidRDefault="00853053" w:rsidP="00D04A15">
      <w:pPr>
        <w:pStyle w:val="ListParagraph"/>
        <w:numPr>
          <w:ilvl w:val="0"/>
          <w:numId w:val="20"/>
        </w:numPr>
        <w:rPr>
          <w:rFonts w:asciiTheme="minorHAnsi" w:hAnsiTheme="minorHAnsi" w:cstheme="minorHAnsi"/>
        </w:rPr>
      </w:pPr>
      <w:r w:rsidRPr="00E276D2">
        <w:rPr>
          <w:rFonts w:asciiTheme="minorHAnsi" w:hAnsiTheme="minorHAnsi" w:cstheme="minorHAnsi"/>
        </w:rPr>
        <w:t xml:space="preserve">Accounting Portal: To display accounting metrics, most active </w:t>
      </w:r>
      <w:proofErr w:type="spellStart"/>
      <w:r w:rsidRPr="00E276D2">
        <w:rPr>
          <w:rFonts w:asciiTheme="minorHAnsi" w:hAnsiTheme="minorHAnsi" w:cstheme="minorHAnsi"/>
        </w:rPr>
        <w:t>V</w:t>
      </w:r>
      <w:r w:rsidR="00DD4C13" w:rsidRPr="00E276D2">
        <w:rPr>
          <w:rFonts w:asciiTheme="minorHAnsi" w:hAnsiTheme="minorHAnsi" w:cstheme="minorHAnsi"/>
        </w:rPr>
        <w:t>o</w:t>
      </w:r>
      <w:r w:rsidRPr="00E276D2">
        <w:rPr>
          <w:rFonts w:asciiTheme="minorHAnsi" w:hAnsiTheme="minorHAnsi" w:cstheme="minorHAnsi"/>
        </w:rPr>
        <w:t>s</w:t>
      </w:r>
      <w:proofErr w:type="spellEnd"/>
      <w:r w:rsidRPr="00E276D2">
        <w:rPr>
          <w:rFonts w:asciiTheme="minorHAnsi" w:hAnsiTheme="minorHAnsi" w:cstheme="minorHAnsi"/>
        </w:rPr>
        <w:t>, Number of submitted jobs, etc.</w:t>
      </w:r>
    </w:p>
    <w:p w:rsidR="00853053" w:rsidRPr="00E276D2" w:rsidRDefault="00853053" w:rsidP="00D04A15">
      <w:pPr>
        <w:pStyle w:val="ListParagraph"/>
        <w:numPr>
          <w:ilvl w:val="0"/>
          <w:numId w:val="20"/>
        </w:numPr>
        <w:rPr>
          <w:rFonts w:asciiTheme="minorHAnsi" w:hAnsiTheme="minorHAnsi" w:cstheme="minorHAnsi"/>
        </w:rPr>
      </w:pPr>
      <w:r w:rsidRPr="00E276D2">
        <w:rPr>
          <w:rFonts w:asciiTheme="minorHAnsi" w:hAnsiTheme="minorHAnsi" w:cstheme="minorHAnsi"/>
        </w:rPr>
        <w:t xml:space="preserve">BDII: Number of CPUs and Cores in production, online and </w:t>
      </w:r>
      <w:proofErr w:type="spellStart"/>
      <w:r w:rsidRPr="00E276D2">
        <w:rPr>
          <w:rFonts w:asciiTheme="minorHAnsi" w:hAnsiTheme="minorHAnsi" w:cstheme="minorHAnsi"/>
        </w:rPr>
        <w:t>nearline</w:t>
      </w:r>
      <w:proofErr w:type="spellEnd"/>
      <w:r w:rsidRPr="00E276D2">
        <w:rPr>
          <w:rFonts w:asciiTheme="minorHAnsi" w:hAnsiTheme="minorHAnsi" w:cstheme="minorHAnsi"/>
        </w:rPr>
        <w:t xml:space="preserve"> storage, </w:t>
      </w:r>
      <w:r w:rsidR="00A50412">
        <w:rPr>
          <w:rFonts w:asciiTheme="minorHAnsi" w:hAnsiTheme="minorHAnsi" w:cstheme="minorHAnsi"/>
        </w:rPr>
        <w:t>MPI</w:t>
      </w:r>
      <w:r w:rsidRPr="00E276D2">
        <w:rPr>
          <w:rFonts w:asciiTheme="minorHAnsi" w:hAnsiTheme="minorHAnsi" w:cstheme="minorHAnsi"/>
        </w:rPr>
        <w:t xml:space="preserve"> sites.</w:t>
      </w:r>
    </w:p>
    <w:p w:rsidR="00853053" w:rsidRPr="00E276D2" w:rsidRDefault="00853053" w:rsidP="00D04A15">
      <w:pPr>
        <w:pStyle w:val="ListParagraph"/>
        <w:numPr>
          <w:ilvl w:val="0"/>
          <w:numId w:val="20"/>
        </w:numPr>
        <w:rPr>
          <w:rFonts w:asciiTheme="minorHAnsi" w:hAnsiTheme="minorHAnsi" w:cstheme="minorHAnsi"/>
        </w:rPr>
      </w:pPr>
      <w:r w:rsidRPr="00E276D2">
        <w:rPr>
          <w:rFonts w:asciiTheme="minorHAnsi" w:hAnsiTheme="minorHAnsi" w:cstheme="minorHAnsi"/>
        </w:rPr>
        <w:t>GGUS: Number of tickets created/closed. Tickets response times, Number of tickets created by priority, etc.</w:t>
      </w:r>
    </w:p>
    <w:p w:rsidR="00853053" w:rsidRPr="00E276D2" w:rsidRDefault="00853053" w:rsidP="00D04A15">
      <w:pPr>
        <w:pStyle w:val="ListParagraph"/>
        <w:numPr>
          <w:ilvl w:val="0"/>
          <w:numId w:val="20"/>
        </w:numPr>
        <w:rPr>
          <w:rFonts w:asciiTheme="minorHAnsi" w:hAnsiTheme="minorHAnsi" w:cstheme="minorHAnsi"/>
        </w:rPr>
      </w:pPr>
      <w:r w:rsidRPr="00E276D2">
        <w:rPr>
          <w:rFonts w:asciiTheme="minorHAnsi" w:hAnsiTheme="minorHAnsi" w:cstheme="minorHAnsi"/>
        </w:rPr>
        <w:t>GOCDB: Sites in production, number of countries and NGIs in EGI.</w:t>
      </w:r>
    </w:p>
    <w:p w:rsidR="00853053" w:rsidRPr="00E276D2" w:rsidRDefault="00853053" w:rsidP="00D04A15">
      <w:pPr>
        <w:pStyle w:val="ListParagraph"/>
        <w:numPr>
          <w:ilvl w:val="0"/>
          <w:numId w:val="20"/>
        </w:numPr>
        <w:rPr>
          <w:rFonts w:asciiTheme="minorHAnsi" w:hAnsiTheme="minorHAnsi" w:cstheme="minorHAnsi"/>
        </w:rPr>
      </w:pPr>
      <w:r w:rsidRPr="00E276D2">
        <w:rPr>
          <w:rFonts w:asciiTheme="minorHAnsi" w:hAnsiTheme="minorHAnsi" w:cstheme="minorHAnsi"/>
        </w:rPr>
        <w:t>ACE: Availability and reliability metrics.</w:t>
      </w:r>
    </w:p>
    <w:p w:rsidR="00853053" w:rsidRPr="00853053" w:rsidRDefault="00853053" w:rsidP="00853053"/>
    <w:p w:rsidR="00BA3761" w:rsidRPr="00D60D16" w:rsidRDefault="00B443A4" w:rsidP="00BA3761">
      <w:pPr>
        <w:pStyle w:val="Heading1"/>
        <w:rPr>
          <w:rFonts w:asciiTheme="minorHAnsi" w:hAnsiTheme="minorHAnsi" w:cstheme="minorHAnsi"/>
        </w:rPr>
      </w:pPr>
      <w:bookmarkStart w:id="45" w:name="_Toc299719772"/>
      <w:bookmarkStart w:id="46" w:name="_Toc322512385"/>
      <w:r>
        <w:rPr>
          <w:rFonts w:asciiTheme="minorHAnsi" w:hAnsiTheme="minorHAnsi" w:cstheme="minorHAnsi"/>
        </w:rPr>
        <w:lastRenderedPageBreak/>
        <w:t>Operation</w:t>
      </w:r>
      <w:r w:rsidR="00E367B1">
        <w:rPr>
          <w:rFonts w:asciiTheme="minorHAnsi" w:hAnsiTheme="minorHAnsi" w:cstheme="minorHAnsi"/>
        </w:rPr>
        <w:t xml:space="preserve">al </w:t>
      </w:r>
      <w:r w:rsidR="00BA3761" w:rsidRPr="00D60D16">
        <w:rPr>
          <w:rFonts w:asciiTheme="minorHAnsi" w:hAnsiTheme="minorHAnsi" w:cstheme="minorHAnsi"/>
        </w:rPr>
        <w:t>Tools Roadmaps</w:t>
      </w:r>
      <w:bookmarkEnd w:id="45"/>
      <w:bookmarkEnd w:id="46"/>
    </w:p>
    <w:p w:rsidR="00C93E52" w:rsidRDefault="00BA3761" w:rsidP="00C93E52">
      <w:pPr>
        <w:pStyle w:val="Heading2"/>
        <w:rPr>
          <w:rFonts w:asciiTheme="minorHAnsi" w:hAnsiTheme="minorHAnsi" w:cstheme="minorHAnsi"/>
        </w:rPr>
      </w:pPr>
      <w:bookmarkStart w:id="47" w:name="_Toc322512386"/>
      <w:r w:rsidRPr="00D60D16">
        <w:rPr>
          <w:rFonts w:asciiTheme="minorHAnsi" w:hAnsiTheme="minorHAnsi" w:cstheme="minorHAnsi"/>
        </w:rPr>
        <w:t>Operations Portal</w:t>
      </w:r>
      <w:bookmarkEnd w:id="47"/>
    </w:p>
    <w:p w:rsidR="003F5622" w:rsidRPr="003F5622" w:rsidRDefault="00CB2E79" w:rsidP="003F5622">
      <w:pPr>
        <w:rPr>
          <w:rFonts w:asciiTheme="minorHAnsi" w:hAnsiTheme="minorHAnsi" w:cstheme="minorHAnsi"/>
        </w:rPr>
      </w:pPr>
      <w:r>
        <w:rPr>
          <w:rFonts w:asciiTheme="minorHAnsi" w:hAnsiTheme="minorHAnsi" w:cstheme="minorHAnsi"/>
        </w:rPr>
        <w:t>Two</w:t>
      </w:r>
      <w:r w:rsidR="003F5622" w:rsidRPr="003F5622">
        <w:rPr>
          <w:rFonts w:asciiTheme="minorHAnsi" w:hAnsiTheme="minorHAnsi" w:cstheme="minorHAnsi"/>
        </w:rPr>
        <w:t xml:space="preserve"> major releases will be</w:t>
      </w:r>
      <w:r w:rsidR="003F5622">
        <w:rPr>
          <w:rFonts w:asciiTheme="minorHAnsi" w:hAnsiTheme="minorHAnsi" w:cstheme="minorHAnsi"/>
        </w:rPr>
        <w:t xml:space="preserve"> deployed in February and March</w:t>
      </w:r>
      <w:r w:rsidR="003F5622" w:rsidRPr="003F5622">
        <w:rPr>
          <w:rFonts w:asciiTheme="minorHAnsi" w:hAnsiTheme="minorHAnsi" w:cstheme="minorHAnsi"/>
        </w:rPr>
        <w:t>.</w:t>
      </w:r>
    </w:p>
    <w:p w:rsidR="003F5622" w:rsidRPr="003F5622" w:rsidRDefault="003F5622" w:rsidP="003F5622">
      <w:pPr>
        <w:rPr>
          <w:rFonts w:asciiTheme="minorHAnsi" w:hAnsiTheme="minorHAnsi" w:cstheme="minorHAnsi"/>
        </w:rPr>
      </w:pPr>
      <w:r w:rsidRPr="003F5622">
        <w:rPr>
          <w:rFonts w:asciiTheme="minorHAnsi" w:hAnsiTheme="minorHAnsi" w:cstheme="minorHAnsi"/>
        </w:rPr>
        <w:t>The first one will be the finalisation of the development of the security dashboard described in</w:t>
      </w:r>
      <w:r>
        <w:rPr>
          <w:rFonts w:asciiTheme="minorHAnsi" w:hAnsiTheme="minorHAnsi" w:cstheme="minorHAnsi"/>
        </w:rPr>
        <w:t xml:space="preserve"> Section 2.1.1</w:t>
      </w:r>
      <w:r w:rsidRPr="003F5622">
        <w:rPr>
          <w:rFonts w:asciiTheme="minorHAnsi" w:hAnsiTheme="minorHAnsi" w:cstheme="minorHAnsi"/>
        </w:rPr>
        <w:t>. This version will integrate the feedback given by the security group and will be use</w:t>
      </w:r>
      <w:r w:rsidR="00BA0AA8">
        <w:rPr>
          <w:rFonts w:asciiTheme="minorHAnsi" w:hAnsiTheme="minorHAnsi" w:cstheme="minorHAnsi"/>
        </w:rPr>
        <w:t xml:space="preserve">d </w:t>
      </w:r>
      <w:r w:rsidRPr="003F5622">
        <w:rPr>
          <w:rFonts w:asciiTheme="minorHAnsi" w:hAnsiTheme="minorHAnsi" w:cstheme="minorHAnsi"/>
        </w:rPr>
        <w:t>by Security Operators i</w:t>
      </w:r>
      <w:r>
        <w:rPr>
          <w:rFonts w:asciiTheme="minorHAnsi" w:hAnsiTheme="minorHAnsi" w:cstheme="minorHAnsi"/>
        </w:rPr>
        <w:t>n the daily security operations</w:t>
      </w:r>
      <w:r w:rsidRPr="003F5622">
        <w:rPr>
          <w:rFonts w:asciiTheme="minorHAnsi" w:hAnsiTheme="minorHAnsi" w:cstheme="minorHAnsi"/>
        </w:rPr>
        <w:t>.</w:t>
      </w:r>
    </w:p>
    <w:p w:rsidR="003F5622" w:rsidRPr="003F5622" w:rsidRDefault="003F5622" w:rsidP="003F5622">
      <w:pPr>
        <w:rPr>
          <w:rFonts w:asciiTheme="minorHAnsi" w:hAnsiTheme="minorHAnsi" w:cstheme="minorHAnsi"/>
        </w:rPr>
      </w:pPr>
      <w:r w:rsidRPr="003F5622">
        <w:rPr>
          <w:rFonts w:asciiTheme="minorHAnsi" w:hAnsiTheme="minorHAnsi" w:cstheme="minorHAnsi"/>
        </w:rPr>
        <w:t>The second one is the develop</w:t>
      </w:r>
      <w:r>
        <w:rPr>
          <w:rFonts w:asciiTheme="minorHAnsi" w:hAnsiTheme="minorHAnsi" w:cstheme="minorHAnsi"/>
        </w:rPr>
        <w:t>ment of a VO oriented dashboard</w:t>
      </w:r>
      <w:r w:rsidRPr="003F5622">
        <w:rPr>
          <w:rFonts w:asciiTheme="minorHAnsi" w:hAnsiTheme="minorHAnsi" w:cstheme="minorHAnsi"/>
        </w:rPr>
        <w:t>.</w:t>
      </w:r>
    </w:p>
    <w:p w:rsidR="003F5622" w:rsidRPr="003F5622" w:rsidRDefault="003F5622" w:rsidP="003F5622">
      <w:pPr>
        <w:rPr>
          <w:rFonts w:asciiTheme="minorHAnsi" w:hAnsiTheme="minorHAnsi" w:cstheme="minorHAnsi"/>
        </w:rPr>
      </w:pPr>
      <w:r w:rsidRPr="003F5622">
        <w:rPr>
          <w:rFonts w:asciiTheme="minorHAnsi" w:hAnsiTheme="minorHAnsi" w:cstheme="minorHAnsi"/>
        </w:rPr>
        <w:t xml:space="preserve"> This dashboard will provide: </w:t>
      </w:r>
    </w:p>
    <w:p w:rsidR="003F5622" w:rsidRPr="003F5622" w:rsidRDefault="003F5622" w:rsidP="003F5622">
      <w:pPr>
        <w:pStyle w:val="ListParagraph"/>
        <w:numPr>
          <w:ilvl w:val="0"/>
          <w:numId w:val="40"/>
        </w:numPr>
        <w:rPr>
          <w:rFonts w:asciiTheme="minorHAnsi" w:hAnsiTheme="minorHAnsi" w:cstheme="minorHAnsi"/>
        </w:rPr>
      </w:pPr>
      <w:r>
        <w:rPr>
          <w:rFonts w:asciiTheme="minorHAnsi" w:hAnsiTheme="minorHAnsi" w:cstheme="minorHAnsi"/>
        </w:rPr>
        <w:t>g</w:t>
      </w:r>
      <w:r w:rsidRPr="003F5622">
        <w:rPr>
          <w:rFonts w:asciiTheme="minorHAnsi" w:hAnsiTheme="minorHAnsi" w:cstheme="minorHAnsi"/>
        </w:rPr>
        <w:t xml:space="preserve">eneric views whose basic entities are sites, tickets and </w:t>
      </w:r>
      <w:r>
        <w:rPr>
          <w:rFonts w:asciiTheme="minorHAnsi" w:hAnsiTheme="minorHAnsi" w:cstheme="minorHAnsi"/>
        </w:rPr>
        <w:t>alarms coming from VO SAM tests</w:t>
      </w:r>
    </w:p>
    <w:p w:rsidR="003F5622" w:rsidRPr="003F5622" w:rsidRDefault="003F5622" w:rsidP="003F5622">
      <w:pPr>
        <w:pStyle w:val="ListParagraph"/>
        <w:numPr>
          <w:ilvl w:val="0"/>
          <w:numId w:val="40"/>
        </w:numPr>
        <w:rPr>
          <w:rFonts w:asciiTheme="minorHAnsi" w:hAnsiTheme="minorHAnsi" w:cstheme="minorHAnsi"/>
        </w:rPr>
      </w:pPr>
      <w:r>
        <w:rPr>
          <w:rFonts w:asciiTheme="minorHAnsi" w:hAnsiTheme="minorHAnsi" w:cstheme="minorHAnsi"/>
        </w:rPr>
        <w:t>t</w:t>
      </w:r>
      <w:r w:rsidRPr="003F5622">
        <w:rPr>
          <w:rFonts w:asciiTheme="minorHAnsi" w:hAnsiTheme="minorHAnsi" w:cstheme="minorHAnsi"/>
        </w:rPr>
        <w:t xml:space="preserve">he current number of on-going alarms per site for all sites supporting the VO, and the present number of open tickets per site, </w:t>
      </w:r>
      <w:r>
        <w:rPr>
          <w:rFonts w:asciiTheme="minorHAnsi" w:hAnsiTheme="minorHAnsi" w:cstheme="minorHAnsi"/>
        </w:rPr>
        <w:t>for all sites supporting the VO</w:t>
      </w:r>
    </w:p>
    <w:p w:rsidR="003F5622" w:rsidRPr="003F5622" w:rsidRDefault="003F5622" w:rsidP="003F5622">
      <w:pPr>
        <w:pStyle w:val="ListParagraph"/>
        <w:numPr>
          <w:ilvl w:val="0"/>
          <w:numId w:val="40"/>
        </w:numPr>
        <w:rPr>
          <w:rFonts w:asciiTheme="minorHAnsi" w:hAnsiTheme="minorHAnsi" w:cstheme="minorHAnsi"/>
        </w:rPr>
      </w:pPr>
      <w:r>
        <w:rPr>
          <w:rFonts w:asciiTheme="minorHAnsi" w:hAnsiTheme="minorHAnsi" w:cstheme="minorHAnsi"/>
        </w:rPr>
        <w:t>t</w:t>
      </w:r>
      <w:r w:rsidRPr="003F5622">
        <w:rPr>
          <w:rFonts w:asciiTheme="minorHAnsi" w:hAnsiTheme="minorHAnsi" w:cstheme="minorHAnsi"/>
        </w:rPr>
        <w:t>he information displayed by an on-going alarm should include details from the failing VO SAM test, and historical data regarding for how long is the alarm active</w:t>
      </w:r>
    </w:p>
    <w:p w:rsidR="003F5622" w:rsidRPr="003F5622" w:rsidRDefault="003F5622" w:rsidP="003F5622">
      <w:pPr>
        <w:pStyle w:val="ListParagraph"/>
        <w:numPr>
          <w:ilvl w:val="0"/>
          <w:numId w:val="40"/>
        </w:numPr>
        <w:rPr>
          <w:rFonts w:asciiTheme="minorHAnsi" w:hAnsiTheme="minorHAnsi" w:cstheme="minorHAnsi"/>
        </w:rPr>
      </w:pPr>
      <w:r>
        <w:rPr>
          <w:rFonts w:asciiTheme="minorHAnsi" w:hAnsiTheme="minorHAnsi" w:cstheme="minorHAnsi"/>
        </w:rPr>
        <w:t>t</w:t>
      </w:r>
      <w:r w:rsidRPr="003F5622">
        <w:rPr>
          <w:rFonts w:asciiTheme="minorHAnsi" w:hAnsiTheme="minorHAnsi" w:cstheme="minorHAnsi"/>
        </w:rPr>
        <w:t xml:space="preserve">he possibility to open tickets against sites </w:t>
      </w:r>
    </w:p>
    <w:p w:rsidR="003F5622" w:rsidRPr="003F5622" w:rsidRDefault="003F5622" w:rsidP="003F5622">
      <w:pPr>
        <w:pStyle w:val="ListParagraph"/>
        <w:numPr>
          <w:ilvl w:val="0"/>
          <w:numId w:val="40"/>
        </w:numPr>
        <w:rPr>
          <w:rFonts w:asciiTheme="minorHAnsi" w:hAnsiTheme="minorHAnsi" w:cstheme="minorHAnsi"/>
        </w:rPr>
      </w:pPr>
      <w:r w:rsidRPr="003F5622">
        <w:rPr>
          <w:rFonts w:asciiTheme="minorHAnsi" w:hAnsiTheme="minorHAnsi" w:cstheme="minorHAnsi"/>
        </w:rPr>
        <w:t>to compute metrics related to the problems reported on the sites</w:t>
      </w:r>
    </w:p>
    <w:p w:rsidR="003F5622" w:rsidRPr="003F5622" w:rsidRDefault="003F5622" w:rsidP="003F5622">
      <w:pPr>
        <w:rPr>
          <w:rFonts w:asciiTheme="minorHAnsi" w:hAnsiTheme="minorHAnsi" w:cstheme="minorHAnsi"/>
        </w:rPr>
      </w:pPr>
      <w:r w:rsidRPr="003F5622">
        <w:rPr>
          <w:rFonts w:asciiTheme="minorHAnsi" w:hAnsiTheme="minorHAnsi" w:cstheme="minorHAnsi"/>
        </w:rPr>
        <w:t xml:space="preserve">These 2 releases will be followed by a major </w:t>
      </w:r>
      <w:r>
        <w:rPr>
          <w:rFonts w:asciiTheme="minorHAnsi" w:hAnsiTheme="minorHAnsi" w:cstheme="minorHAnsi"/>
        </w:rPr>
        <w:t>upgrade of the regional package</w:t>
      </w:r>
      <w:r w:rsidRPr="003F5622">
        <w:rPr>
          <w:rFonts w:asciiTheme="minorHAnsi" w:hAnsiTheme="minorHAnsi" w:cstheme="minorHAnsi"/>
        </w:rPr>
        <w:t>.</w:t>
      </w:r>
    </w:p>
    <w:p w:rsidR="00982158" w:rsidRDefault="003F5622" w:rsidP="003F5622">
      <w:pPr>
        <w:rPr>
          <w:rFonts w:asciiTheme="minorHAnsi" w:hAnsiTheme="minorHAnsi" w:cstheme="minorHAnsi"/>
        </w:rPr>
      </w:pPr>
      <w:r w:rsidRPr="003F5622">
        <w:rPr>
          <w:rFonts w:asciiTheme="minorHAnsi" w:hAnsiTheme="minorHAnsi" w:cstheme="minorHAnsi"/>
        </w:rPr>
        <w:t xml:space="preserve">This upgrade will include the different developments deployed in </w:t>
      </w:r>
      <w:r>
        <w:rPr>
          <w:rFonts w:asciiTheme="minorHAnsi" w:hAnsiTheme="minorHAnsi" w:cstheme="minorHAnsi"/>
        </w:rPr>
        <w:t>the 2 previous central releases</w:t>
      </w:r>
      <w:r w:rsidRPr="003F5622">
        <w:rPr>
          <w:rFonts w:asciiTheme="minorHAnsi" w:hAnsiTheme="minorHAnsi" w:cstheme="minorHAnsi"/>
        </w:rPr>
        <w:t>.</w:t>
      </w:r>
    </w:p>
    <w:p w:rsidR="00982158" w:rsidRDefault="00982158" w:rsidP="00982158">
      <w:pPr>
        <w:rPr>
          <w:rFonts w:ascii="Calibri" w:hAnsi="Calibri" w:cs="Calibri"/>
        </w:rPr>
      </w:pPr>
      <w:r>
        <w:rPr>
          <w:rFonts w:ascii="Calibri" w:hAnsi="Calibri" w:cs="Calibri"/>
        </w:rPr>
        <w:t>For the long term plan (between May and February 2013) several developments are foreseen.</w:t>
      </w:r>
    </w:p>
    <w:p w:rsidR="00982158" w:rsidRDefault="00982158" w:rsidP="00982158">
      <w:pPr>
        <w:rPr>
          <w:rFonts w:ascii="Calibri" w:hAnsi="Calibri" w:cs="Calibri"/>
        </w:rPr>
      </w:pPr>
      <w:r>
        <w:rPr>
          <w:rFonts w:ascii="Calibri" w:hAnsi="Calibri" w:cs="Calibri"/>
        </w:rPr>
        <w:t>The priorities will be assessed in agreement with the different stakeholders and the OTAG.</w:t>
      </w:r>
    </w:p>
    <w:p w:rsidR="00982158" w:rsidRPr="00D708DA" w:rsidRDefault="00982158" w:rsidP="00982158">
      <w:pPr>
        <w:pStyle w:val="ListParagraph"/>
        <w:numPr>
          <w:ilvl w:val="0"/>
          <w:numId w:val="43"/>
        </w:numPr>
        <w:rPr>
          <w:rFonts w:ascii="Calibri" w:hAnsi="Calibri" w:cs="Calibri"/>
        </w:rPr>
      </w:pPr>
      <w:r>
        <w:rPr>
          <w:rFonts w:ascii="Calibri" w:hAnsi="Calibri" w:cs="Calibri"/>
        </w:rPr>
        <w:t xml:space="preserve">the refactoring of the regular Operations Dashboard for better ergonomics and efficiency </w:t>
      </w:r>
    </w:p>
    <w:p w:rsidR="00982158" w:rsidRDefault="00982158" w:rsidP="00982158">
      <w:pPr>
        <w:pStyle w:val="ListParagraph"/>
        <w:numPr>
          <w:ilvl w:val="0"/>
          <w:numId w:val="43"/>
        </w:numPr>
        <w:rPr>
          <w:rFonts w:ascii="Calibri" w:hAnsi="Calibri" w:cs="Calibri"/>
        </w:rPr>
      </w:pPr>
      <w:r>
        <w:rPr>
          <w:rFonts w:ascii="Calibri" w:hAnsi="Calibri" w:cs="Calibri"/>
        </w:rPr>
        <w:t xml:space="preserve">a new module used to build availability and reliability charts and reports especially for </w:t>
      </w:r>
      <w:r w:rsidR="00803B13">
        <w:rPr>
          <w:rFonts w:ascii="Calibri" w:hAnsi="Calibri" w:cs="Calibri"/>
        </w:rPr>
        <w:t>Top BDII</w:t>
      </w:r>
      <w:r>
        <w:rPr>
          <w:rFonts w:ascii="Calibri" w:hAnsi="Calibri" w:cs="Calibri"/>
        </w:rPr>
        <w:t xml:space="preserve">  services</w:t>
      </w:r>
    </w:p>
    <w:p w:rsidR="00982158" w:rsidRPr="00982158" w:rsidRDefault="00982158" w:rsidP="003F5622">
      <w:pPr>
        <w:pStyle w:val="ListParagraph"/>
        <w:numPr>
          <w:ilvl w:val="0"/>
          <w:numId w:val="43"/>
        </w:numPr>
        <w:rPr>
          <w:rFonts w:ascii="Calibri" w:hAnsi="Calibri" w:cs="Calibri"/>
        </w:rPr>
      </w:pPr>
      <w:r>
        <w:rPr>
          <w:rFonts w:ascii="Calibri" w:hAnsi="Calibri" w:cs="Calibri"/>
        </w:rPr>
        <w:t>develop a mobile version of the site</w:t>
      </w:r>
    </w:p>
    <w:p w:rsidR="00C93E52" w:rsidRDefault="009C4341" w:rsidP="009C4341">
      <w:pPr>
        <w:pStyle w:val="Heading3"/>
      </w:pPr>
      <w:bookmarkStart w:id="48" w:name="_Toc322512387"/>
      <w:r>
        <w:t>Operations Portal Roadmap Summary</w:t>
      </w:r>
      <w:bookmarkEnd w:id="48"/>
    </w:p>
    <w:p w:rsidR="009C4341" w:rsidRPr="009C4341" w:rsidRDefault="009C4341" w:rsidP="009C43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65A34" w:rsidRPr="00C93E52" w:rsidTr="009F1696">
        <w:tc>
          <w:tcPr>
            <w:tcW w:w="4606" w:type="dxa"/>
            <w:shd w:val="clear" w:color="auto" w:fill="DDD9C3"/>
          </w:tcPr>
          <w:p w:rsidR="00D65A34" w:rsidRPr="00C93E52" w:rsidRDefault="00D65A34" w:rsidP="009F1696">
            <w:pPr>
              <w:rPr>
                <w:rFonts w:ascii="Calibri" w:hAnsi="Calibri"/>
                <w:b/>
              </w:rPr>
            </w:pPr>
            <w:r w:rsidRPr="00C93E52">
              <w:rPr>
                <w:rFonts w:ascii="Calibri" w:hAnsi="Calibri"/>
                <w:b/>
              </w:rPr>
              <w:t>Tasks</w:t>
            </w:r>
          </w:p>
        </w:tc>
        <w:tc>
          <w:tcPr>
            <w:tcW w:w="4606" w:type="dxa"/>
            <w:shd w:val="clear" w:color="auto" w:fill="DDD9C3"/>
          </w:tcPr>
          <w:p w:rsidR="00D65A34" w:rsidRPr="00C93E52" w:rsidRDefault="00D65A34" w:rsidP="009F1696">
            <w:pPr>
              <w:rPr>
                <w:rFonts w:ascii="Calibri" w:hAnsi="Calibri"/>
                <w:b/>
              </w:rPr>
            </w:pPr>
            <w:r w:rsidRPr="00C93E52">
              <w:rPr>
                <w:rFonts w:ascii="Calibri" w:hAnsi="Calibri"/>
                <w:b/>
              </w:rPr>
              <w:t>Planned completion time</w:t>
            </w:r>
          </w:p>
        </w:tc>
      </w:tr>
      <w:tr w:rsidR="00D65A34" w:rsidRPr="00C93E52" w:rsidTr="009F1696">
        <w:tc>
          <w:tcPr>
            <w:tcW w:w="4606" w:type="dxa"/>
            <w:tcBorders>
              <w:top w:val="single" w:sz="4" w:space="0" w:color="auto"/>
            </w:tcBorders>
            <w:shd w:val="clear" w:color="auto" w:fill="auto"/>
          </w:tcPr>
          <w:p w:rsidR="00D65A34" w:rsidRPr="00C93E52" w:rsidRDefault="00D65A34" w:rsidP="009F1696">
            <w:pPr>
              <w:rPr>
                <w:rFonts w:ascii="Calibri" w:hAnsi="Calibri" w:cs="Calibri"/>
              </w:rPr>
            </w:pPr>
            <w:r w:rsidRPr="00C93E52">
              <w:rPr>
                <w:rFonts w:ascii="Calibri" w:hAnsi="Calibri" w:cs="Calibri"/>
              </w:rPr>
              <w:t>Security dashboard : production version</w:t>
            </w:r>
          </w:p>
        </w:tc>
        <w:tc>
          <w:tcPr>
            <w:tcW w:w="4606" w:type="dxa"/>
            <w:tcBorders>
              <w:top w:val="single" w:sz="4" w:space="0" w:color="auto"/>
            </w:tcBorders>
            <w:shd w:val="clear" w:color="auto" w:fill="auto"/>
          </w:tcPr>
          <w:p w:rsidR="00D65A34" w:rsidRPr="00C93E52" w:rsidRDefault="00D65A34" w:rsidP="009F1696">
            <w:pPr>
              <w:rPr>
                <w:rFonts w:ascii="Calibri" w:hAnsi="Calibri" w:cs="Calibri"/>
              </w:rPr>
            </w:pPr>
            <w:r w:rsidRPr="00C93E52">
              <w:rPr>
                <w:rFonts w:ascii="Calibri" w:hAnsi="Calibri" w:cs="Calibri"/>
              </w:rPr>
              <w:t>Fe</w:t>
            </w:r>
            <w:r w:rsidR="00AF1BD2">
              <w:rPr>
                <w:rFonts w:ascii="Calibri" w:hAnsi="Calibri" w:cs="Calibri"/>
              </w:rPr>
              <w:t>b</w:t>
            </w:r>
            <w:r w:rsidRPr="00C93E52">
              <w:rPr>
                <w:rFonts w:ascii="Calibri" w:hAnsi="Calibri" w:cs="Calibri"/>
              </w:rPr>
              <w:t xml:space="preserve"> 2012</w:t>
            </w:r>
          </w:p>
        </w:tc>
      </w:tr>
      <w:tr w:rsidR="00D65A34" w:rsidRPr="00C93E52" w:rsidTr="009F1696">
        <w:tc>
          <w:tcPr>
            <w:tcW w:w="4606" w:type="dxa"/>
            <w:shd w:val="clear" w:color="auto" w:fill="auto"/>
          </w:tcPr>
          <w:p w:rsidR="00D65A34" w:rsidRPr="00C93E52" w:rsidRDefault="00D65A34" w:rsidP="009F1696">
            <w:pPr>
              <w:rPr>
                <w:rFonts w:ascii="Calibri" w:hAnsi="Calibri" w:cs="Calibri"/>
              </w:rPr>
            </w:pPr>
            <w:r w:rsidRPr="00C93E52">
              <w:rPr>
                <w:rFonts w:ascii="Calibri" w:hAnsi="Calibri" w:cs="Calibri"/>
              </w:rPr>
              <w:t>VO Operations Dashboard : Pilot version</w:t>
            </w:r>
          </w:p>
        </w:tc>
        <w:tc>
          <w:tcPr>
            <w:tcW w:w="4606" w:type="dxa"/>
            <w:shd w:val="clear" w:color="auto" w:fill="auto"/>
          </w:tcPr>
          <w:p w:rsidR="00D65A34" w:rsidRPr="00C93E52" w:rsidRDefault="00AF1BD2" w:rsidP="009F1696">
            <w:pPr>
              <w:rPr>
                <w:rFonts w:ascii="Calibri" w:hAnsi="Calibri" w:cs="Calibri"/>
              </w:rPr>
            </w:pPr>
            <w:r>
              <w:rPr>
                <w:rFonts w:ascii="Calibri" w:hAnsi="Calibri" w:cs="Calibri"/>
              </w:rPr>
              <w:t xml:space="preserve">Feb </w:t>
            </w:r>
            <w:r w:rsidR="00D65A34" w:rsidRPr="00C93E52">
              <w:rPr>
                <w:rFonts w:ascii="Calibri" w:hAnsi="Calibri" w:cs="Calibri"/>
              </w:rPr>
              <w:t>2012</w:t>
            </w:r>
          </w:p>
        </w:tc>
      </w:tr>
      <w:tr w:rsidR="00D65A34" w:rsidRPr="00C93E52" w:rsidTr="009F1696">
        <w:tc>
          <w:tcPr>
            <w:tcW w:w="4606" w:type="dxa"/>
            <w:shd w:val="clear" w:color="auto" w:fill="auto"/>
          </w:tcPr>
          <w:p w:rsidR="00D65A34" w:rsidRPr="00C93E52" w:rsidRDefault="00D65A34" w:rsidP="009F1696">
            <w:pPr>
              <w:rPr>
                <w:rFonts w:ascii="Calibri" w:hAnsi="Calibri" w:cs="Calibri"/>
              </w:rPr>
            </w:pPr>
            <w:r w:rsidRPr="00C93E52">
              <w:rPr>
                <w:rFonts w:ascii="Calibri" w:hAnsi="Calibri" w:cs="Calibri"/>
              </w:rPr>
              <w:t>VO Operations Dashboard : production version</w:t>
            </w:r>
          </w:p>
        </w:tc>
        <w:tc>
          <w:tcPr>
            <w:tcW w:w="4606" w:type="dxa"/>
            <w:shd w:val="clear" w:color="auto" w:fill="auto"/>
          </w:tcPr>
          <w:p w:rsidR="00D65A34" w:rsidRPr="00C93E52" w:rsidRDefault="00D65A34" w:rsidP="009F1696">
            <w:pPr>
              <w:rPr>
                <w:rFonts w:ascii="Calibri" w:hAnsi="Calibri" w:cs="Calibri"/>
              </w:rPr>
            </w:pPr>
            <w:r>
              <w:rPr>
                <w:rFonts w:ascii="Calibri" w:hAnsi="Calibri" w:cs="Calibri"/>
              </w:rPr>
              <w:t>April</w:t>
            </w:r>
            <w:r w:rsidRPr="00C93E52">
              <w:rPr>
                <w:rFonts w:ascii="Calibri" w:hAnsi="Calibri" w:cs="Calibri"/>
              </w:rPr>
              <w:t xml:space="preserve"> 2012</w:t>
            </w:r>
          </w:p>
        </w:tc>
      </w:tr>
      <w:tr w:rsidR="00D65A34" w:rsidRPr="00C93E52" w:rsidTr="009F1696">
        <w:tc>
          <w:tcPr>
            <w:tcW w:w="4606" w:type="dxa"/>
            <w:shd w:val="clear" w:color="auto" w:fill="auto"/>
          </w:tcPr>
          <w:p w:rsidR="00D65A34" w:rsidRPr="00C93E52" w:rsidRDefault="00D65A34" w:rsidP="009F1696">
            <w:pPr>
              <w:rPr>
                <w:rFonts w:ascii="Calibri" w:hAnsi="Calibri" w:cs="Calibri"/>
              </w:rPr>
            </w:pPr>
            <w:r w:rsidRPr="00C93E52">
              <w:rPr>
                <w:rFonts w:ascii="Calibri" w:hAnsi="Calibri" w:cs="Calibri"/>
              </w:rPr>
              <w:t>Major Upgrade of the regional package</w:t>
            </w:r>
          </w:p>
        </w:tc>
        <w:tc>
          <w:tcPr>
            <w:tcW w:w="4606" w:type="dxa"/>
            <w:shd w:val="clear" w:color="auto" w:fill="auto"/>
          </w:tcPr>
          <w:p w:rsidR="00D65A34" w:rsidRPr="00C93E52" w:rsidRDefault="00D65A34" w:rsidP="009F1696">
            <w:pPr>
              <w:rPr>
                <w:rFonts w:ascii="Calibri" w:hAnsi="Calibri" w:cs="Calibri"/>
              </w:rPr>
            </w:pPr>
            <w:r>
              <w:rPr>
                <w:rFonts w:ascii="Calibri" w:hAnsi="Calibri" w:cs="Calibri"/>
              </w:rPr>
              <w:t>May</w:t>
            </w:r>
            <w:r w:rsidRPr="00C93E52">
              <w:rPr>
                <w:rFonts w:ascii="Calibri" w:hAnsi="Calibri" w:cs="Calibri"/>
              </w:rPr>
              <w:t xml:space="preserve"> 2012</w:t>
            </w:r>
          </w:p>
        </w:tc>
      </w:tr>
      <w:tr w:rsidR="00D65A34" w:rsidRPr="00C93E52" w:rsidTr="009F1696">
        <w:tc>
          <w:tcPr>
            <w:tcW w:w="4606" w:type="dxa"/>
            <w:shd w:val="clear" w:color="auto" w:fill="auto"/>
          </w:tcPr>
          <w:p w:rsidR="00D65A34" w:rsidRPr="00C93E52" w:rsidRDefault="00D65A34" w:rsidP="009F1696">
            <w:pPr>
              <w:rPr>
                <w:rFonts w:ascii="Calibri" w:hAnsi="Calibri" w:cs="Calibri"/>
              </w:rPr>
            </w:pPr>
            <w:r>
              <w:rPr>
                <w:rFonts w:ascii="Calibri" w:hAnsi="Calibri" w:cs="Calibri"/>
              </w:rPr>
              <w:t>Refactoring of the Operations Dashboard</w:t>
            </w:r>
          </w:p>
        </w:tc>
        <w:tc>
          <w:tcPr>
            <w:tcW w:w="4606" w:type="dxa"/>
            <w:shd w:val="clear" w:color="auto" w:fill="auto"/>
          </w:tcPr>
          <w:p w:rsidR="00D65A34" w:rsidRDefault="00AF1BD2" w:rsidP="00AF1BD2">
            <w:pPr>
              <w:rPr>
                <w:rFonts w:ascii="Calibri" w:hAnsi="Calibri" w:cs="Calibri"/>
              </w:rPr>
            </w:pPr>
            <w:r>
              <w:rPr>
                <w:rFonts w:ascii="Calibri" w:hAnsi="Calibri" w:cs="Calibri"/>
              </w:rPr>
              <w:t>July/</w:t>
            </w:r>
            <w:r w:rsidR="00D65A34">
              <w:rPr>
                <w:rFonts w:ascii="Calibri" w:hAnsi="Calibri" w:cs="Calibri"/>
              </w:rPr>
              <w:t>Aug 2012</w:t>
            </w:r>
          </w:p>
        </w:tc>
      </w:tr>
      <w:tr w:rsidR="00D65A34" w:rsidRPr="00C93E52" w:rsidTr="009F1696">
        <w:tc>
          <w:tcPr>
            <w:tcW w:w="4606" w:type="dxa"/>
            <w:shd w:val="clear" w:color="auto" w:fill="auto"/>
          </w:tcPr>
          <w:p w:rsidR="00D65A34" w:rsidRPr="00C93E52" w:rsidRDefault="00D65A34" w:rsidP="009F1696">
            <w:pPr>
              <w:rPr>
                <w:rFonts w:ascii="Calibri" w:hAnsi="Calibri" w:cs="Calibri"/>
              </w:rPr>
            </w:pPr>
            <w:r>
              <w:rPr>
                <w:rFonts w:ascii="Calibri" w:hAnsi="Calibri" w:cs="Calibri"/>
              </w:rPr>
              <w:t>Availability / reliability module</w:t>
            </w:r>
          </w:p>
        </w:tc>
        <w:tc>
          <w:tcPr>
            <w:tcW w:w="4606" w:type="dxa"/>
            <w:shd w:val="clear" w:color="auto" w:fill="auto"/>
          </w:tcPr>
          <w:p w:rsidR="00D65A34" w:rsidRDefault="00AF1BD2" w:rsidP="00AF1BD2">
            <w:pPr>
              <w:rPr>
                <w:rFonts w:ascii="Calibri" w:hAnsi="Calibri" w:cs="Calibri"/>
              </w:rPr>
            </w:pPr>
            <w:r>
              <w:rPr>
                <w:rFonts w:ascii="Calibri" w:hAnsi="Calibri" w:cs="Calibri"/>
              </w:rPr>
              <w:t>Oct/</w:t>
            </w:r>
            <w:r w:rsidR="00D65A34">
              <w:rPr>
                <w:rFonts w:ascii="Calibri" w:hAnsi="Calibri" w:cs="Calibri"/>
              </w:rPr>
              <w:t>Nov 2012</w:t>
            </w:r>
          </w:p>
        </w:tc>
      </w:tr>
      <w:tr w:rsidR="00D65A34" w:rsidRPr="00C93E52" w:rsidTr="009F1696">
        <w:tc>
          <w:tcPr>
            <w:tcW w:w="4606" w:type="dxa"/>
            <w:shd w:val="clear" w:color="auto" w:fill="auto"/>
          </w:tcPr>
          <w:p w:rsidR="00D65A34" w:rsidRPr="00C93E52" w:rsidRDefault="00D65A34" w:rsidP="009F1696">
            <w:pPr>
              <w:rPr>
                <w:rFonts w:ascii="Calibri" w:hAnsi="Calibri" w:cs="Calibri"/>
              </w:rPr>
            </w:pPr>
            <w:r>
              <w:rPr>
                <w:rFonts w:ascii="Calibri" w:hAnsi="Calibri" w:cs="Calibri"/>
              </w:rPr>
              <w:t xml:space="preserve">Mobile version </w:t>
            </w:r>
          </w:p>
        </w:tc>
        <w:tc>
          <w:tcPr>
            <w:tcW w:w="4606" w:type="dxa"/>
            <w:shd w:val="clear" w:color="auto" w:fill="auto"/>
          </w:tcPr>
          <w:p w:rsidR="00D65A34" w:rsidRDefault="00AF1BD2" w:rsidP="009F1696">
            <w:pPr>
              <w:rPr>
                <w:rFonts w:ascii="Calibri" w:hAnsi="Calibri" w:cs="Calibri"/>
              </w:rPr>
            </w:pPr>
            <w:r>
              <w:rPr>
                <w:rFonts w:ascii="Calibri" w:hAnsi="Calibri" w:cs="Calibri"/>
              </w:rPr>
              <w:t>March/</w:t>
            </w:r>
            <w:r w:rsidR="00D65A34">
              <w:rPr>
                <w:rFonts w:ascii="Calibri" w:hAnsi="Calibri" w:cs="Calibri"/>
              </w:rPr>
              <w:t>April 2013</w:t>
            </w:r>
          </w:p>
        </w:tc>
      </w:tr>
    </w:tbl>
    <w:p w:rsidR="00BA3761" w:rsidRDefault="00BA3761" w:rsidP="00BA3761">
      <w:pPr>
        <w:pStyle w:val="Heading2"/>
        <w:rPr>
          <w:rFonts w:asciiTheme="minorHAnsi" w:hAnsiTheme="minorHAnsi" w:cstheme="minorHAnsi"/>
        </w:rPr>
      </w:pPr>
      <w:bookmarkStart w:id="49" w:name="_Toc322512388"/>
      <w:r w:rsidRPr="00D60D16">
        <w:rPr>
          <w:rFonts w:asciiTheme="minorHAnsi" w:hAnsiTheme="minorHAnsi" w:cstheme="minorHAnsi"/>
        </w:rPr>
        <w:t>GGUS</w:t>
      </w:r>
      <w:bookmarkEnd w:id="49"/>
    </w:p>
    <w:p w:rsidR="00960FE4" w:rsidRPr="00960FE4" w:rsidRDefault="00960FE4" w:rsidP="00960FE4">
      <w:pPr>
        <w:rPr>
          <w:rFonts w:asciiTheme="minorHAnsi" w:hAnsiTheme="minorHAnsi" w:cstheme="minorHAnsi"/>
          <w:b/>
        </w:rPr>
      </w:pPr>
      <w:r w:rsidRPr="00960FE4">
        <w:rPr>
          <w:rFonts w:asciiTheme="minorHAnsi" w:hAnsiTheme="minorHAnsi" w:cstheme="minorHAnsi"/>
          <w:b/>
        </w:rPr>
        <w:t>GGUS Report Generator</w:t>
      </w:r>
    </w:p>
    <w:p w:rsidR="00960FE4" w:rsidRPr="00960FE4" w:rsidRDefault="00960FE4" w:rsidP="00960FE4">
      <w:pPr>
        <w:rPr>
          <w:rFonts w:asciiTheme="minorHAnsi" w:hAnsiTheme="minorHAnsi" w:cstheme="minorHAnsi"/>
        </w:rPr>
      </w:pPr>
      <w:r w:rsidRPr="00960FE4">
        <w:rPr>
          <w:rFonts w:asciiTheme="minorHAnsi" w:hAnsiTheme="minorHAnsi" w:cstheme="minorHAnsi"/>
        </w:rPr>
        <w:t>The current implementation of the GGUS Report Generator doesn</w:t>
      </w:r>
      <w:r w:rsidR="00DD4C13">
        <w:rPr>
          <w:rFonts w:asciiTheme="minorHAnsi" w:hAnsiTheme="minorHAnsi" w:cstheme="minorHAnsi"/>
        </w:rPr>
        <w:t>’</w:t>
      </w:r>
      <w:r w:rsidRPr="00960FE4">
        <w:rPr>
          <w:rFonts w:asciiTheme="minorHAnsi" w:hAnsiTheme="minorHAnsi" w:cstheme="minorHAnsi"/>
        </w:rPr>
        <w:t xml:space="preserve">t fit the needs for reporting in EGI. All requirements on reporting have been collected </w:t>
      </w:r>
      <w:r>
        <w:rPr>
          <w:rFonts w:asciiTheme="minorHAnsi" w:hAnsiTheme="minorHAnsi" w:cstheme="minorHAnsi"/>
        </w:rPr>
        <w:t>and discussed during a work</w:t>
      </w:r>
      <w:r w:rsidRPr="00960FE4">
        <w:rPr>
          <w:rFonts w:asciiTheme="minorHAnsi" w:hAnsiTheme="minorHAnsi" w:cstheme="minorHAnsi"/>
        </w:rPr>
        <w:t xml:space="preserve">shop held on </w:t>
      </w:r>
      <w:r w:rsidRPr="00960FE4">
        <w:rPr>
          <w:rFonts w:asciiTheme="minorHAnsi" w:hAnsiTheme="minorHAnsi" w:cstheme="minorHAnsi"/>
        </w:rPr>
        <w:lastRenderedPageBreak/>
        <w:t>October, 26</w:t>
      </w:r>
      <w:r w:rsidRPr="00DD4C13">
        <w:rPr>
          <w:rFonts w:asciiTheme="minorHAnsi" w:hAnsiTheme="minorHAnsi" w:cstheme="minorHAnsi"/>
          <w:vertAlign w:val="superscript"/>
        </w:rPr>
        <w:t>th</w:t>
      </w:r>
      <w:r w:rsidRPr="00960FE4">
        <w:rPr>
          <w:rFonts w:asciiTheme="minorHAnsi" w:hAnsiTheme="minorHAnsi" w:cstheme="minorHAnsi"/>
        </w:rPr>
        <w:t xml:space="preserve"> to 27</w:t>
      </w:r>
      <w:r w:rsidRPr="00DD4C13">
        <w:rPr>
          <w:rFonts w:asciiTheme="minorHAnsi" w:hAnsiTheme="minorHAnsi" w:cstheme="minorHAnsi"/>
          <w:vertAlign w:val="superscript"/>
        </w:rPr>
        <w:t>th</w:t>
      </w:r>
      <w:r w:rsidRPr="00960FE4">
        <w:rPr>
          <w:rFonts w:asciiTheme="minorHAnsi" w:hAnsiTheme="minorHAnsi" w:cstheme="minorHAnsi"/>
        </w:rPr>
        <w:t xml:space="preserve"> at KI</w:t>
      </w:r>
      <w:r>
        <w:rPr>
          <w:rFonts w:asciiTheme="minorHAnsi" w:hAnsiTheme="minorHAnsi" w:cstheme="minorHAnsi"/>
        </w:rPr>
        <w:t>T in Karlsruhe, Germany</w:t>
      </w:r>
      <w:r w:rsidRPr="00960FE4">
        <w:rPr>
          <w:rFonts w:asciiTheme="minorHAnsi" w:hAnsiTheme="minorHAnsi" w:cstheme="minorHAnsi"/>
        </w:rPr>
        <w:t>. The roadmap for the implementation of the enhanced GGUS Report Generator is as follows:</w:t>
      </w:r>
    </w:p>
    <w:p w:rsidR="00960FE4" w:rsidRPr="00960FE4" w:rsidRDefault="00960FE4" w:rsidP="00D04A15">
      <w:pPr>
        <w:pStyle w:val="ListParagraph"/>
        <w:numPr>
          <w:ilvl w:val="0"/>
          <w:numId w:val="9"/>
        </w:numPr>
        <w:rPr>
          <w:rFonts w:asciiTheme="minorHAnsi" w:hAnsiTheme="minorHAnsi" w:cstheme="minorHAnsi"/>
        </w:rPr>
      </w:pPr>
      <w:r w:rsidRPr="00960FE4">
        <w:rPr>
          <w:rFonts w:asciiTheme="minorHAnsi" w:hAnsiTheme="minorHAnsi" w:cstheme="minorHAnsi"/>
        </w:rPr>
        <w:t>Presentation of first prototype on EGI Community Forum</w:t>
      </w:r>
    </w:p>
    <w:p w:rsidR="00960FE4" w:rsidRPr="00960FE4" w:rsidRDefault="00960FE4" w:rsidP="00D04A15">
      <w:pPr>
        <w:pStyle w:val="ListParagraph"/>
        <w:numPr>
          <w:ilvl w:val="0"/>
          <w:numId w:val="9"/>
        </w:numPr>
        <w:rPr>
          <w:rFonts w:asciiTheme="minorHAnsi" w:hAnsiTheme="minorHAnsi" w:cstheme="minorHAnsi"/>
        </w:rPr>
      </w:pPr>
      <w:r w:rsidRPr="00960FE4">
        <w:rPr>
          <w:rFonts w:asciiTheme="minorHAnsi" w:hAnsiTheme="minorHAnsi" w:cstheme="minorHAnsi"/>
        </w:rPr>
        <w:t>First version available for the EGI Review mid of the year</w:t>
      </w:r>
    </w:p>
    <w:p w:rsidR="00960FE4" w:rsidRPr="00960FE4" w:rsidRDefault="00960FE4" w:rsidP="00D04A15">
      <w:pPr>
        <w:pStyle w:val="ListParagraph"/>
        <w:numPr>
          <w:ilvl w:val="0"/>
          <w:numId w:val="9"/>
        </w:numPr>
        <w:rPr>
          <w:rFonts w:asciiTheme="minorHAnsi" w:hAnsiTheme="minorHAnsi" w:cstheme="minorHAnsi"/>
        </w:rPr>
      </w:pPr>
      <w:r w:rsidRPr="00960FE4">
        <w:rPr>
          <w:rFonts w:asciiTheme="minorHAnsi" w:hAnsiTheme="minorHAnsi" w:cstheme="minorHAnsi"/>
        </w:rPr>
        <w:t xml:space="preserve">Final version available by end of the year </w:t>
      </w:r>
    </w:p>
    <w:p w:rsidR="00960FE4" w:rsidRPr="00960FE4" w:rsidRDefault="00960FE4" w:rsidP="00960FE4">
      <w:pPr>
        <w:rPr>
          <w:rFonts w:asciiTheme="minorHAnsi" w:hAnsiTheme="minorHAnsi" w:cstheme="minorHAnsi"/>
        </w:rPr>
      </w:pPr>
      <w:r w:rsidRPr="00960FE4">
        <w:rPr>
          <w:rFonts w:asciiTheme="minorHAnsi" w:hAnsiTheme="minorHAnsi" w:cstheme="minorHAnsi"/>
        </w:rPr>
        <w:t>Implemented features will be</w:t>
      </w:r>
      <w:r>
        <w:rPr>
          <w:rFonts w:asciiTheme="minorHAnsi" w:hAnsiTheme="minorHAnsi" w:cstheme="minorHAnsi"/>
        </w:rPr>
        <w:t>:</w:t>
      </w:r>
    </w:p>
    <w:p w:rsidR="00960FE4" w:rsidRPr="00960FE4" w:rsidRDefault="00960FE4" w:rsidP="00D04A15">
      <w:pPr>
        <w:pStyle w:val="ListParagraph"/>
        <w:numPr>
          <w:ilvl w:val="0"/>
          <w:numId w:val="10"/>
        </w:numPr>
        <w:rPr>
          <w:rFonts w:asciiTheme="minorHAnsi" w:hAnsiTheme="minorHAnsi" w:cstheme="minorHAnsi"/>
        </w:rPr>
      </w:pPr>
      <w:r w:rsidRPr="00960FE4">
        <w:rPr>
          <w:rFonts w:asciiTheme="minorHAnsi" w:hAnsiTheme="minorHAnsi" w:cstheme="minorHAnsi"/>
        </w:rPr>
        <w:t>SLA reporting for EMI, IGE, SAGA</w:t>
      </w:r>
    </w:p>
    <w:p w:rsidR="00960FE4" w:rsidRPr="00960FE4" w:rsidRDefault="003D74BC" w:rsidP="00D04A15">
      <w:pPr>
        <w:pStyle w:val="ListParagraph"/>
        <w:numPr>
          <w:ilvl w:val="0"/>
          <w:numId w:val="10"/>
        </w:numPr>
        <w:rPr>
          <w:rFonts w:asciiTheme="minorHAnsi" w:hAnsiTheme="minorHAnsi" w:cstheme="minorHAnsi"/>
        </w:rPr>
      </w:pPr>
      <w:r>
        <w:rPr>
          <w:rFonts w:asciiTheme="minorHAnsi" w:hAnsiTheme="minorHAnsi" w:cstheme="minorHAnsi"/>
        </w:rPr>
        <w:t>C</w:t>
      </w:r>
      <w:r w:rsidR="00960FE4" w:rsidRPr="00960FE4">
        <w:rPr>
          <w:rFonts w:asciiTheme="minorHAnsi" w:hAnsiTheme="minorHAnsi" w:cstheme="minorHAnsi"/>
        </w:rPr>
        <w:t>alculation of response times and solution times</w:t>
      </w:r>
    </w:p>
    <w:p w:rsidR="00960FE4" w:rsidRPr="00960FE4" w:rsidRDefault="003D74BC" w:rsidP="00D04A15">
      <w:pPr>
        <w:pStyle w:val="ListParagraph"/>
        <w:numPr>
          <w:ilvl w:val="0"/>
          <w:numId w:val="10"/>
        </w:numPr>
        <w:rPr>
          <w:rFonts w:asciiTheme="minorHAnsi" w:hAnsiTheme="minorHAnsi" w:cstheme="minorHAnsi"/>
        </w:rPr>
      </w:pPr>
      <w:r>
        <w:rPr>
          <w:rFonts w:asciiTheme="minorHAnsi" w:hAnsiTheme="minorHAnsi" w:cstheme="minorHAnsi"/>
        </w:rPr>
        <w:t>C</w:t>
      </w:r>
      <w:r w:rsidR="00960FE4" w:rsidRPr="00960FE4">
        <w:rPr>
          <w:rFonts w:asciiTheme="minorHAnsi" w:hAnsiTheme="minorHAnsi" w:cstheme="minorHAnsi"/>
        </w:rPr>
        <w:t>alculation of statistical values like median, average, maximum, minimum</w:t>
      </w:r>
      <w:r w:rsidR="00A84977">
        <w:rPr>
          <w:rFonts w:asciiTheme="minorHAnsi" w:hAnsiTheme="minorHAnsi" w:cstheme="minorHAnsi"/>
        </w:rPr>
        <w:t xml:space="preserve"> of the data collected</w:t>
      </w:r>
    </w:p>
    <w:p w:rsidR="00960FE4" w:rsidRPr="00960FE4" w:rsidRDefault="003D74BC" w:rsidP="00D04A15">
      <w:pPr>
        <w:pStyle w:val="ListParagraph"/>
        <w:numPr>
          <w:ilvl w:val="0"/>
          <w:numId w:val="10"/>
        </w:numPr>
        <w:rPr>
          <w:rFonts w:asciiTheme="minorHAnsi" w:hAnsiTheme="minorHAnsi" w:cstheme="minorHAnsi"/>
        </w:rPr>
      </w:pPr>
      <w:r>
        <w:rPr>
          <w:rFonts w:asciiTheme="minorHAnsi" w:hAnsiTheme="minorHAnsi" w:cstheme="minorHAnsi"/>
        </w:rPr>
        <w:t>R</w:t>
      </w:r>
      <w:r w:rsidR="00960FE4" w:rsidRPr="00960FE4">
        <w:rPr>
          <w:rFonts w:asciiTheme="minorHAnsi" w:hAnsiTheme="minorHAnsi" w:cstheme="minorHAnsi"/>
        </w:rPr>
        <w:t>eports by different parameters like priority, status, support unit, site etc.</w:t>
      </w:r>
    </w:p>
    <w:p w:rsidR="009A5C6B" w:rsidRDefault="003D74BC" w:rsidP="00D04A15">
      <w:pPr>
        <w:pStyle w:val="ListParagraph"/>
        <w:numPr>
          <w:ilvl w:val="0"/>
          <w:numId w:val="10"/>
        </w:numPr>
        <w:rPr>
          <w:rFonts w:asciiTheme="minorHAnsi" w:hAnsiTheme="minorHAnsi" w:cstheme="minorHAnsi"/>
        </w:rPr>
      </w:pPr>
      <w:r>
        <w:rPr>
          <w:rFonts w:asciiTheme="minorHAnsi" w:hAnsiTheme="minorHAnsi" w:cstheme="minorHAnsi"/>
        </w:rPr>
        <w:t>T</w:t>
      </w:r>
      <w:r w:rsidR="009A5C6B">
        <w:rPr>
          <w:rFonts w:asciiTheme="minorHAnsi" w:hAnsiTheme="minorHAnsi" w:cstheme="minorHAnsi"/>
        </w:rPr>
        <w:t>icket lifetime for user</w:t>
      </w:r>
      <w:r w:rsidR="00DD4C13">
        <w:rPr>
          <w:rFonts w:asciiTheme="minorHAnsi" w:hAnsiTheme="minorHAnsi" w:cstheme="minorHAnsi"/>
        </w:rPr>
        <w:t>’</w:t>
      </w:r>
      <w:r w:rsidR="009A5C6B">
        <w:rPr>
          <w:rFonts w:asciiTheme="minorHAnsi" w:hAnsiTheme="minorHAnsi" w:cstheme="minorHAnsi"/>
        </w:rPr>
        <w:t>s view</w:t>
      </w:r>
    </w:p>
    <w:p w:rsidR="009A5C6B" w:rsidRPr="009A5C6B" w:rsidRDefault="009A5C6B" w:rsidP="009A5C6B">
      <w:pPr>
        <w:pStyle w:val="ListParagraph"/>
        <w:rPr>
          <w:rFonts w:asciiTheme="minorHAnsi" w:hAnsiTheme="minorHAnsi" w:cstheme="minorHAnsi"/>
        </w:rPr>
      </w:pPr>
    </w:p>
    <w:p w:rsidR="00960FE4" w:rsidRPr="00960FE4" w:rsidRDefault="00960FE4" w:rsidP="00960FE4">
      <w:pPr>
        <w:rPr>
          <w:rFonts w:asciiTheme="minorHAnsi" w:hAnsiTheme="minorHAnsi" w:cstheme="minorHAnsi"/>
          <w:b/>
        </w:rPr>
      </w:pPr>
      <w:r w:rsidRPr="00960FE4">
        <w:rPr>
          <w:rFonts w:asciiTheme="minorHAnsi" w:hAnsiTheme="minorHAnsi" w:cstheme="minorHAnsi"/>
          <w:b/>
        </w:rPr>
        <w:t xml:space="preserve">Integration of further </w:t>
      </w:r>
      <w:proofErr w:type="spellStart"/>
      <w:r w:rsidRPr="00960FE4">
        <w:rPr>
          <w:rFonts w:asciiTheme="minorHAnsi" w:hAnsiTheme="minorHAnsi" w:cstheme="minorHAnsi"/>
          <w:b/>
        </w:rPr>
        <w:t>xGUS</w:t>
      </w:r>
      <w:proofErr w:type="spellEnd"/>
      <w:r w:rsidRPr="00960FE4">
        <w:rPr>
          <w:rFonts w:asciiTheme="minorHAnsi" w:hAnsiTheme="minorHAnsi" w:cstheme="minorHAnsi"/>
          <w:b/>
        </w:rPr>
        <w:t xml:space="preserve"> instances</w:t>
      </w:r>
    </w:p>
    <w:p w:rsidR="00960FE4" w:rsidRPr="00960FE4" w:rsidRDefault="00960FE4" w:rsidP="00960FE4">
      <w:pPr>
        <w:rPr>
          <w:rFonts w:asciiTheme="minorHAnsi" w:hAnsiTheme="minorHAnsi" w:cstheme="minorHAnsi"/>
        </w:rPr>
      </w:pPr>
      <w:r w:rsidRPr="00960FE4">
        <w:rPr>
          <w:rFonts w:asciiTheme="minorHAnsi" w:hAnsiTheme="minorHAnsi" w:cstheme="minorHAnsi"/>
        </w:rPr>
        <w:t xml:space="preserve">Several new </w:t>
      </w:r>
      <w:proofErr w:type="spellStart"/>
      <w:r w:rsidRPr="00960FE4">
        <w:rPr>
          <w:rFonts w:asciiTheme="minorHAnsi" w:hAnsiTheme="minorHAnsi" w:cstheme="minorHAnsi"/>
        </w:rPr>
        <w:t>xGUS</w:t>
      </w:r>
      <w:proofErr w:type="spellEnd"/>
      <w:r w:rsidRPr="00960FE4">
        <w:rPr>
          <w:rFonts w:asciiTheme="minorHAnsi" w:hAnsiTheme="minorHAnsi" w:cstheme="minorHAnsi"/>
        </w:rPr>
        <w:t xml:space="preserve"> instance</w:t>
      </w:r>
      <w:r>
        <w:rPr>
          <w:rFonts w:asciiTheme="minorHAnsi" w:hAnsiTheme="minorHAnsi" w:cstheme="minorHAnsi"/>
        </w:rPr>
        <w:t>s have to be set up during 2012:</w:t>
      </w:r>
    </w:p>
    <w:p w:rsidR="00960FE4" w:rsidRPr="00960FE4" w:rsidRDefault="00960FE4" w:rsidP="00D04A15">
      <w:pPr>
        <w:pStyle w:val="ListParagraph"/>
        <w:numPr>
          <w:ilvl w:val="0"/>
          <w:numId w:val="11"/>
        </w:numPr>
        <w:rPr>
          <w:rFonts w:asciiTheme="minorHAnsi" w:hAnsiTheme="minorHAnsi" w:cstheme="minorHAnsi"/>
        </w:rPr>
      </w:pPr>
      <w:proofErr w:type="spellStart"/>
      <w:r w:rsidRPr="00960FE4">
        <w:rPr>
          <w:rFonts w:asciiTheme="minorHAnsi" w:hAnsiTheme="minorHAnsi" w:cstheme="minorHAnsi"/>
        </w:rPr>
        <w:t>ROC_China</w:t>
      </w:r>
      <w:proofErr w:type="spellEnd"/>
      <w:r w:rsidRPr="00960FE4">
        <w:rPr>
          <w:rFonts w:asciiTheme="minorHAnsi" w:hAnsiTheme="minorHAnsi" w:cstheme="minorHAnsi"/>
        </w:rPr>
        <w:t xml:space="preserve">: work for this </w:t>
      </w:r>
      <w:proofErr w:type="spellStart"/>
      <w:r w:rsidRPr="00960FE4">
        <w:rPr>
          <w:rFonts w:asciiTheme="minorHAnsi" w:hAnsiTheme="minorHAnsi" w:cstheme="minorHAnsi"/>
        </w:rPr>
        <w:t>xGUS</w:t>
      </w:r>
      <w:proofErr w:type="spellEnd"/>
      <w:r w:rsidRPr="00960FE4">
        <w:rPr>
          <w:rFonts w:asciiTheme="minorHAnsi" w:hAnsiTheme="minorHAnsi" w:cstheme="minorHAnsi"/>
        </w:rPr>
        <w:t xml:space="preserve"> instance has already started but is not finished yet</w:t>
      </w:r>
    </w:p>
    <w:p w:rsidR="00960FE4" w:rsidRPr="00960FE4" w:rsidRDefault="00960FE4" w:rsidP="00D04A15">
      <w:pPr>
        <w:pStyle w:val="ListParagraph"/>
        <w:numPr>
          <w:ilvl w:val="0"/>
          <w:numId w:val="11"/>
        </w:numPr>
        <w:rPr>
          <w:rFonts w:asciiTheme="minorHAnsi" w:hAnsiTheme="minorHAnsi" w:cstheme="minorHAnsi"/>
        </w:rPr>
      </w:pPr>
      <w:proofErr w:type="spellStart"/>
      <w:r w:rsidRPr="00960FE4">
        <w:rPr>
          <w:rFonts w:asciiTheme="minorHAnsi" w:hAnsiTheme="minorHAnsi" w:cstheme="minorHAnsi"/>
        </w:rPr>
        <w:t>NGI_Slovenia</w:t>
      </w:r>
      <w:proofErr w:type="spellEnd"/>
      <w:r w:rsidRPr="00960FE4">
        <w:rPr>
          <w:rFonts w:asciiTheme="minorHAnsi" w:hAnsiTheme="minorHAnsi" w:cstheme="minorHAnsi"/>
        </w:rPr>
        <w:t>: needs to be set up from scratch</w:t>
      </w:r>
    </w:p>
    <w:p w:rsidR="00960FE4" w:rsidRPr="00960FE4" w:rsidRDefault="00960FE4" w:rsidP="00D04A15">
      <w:pPr>
        <w:pStyle w:val="ListParagraph"/>
        <w:numPr>
          <w:ilvl w:val="0"/>
          <w:numId w:val="11"/>
        </w:numPr>
        <w:rPr>
          <w:rFonts w:asciiTheme="minorHAnsi" w:hAnsiTheme="minorHAnsi" w:cstheme="minorHAnsi"/>
        </w:rPr>
      </w:pPr>
      <w:r w:rsidRPr="00960FE4">
        <w:rPr>
          <w:rFonts w:asciiTheme="minorHAnsi" w:hAnsiTheme="minorHAnsi" w:cstheme="minorHAnsi"/>
        </w:rPr>
        <w:t>France Grilles Helpdesk: needs to be set up from scratch</w:t>
      </w:r>
    </w:p>
    <w:p w:rsidR="009A5C6B" w:rsidRDefault="00960FE4" w:rsidP="00D04A15">
      <w:pPr>
        <w:pStyle w:val="ListParagraph"/>
        <w:numPr>
          <w:ilvl w:val="0"/>
          <w:numId w:val="11"/>
        </w:numPr>
        <w:rPr>
          <w:rFonts w:asciiTheme="minorHAnsi" w:hAnsiTheme="minorHAnsi" w:cstheme="minorHAnsi"/>
        </w:rPr>
      </w:pPr>
      <w:r w:rsidRPr="00960FE4">
        <w:rPr>
          <w:rFonts w:asciiTheme="minorHAnsi" w:hAnsiTheme="minorHAnsi" w:cstheme="minorHAnsi"/>
        </w:rPr>
        <w:t>Maybe some more NGIs</w:t>
      </w:r>
    </w:p>
    <w:p w:rsidR="00960FE4" w:rsidRPr="00960FE4" w:rsidRDefault="00960FE4" w:rsidP="009A5C6B">
      <w:pPr>
        <w:pStyle w:val="ListParagraph"/>
        <w:rPr>
          <w:rFonts w:asciiTheme="minorHAnsi" w:hAnsiTheme="minorHAnsi" w:cstheme="minorHAnsi"/>
        </w:rPr>
      </w:pPr>
    </w:p>
    <w:p w:rsidR="00960FE4" w:rsidRPr="00960FE4" w:rsidRDefault="00960FE4" w:rsidP="00960FE4">
      <w:pPr>
        <w:rPr>
          <w:rFonts w:asciiTheme="minorHAnsi" w:hAnsiTheme="minorHAnsi" w:cstheme="minorHAnsi"/>
          <w:b/>
        </w:rPr>
      </w:pPr>
      <w:r w:rsidRPr="00960FE4">
        <w:rPr>
          <w:rFonts w:asciiTheme="minorHAnsi" w:hAnsiTheme="minorHAnsi" w:cstheme="minorHAnsi"/>
          <w:b/>
        </w:rPr>
        <w:t>NGI integration in GGUS</w:t>
      </w:r>
    </w:p>
    <w:p w:rsidR="00960FE4" w:rsidRPr="00BF3C47" w:rsidRDefault="00960FE4" w:rsidP="00960FE4">
      <w:pPr>
        <w:rPr>
          <w:rFonts w:asciiTheme="minorHAnsi" w:hAnsiTheme="minorHAnsi" w:cstheme="minorHAnsi"/>
        </w:rPr>
      </w:pPr>
      <w:r w:rsidRPr="00BF3C47">
        <w:rPr>
          <w:rFonts w:asciiTheme="minorHAnsi" w:hAnsiTheme="minorHAnsi" w:cstheme="minorHAnsi"/>
        </w:rPr>
        <w:t xml:space="preserve">Currently 33 NGIs are integrated in GGUS. </w:t>
      </w:r>
      <w:r w:rsidR="00BF3C47">
        <w:rPr>
          <w:rFonts w:asciiTheme="minorHAnsi" w:hAnsiTheme="minorHAnsi" w:cstheme="minorHAnsi"/>
        </w:rPr>
        <w:t>The ones that are not yet present are:</w:t>
      </w:r>
    </w:p>
    <w:p w:rsidR="00960FE4" w:rsidRPr="00BF3C47" w:rsidRDefault="00BF3C47" w:rsidP="00D04A15">
      <w:pPr>
        <w:pStyle w:val="ListParagraph"/>
        <w:numPr>
          <w:ilvl w:val="0"/>
          <w:numId w:val="12"/>
        </w:numPr>
        <w:rPr>
          <w:rFonts w:asciiTheme="minorHAnsi" w:hAnsiTheme="minorHAnsi" w:cstheme="minorHAnsi"/>
        </w:rPr>
      </w:pPr>
      <w:r w:rsidRPr="00BF3C47">
        <w:rPr>
          <w:rFonts w:asciiTheme="minorHAnsi" w:hAnsiTheme="minorHAnsi" w:cstheme="minorHAnsi"/>
        </w:rPr>
        <w:t xml:space="preserve">DK </w:t>
      </w:r>
      <w:r w:rsidR="009A5C6B">
        <w:rPr>
          <w:rFonts w:asciiTheme="minorHAnsi" w:hAnsiTheme="minorHAnsi" w:cstheme="minorHAnsi"/>
        </w:rPr>
        <w:tab/>
      </w:r>
      <w:r w:rsidR="00960FE4" w:rsidRPr="00BF3C47">
        <w:rPr>
          <w:rFonts w:asciiTheme="minorHAnsi" w:hAnsiTheme="minorHAnsi" w:cstheme="minorHAnsi"/>
        </w:rPr>
        <w:t>Denmark</w:t>
      </w:r>
    </w:p>
    <w:p w:rsidR="00960FE4" w:rsidRPr="00BF3C47" w:rsidRDefault="00960FE4" w:rsidP="00D04A15">
      <w:pPr>
        <w:pStyle w:val="ListParagraph"/>
        <w:numPr>
          <w:ilvl w:val="0"/>
          <w:numId w:val="12"/>
        </w:numPr>
        <w:rPr>
          <w:rFonts w:asciiTheme="minorHAnsi" w:hAnsiTheme="minorHAnsi" w:cstheme="minorHAnsi"/>
        </w:rPr>
      </w:pPr>
      <w:r w:rsidRPr="00BF3C47">
        <w:rPr>
          <w:rFonts w:asciiTheme="minorHAnsi" w:hAnsiTheme="minorHAnsi" w:cstheme="minorHAnsi"/>
        </w:rPr>
        <w:t xml:space="preserve">EE </w:t>
      </w:r>
      <w:r w:rsidR="009A5C6B">
        <w:rPr>
          <w:rFonts w:asciiTheme="minorHAnsi" w:hAnsiTheme="minorHAnsi" w:cstheme="minorHAnsi"/>
        </w:rPr>
        <w:tab/>
        <w:t xml:space="preserve">Estonia </w:t>
      </w:r>
      <w:r w:rsidR="009A5C6B">
        <w:rPr>
          <w:rFonts w:asciiTheme="minorHAnsi" w:hAnsiTheme="minorHAnsi" w:cstheme="minorHAnsi"/>
        </w:rPr>
        <w:tab/>
      </w:r>
      <w:r w:rsidR="009A5C6B">
        <w:rPr>
          <w:rFonts w:asciiTheme="minorHAnsi" w:hAnsiTheme="minorHAnsi" w:cstheme="minorHAnsi"/>
        </w:rPr>
        <w:tab/>
      </w:r>
      <w:r w:rsidRPr="00BF3C47">
        <w:rPr>
          <w:rFonts w:asciiTheme="minorHAnsi" w:hAnsiTheme="minorHAnsi" w:cstheme="minorHAnsi"/>
        </w:rPr>
        <w:t>Estonian Grid</w:t>
      </w:r>
    </w:p>
    <w:p w:rsidR="00960FE4" w:rsidRPr="00BF3C47" w:rsidRDefault="00960FE4" w:rsidP="00D04A15">
      <w:pPr>
        <w:pStyle w:val="ListParagraph"/>
        <w:numPr>
          <w:ilvl w:val="0"/>
          <w:numId w:val="12"/>
        </w:numPr>
        <w:rPr>
          <w:rFonts w:asciiTheme="minorHAnsi" w:hAnsiTheme="minorHAnsi" w:cstheme="minorHAnsi"/>
        </w:rPr>
      </w:pPr>
      <w:r w:rsidRPr="00BF3C47">
        <w:rPr>
          <w:rFonts w:asciiTheme="minorHAnsi" w:hAnsiTheme="minorHAnsi" w:cstheme="minorHAnsi"/>
        </w:rPr>
        <w:t xml:space="preserve">LV </w:t>
      </w:r>
      <w:r w:rsidR="009A5C6B">
        <w:rPr>
          <w:rFonts w:asciiTheme="minorHAnsi" w:hAnsiTheme="minorHAnsi" w:cstheme="minorHAnsi"/>
        </w:rPr>
        <w:tab/>
      </w:r>
      <w:r w:rsidR="00BF3C47" w:rsidRPr="00BF3C47">
        <w:rPr>
          <w:rFonts w:asciiTheme="minorHAnsi" w:hAnsiTheme="minorHAnsi" w:cstheme="minorHAnsi"/>
        </w:rPr>
        <w:t xml:space="preserve">Latvia </w:t>
      </w:r>
      <w:r w:rsidR="009A5C6B">
        <w:rPr>
          <w:rFonts w:asciiTheme="minorHAnsi" w:hAnsiTheme="minorHAnsi" w:cstheme="minorHAnsi"/>
        </w:rPr>
        <w:tab/>
      </w:r>
      <w:r w:rsidR="009A5C6B">
        <w:rPr>
          <w:rFonts w:asciiTheme="minorHAnsi" w:hAnsiTheme="minorHAnsi" w:cstheme="minorHAnsi"/>
        </w:rPr>
        <w:tab/>
      </w:r>
      <w:r w:rsidRPr="00BF3C47">
        <w:rPr>
          <w:rFonts w:asciiTheme="minorHAnsi" w:hAnsiTheme="minorHAnsi" w:cstheme="minorHAnsi"/>
        </w:rPr>
        <w:t>Latvian Grid</w:t>
      </w:r>
    </w:p>
    <w:p w:rsidR="00960FE4" w:rsidRPr="00BF3C47" w:rsidRDefault="00960FE4" w:rsidP="00D04A15">
      <w:pPr>
        <w:pStyle w:val="ListParagraph"/>
        <w:numPr>
          <w:ilvl w:val="0"/>
          <w:numId w:val="12"/>
        </w:numPr>
        <w:rPr>
          <w:rFonts w:asciiTheme="minorHAnsi" w:hAnsiTheme="minorHAnsi" w:cstheme="minorHAnsi"/>
        </w:rPr>
      </w:pPr>
      <w:r w:rsidRPr="00BF3C47">
        <w:rPr>
          <w:rFonts w:asciiTheme="minorHAnsi" w:hAnsiTheme="minorHAnsi" w:cstheme="minorHAnsi"/>
        </w:rPr>
        <w:t xml:space="preserve">LT </w:t>
      </w:r>
      <w:r w:rsidR="009A5C6B">
        <w:rPr>
          <w:rFonts w:asciiTheme="minorHAnsi" w:hAnsiTheme="minorHAnsi" w:cstheme="minorHAnsi"/>
        </w:rPr>
        <w:tab/>
      </w:r>
      <w:r w:rsidR="00BF3C47" w:rsidRPr="00BF3C47">
        <w:rPr>
          <w:rFonts w:asciiTheme="minorHAnsi" w:hAnsiTheme="minorHAnsi" w:cstheme="minorHAnsi"/>
        </w:rPr>
        <w:t xml:space="preserve">Lithuania </w:t>
      </w:r>
      <w:r w:rsidR="009A5C6B">
        <w:rPr>
          <w:rFonts w:asciiTheme="minorHAnsi" w:hAnsiTheme="minorHAnsi" w:cstheme="minorHAnsi"/>
        </w:rPr>
        <w:tab/>
      </w:r>
      <w:proofErr w:type="spellStart"/>
      <w:r w:rsidRPr="00BF3C47">
        <w:rPr>
          <w:rFonts w:asciiTheme="minorHAnsi" w:hAnsiTheme="minorHAnsi" w:cstheme="minorHAnsi"/>
        </w:rPr>
        <w:t>LitGRID</w:t>
      </w:r>
      <w:proofErr w:type="spellEnd"/>
    </w:p>
    <w:p w:rsidR="00960FE4" w:rsidRPr="00BF3C47" w:rsidRDefault="00BF3C47" w:rsidP="00D04A15">
      <w:pPr>
        <w:pStyle w:val="ListParagraph"/>
        <w:numPr>
          <w:ilvl w:val="0"/>
          <w:numId w:val="12"/>
        </w:numPr>
        <w:rPr>
          <w:rFonts w:asciiTheme="minorHAnsi" w:hAnsiTheme="minorHAnsi" w:cstheme="minorHAnsi"/>
        </w:rPr>
      </w:pPr>
      <w:r w:rsidRPr="00BF3C47">
        <w:rPr>
          <w:rFonts w:asciiTheme="minorHAnsi" w:hAnsiTheme="minorHAnsi" w:cstheme="minorHAnsi"/>
        </w:rPr>
        <w:t xml:space="preserve">NO </w:t>
      </w:r>
      <w:r w:rsidR="009A5C6B">
        <w:rPr>
          <w:rFonts w:asciiTheme="minorHAnsi" w:hAnsiTheme="minorHAnsi" w:cstheme="minorHAnsi"/>
        </w:rPr>
        <w:tab/>
      </w:r>
      <w:r w:rsidRPr="00BF3C47">
        <w:rPr>
          <w:rFonts w:asciiTheme="minorHAnsi" w:hAnsiTheme="minorHAnsi" w:cstheme="minorHAnsi"/>
        </w:rPr>
        <w:t xml:space="preserve">Norway </w:t>
      </w:r>
      <w:r w:rsidR="009A5C6B">
        <w:rPr>
          <w:rFonts w:asciiTheme="minorHAnsi" w:hAnsiTheme="minorHAnsi" w:cstheme="minorHAnsi"/>
        </w:rPr>
        <w:tab/>
      </w:r>
      <w:proofErr w:type="spellStart"/>
      <w:r w:rsidR="00960FE4" w:rsidRPr="00BF3C47">
        <w:rPr>
          <w:rFonts w:asciiTheme="minorHAnsi" w:hAnsiTheme="minorHAnsi" w:cstheme="minorHAnsi"/>
        </w:rPr>
        <w:t>NorGrid</w:t>
      </w:r>
      <w:proofErr w:type="spellEnd"/>
      <w:r w:rsidR="00960FE4" w:rsidRPr="00BF3C47">
        <w:rPr>
          <w:rFonts w:asciiTheme="minorHAnsi" w:hAnsiTheme="minorHAnsi" w:cstheme="minorHAnsi"/>
        </w:rPr>
        <w:t xml:space="preserve"> </w:t>
      </w:r>
    </w:p>
    <w:p w:rsidR="00960FE4" w:rsidRDefault="00BF3C47" w:rsidP="00D04A15">
      <w:pPr>
        <w:pStyle w:val="ListParagraph"/>
        <w:numPr>
          <w:ilvl w:val="0"/>
          <w:numId w:val="12"/>
        </w:numPr>
        <w:rPr>
          <w:rFonts w:asciiTheme="minorHAnsi" w:hAnsiTheme="minorHAnsi" w:cstheme="minorHAnsi"/>
        </w:rPr>
      </w:pPr>
      <w:r w:rsidRPr="00BF3C47">
        <w:rPr>
          <w:rFonts w:asciiTheme="minorHAnsi" w:hAnsiTheme="minorHAnsi" w:cstheme="minorHAnsi"/>
        </w:rPr>
        <w:t xml:space="preserve">SW </w:t>
      </w:r>
      <w:r w:rsidR="009A5C6B">
        <w:rPr>
          <w:rFonts w:asciiTheme="minorHAnsi" w:hAnsiTheme="minorHAnsi" w:cstheme="minorHAnsi"/>
        </w:rPr>
        <w:tab/>
      </w:r>
      <w:r w:rsidRPr="00BF3C47">
        <w:rPr>
          <w:rFonts w:asciiTheme="minorHAnsi" w:hAnsiTheme="minorHAnsi" w:cstheme="minorHAnsi"/>
        </w:rPr>
        <w:t xml:space="preserve">Sweden </w:t>
      </w:r>
      <w:r w:rsidR="009A5C6B">
        <w:rPr>
          <w:rFonts w:asciiTheme="minorHAnsi" w:hAnsiTheme="minorHAnsi" w:cstheme="minorHAnsi"/>
        </w:rPr>
        <w:tab/>
      </w:r>
      <w:proofErr w:type="spellStart"/>
      <w:r w:rsidR="00960FE4" w:rsidRPr="00BF3C47">
        <w:rPr>
          <w:rFonts w:asciiTheme="minorHAnsi" w:hAnsiTheme="minorHAnsi" w:cstheme="minorHAnsi"/>
        </w:rPr>
        <w:t>SweGrid</w:t>
      </w:r>
      <w:proofErr w:type="spellEnd"/>
    </w:p>
    <w:p w:rsidR="00BF3C47" w:rsidRPr="00BF3C47" w:rsidRDefault="00BF3C47" w:rsidP="00BF3C47">
      <w:pPr>
        <w:rPr>
          <w:rFonts w:asciiTheme="minorHAnsi" w:hAnsiTheme="minorHAnsi" w:cstheme="minorHAnsi"/>
        </w:rPr>
      </w:pPr>
      <w:r>
        <w:rPr>
          <w:rFonts w:asciiTheme="minorHAnsi" w:hAnsiTheme="minorHAnsi" w:cstheme="minorHAnsi"/>
        </w:rPr>
        <w:t>Our current understanding is that those NGIs are all covered by NGI_NDGF.</w:t>
      </w:r>
    </w:p>
    <w:p w:rsidR="00960FE4" w:rsidRPr="00BF3C47" w:rsidRDefault="00BF3C47" w:rsidP="00960FE4">
      <w:pPr>
        <w:rPr>
          <w:rFonts w:asciiTheme="minorHAnsi" w:hAnsiTheme="minorHAnsi" w:cstheme="minorHAnsi"/>
        </w:rPr>
      </w:pPr>
      <w:r>
        <w:rPr>
          <w:rFonts w:asciiTheme="minorHAnsi" w:hAnsiTheme="minorHAnsi" w:cstheme="minorHAnsi"/>
        </w:rPr>
        <w:t>Russia still appears as ROC-Russia. This will change once the NGI creation process for Georgia is completed. Then Russia should move from ROC-Russia to NGI_RU</w:t>
      </w:r>
    </w:p>
    <w:p w:rsidR="00960FE4" w:rsidRDefault="00960FE4" w:rsidP="00960FE4">
      <w:pPr>
        <w:rPr>
          <w:rFonts w:asciiTheme="minorHAnsi" w:hAnsiTheme="minorHAnsi" w:cstheme="minorHAnsi"/>
        </w:rPr>
      </w:pPr>
    </w:p>
    <w:p w:rsidR="00960FE4" w:rsidRDefault="00960FE4" w:rsidP="00960FE4">
      <w:pPr>
        <w:rPr>
          <w:rFonts w:asciiTheme="minorHAnsi" w:hAnsiTheme="minorHAnsi" w:cstheme="minorHAnsi"/>
          <w:b/>
        </w:rPr>
      </w:pPr>
      <w:r w:rsidRPr="00960FE4">
        <w:rPr>
          <w:rFonts w:asciiTheme="minorHAnsi" w:hAnsiTheme="minorHAnsi" w:cstheme="minorHAnsi"/>
          <w:b/>
        </w:rPr>
        <w:t>Implementation of specific work flows for CSIRT/Security</w:t>
      </w:r>
    </w:p>
    <w:p w:rsidR="00960FE4" w:rsidRPr="00020CC0" w:rsidRDefault="00960FE4" w:rsidP="00960FE4">
      <w:pPr>
        <w:rPr>
          <w:rFonts w:asciiTheme="minorHAnsi" w:hAnsiTheme="minorHAnsi" w:cstheme="minorHAnsi"/>
          <w:b/>
        </w:rPr>
      </w:pPr>
      <w:r w:rsidRPr="00960FE4">
        <w:rPr>
          <w:rFonts w:asciiTheme="minorHAnsi" w:hAnsiTheme="minorHAnsi" w:cstheme="minorHAnsi"/>
        </w:rPr>
        <w:t>The CSIRT team is currently evaluating whether they want to use GGUS.</w:t>
      </w:r>
      <w:r w:rsidR="00020CC0">
        <w:rPr>
          <w:rFonts w:asciiTheme="minorHAnsi" w:hAnsiTheme="minorHAnsi" w:cstheme="minorHAnsi"/>
          <w:b/>
        </w:rPr>
        <w:t xml:space="preserve"> </w:t>
      </w:r>
      <w:r w:rsidRPr="00960FE4">
        <w:rPr>
          <w:rFonts w:asciiTheme="minorHAnsi" w:hAnsiTheme="minorHAnsi" w:cstheme="minorHAnsi"/>
        </w:rPr>
        <w:t>If CSIRT will use GGUS</w:t>
      </w:r>
      <w:r w:rsidR="00020CC0">
        <w:rPr>
          <w:rFonts w:asciiTheme="minorHAnsi" w:hAnsiTheme="minorHAnsi" w:cstheme="minorHAnsi"/>
        </w:rPr>
        <w:t>,</w:t>
      </w:r>
      <w:r w:rsidRPr="00960FE4">
        <w:rPr>
          <w:rFonts w:asciiTheme="minorHAnsi" w:hAnsiTheme="minorHAnsi" w:cstheme="minorHAnsi"/>
        </w:rPr>
        <w:t xml:space="preserve"> the permissions and access rights schema needs to be adapted to their needs. </w:t>
      </w:r>
    </w:p>
    <w:p w:rsidR="00960FE4" w:rsidRPr="00960FE4" w:rsidRDefault="00960FE4" w:rsidP="00960FE4">
      <w:pPr>
        <w:rPr>
          <w:rFonts w:asciiTheme="minorHAnsi" w:hAnsiTheme="minorHAnsi" w:cstheme="minorHAnsi"/>
        </w:rPr>
      </w:pPr>
    </w:p>
    <w:p w:rsidR="00960FE4" w:rsidRPr="00020CC0" w:rsidRDefault="00960FE4" w:rsidP="00960FE4">
      <w:pPr>
        <w:rPr>
          <w:rFonts w:asciiTheme="minorHAnsi" w:hAnsiTheme="minorHAnsi" w:cstheme="minorHAnsi"/>
          <w:b/>
        </w:rPr>
      </w:pPr>
      <w:r w:rsidRPr="00020CC0">
        <w:rPr>
          <w:rFonts w:asciiTheme="minorHAnsi" w:hAnsiTheme="minorHAnsi" w:cstheme="minorHAnsi"/>
          <w:b/>
        </w:rPr>
        <w:t>High availability of GGUS</w:t>
      </w:r>
    </w:p>
    <w:p w:rsidR="00020CC0" w:rsidRDefault="00020CC0" w:rsidP="00960FE4">
      <w:pPr>
        <w:rPr>
          <w:rFonts w:asciiTheme="minorHAnsi" w:hAnsiTheme="minorHAnsi" w:cstheme="minorHAnsi"/>
        </w:rPr>
      </w:pPr>
      <w:r>
        <w:rPr>
          <w:rFonts w:asciiTheme="minorHAnsi" w:hAnsiTheme="minorHAnsi" w:cstheme="minorHAnsi"/>
        </w:rPr>
        <w:t>There are two main parts to finalising the GGUS high availability set-up:</w:t>
      </w:r>
    </w:p>
    <w:p w:rsidR="00960FE4" w:rsidRPr="00020CC0" w:rsidRDefault="00960FE4" w:rsidP="00D04A15">
      <w:pPr>
        <w:pStyle w:val="ListParagraph"/>
        <w:numPr>
          <w:ilvl w:val="0"/>
          <w:numId w:val="13"/>
        </w:numPr>
        <w:rPr>
          <w:rFonts w:asciiTheme="minorHAnsi" w:hAnsiTheme="minorHAnsi" w:cstheme="minorHAnsi"/>
        </w:rPr>
      </w:pPr>
      <w:r w:rsidRPr="00020CC0">
        <w:rPr>
          <w:rFonts w:asciiTheme="minorHAnsi" w:hAnsiTheme="minorHAnsi" w:cstheme="minorHAnsi"/>
        </w:rPr>
        <w:t>Implement</w:t>
      </w:r>
      <w:r w:rsidR="00020CC0" w:rsidRPr="00020CC0">
        <w:rPr>
          <w:rFonts w:asciiTheme="minorHAnsi" w:hAnsiTheme="minorHAnsi" w:cstheme="minorHAnsi"/>
        </w:rPr>
        <w:t>ation of</w:t>
      </w:r>
      <w:r w:rsidRPr="00020CC0">
        <w:rPr>
          <w:rFonts w:asciiTheme="minorHAnsi" w:hAnsiTheme="minorHAnsi" w:cstheme="minorHAnsi"/>
        </w:rPr>
        <w:t xml:space="preserve"> auto-switching between Web Front-end Hosts</w:t>
      </w:r>
    </w:p>
    <w:p w:rsidR="00960FE4" w:rsidRPr="00020CC0" w:rsidRDefault="00960FE4" w:rsidP="00D04A15">
      <w:pPr>
        <w:pStyle w:val="ListParagraph"/>
        <w:numPr>
          <w:ilvl w:val="1"/>
          <w:numId w:val="13"/>
        </w:numPr>
        <w:rPr>
          <w:rFonts w:asciiTheme="minorHAnsi" w:hAnsiTheme="minorHAnsi" w:cstheme="minorHAnsi"/>
        </w:rPr>
      </w:pPr>
      <w:r w:rsidRPr="00020CC0">
        <w:rPr>
          <w:rFonts w:asciiTheme="minorHAnsi" w:hAnsiTheme="minorHAnsi" w:cstheme="minorHAnsi"/>
        </w:rPr>
        <w:t>Auto-switching between Web Front-ends</w:t>
      </w:r>
    </w:p>
    <w:p w:rsidR="00960FE4" w:rsidRPr="00020CC0" w:rsidRDefault="00960FE4" w:rsidP="00D04A15">
      <w:pPr>
        <w:pStyle w:val="ListParagraph"/>
        <w:numPr>
          <w:ilvl w:val="1"/>
          <w:numId w:val="13"/>
        </w:numPr>
        <w:rPr>
          <w:rFonts w:asciiTheme="minorHAnsi" w:hAnsiTheme="minorHAnsi" w:cstheme="minorHAnsi"/>
        </w:rPr>
      </w:pPr>
      <w:r w:rsidRPr="00020CC0">
        <w:rPr>
          <w:rFonts w:asciiTheme="minorHAnsi" w:hAnsiTheme="minorHAnsi" w:cstheme="minorHAnsi"/>
        </w:rPr>
        <w:t>Auto-switching between Logic Servers</w:t>
      </w:r>
    </w:p>
    <w:p w:rsidR="00960FE4" w:rsidRPr="00020CC0" w:rsidRDefault="00960FE4" w:rsidP="00D04A15">
      <w:pPr>
        <w:pStyle w:val="ListParagraph"/>
        <w:numPr>
          <w:ilvl w:val="1"/>
          <w:numId w:val="13"/>
        </w:numPr>
        <w:rPr>
          <w:rFonts w:asciiTheme="minorHAnsi" w:hAnsiTheme="minorHAnsi" w:cstheme="minorHAnsi"/>
        </w:rPr>
      </w:pPr>
      <w:r w:rsidRPr="00020CC0">
        <w:rPr>
          <w:rFonts w:asciiTheme="minorHAnsi" w:hAnsiTheme="minorHAnsi" w:cstheme="minorHAnsi"/>
        </w:rPr>
        <w:t>On call duty service integration</w:t>
      </w:r>
    </w:p>
    <w:p w:rsidR="00960FE4" w:rsidRPr="00020CC0" w:rsidRDefault="00960FE4" w:rsidP="00D04A15">
      <w:pPr>
        <w:pStyle w:val="ListParagraph"/>
        <w:numPr>
          <w:ilvl w:val="1"/>
          <w:numId w:val="13"/>
        </w:numPr>
        <w:rPr>
          <w:rFonts w:asciiTheme="minorHAnsi" w:hAnsiTheme="minorHAnsi" w:cstheme="minorHAnsi"/>
        </w:rPr>
      </w:pPr>
      <w:r w:rsidRPr="00020CC0">
        <w:rPr>
          <w:rFonts w:asciiTheme="minorHAnsi" w:hAnsiTheme="minorHAnsi" w:cstheme="minorHAnsi"/>
        </w:rPr>
        <w:lastRenderedPageBreak/>
        <w:t xml:space="preserve">Design disaster recovery plan: processes, policies and procedures related to preparing for recovery or continuation of GGUS after a natural or human-induced disaster. </w:t>
      </w:r>
    </w:p>
    <w:p w:rsidR="00960FE4" w:rsidRPr="00020CC0" w:rsidRDefault="00960FE4" w:rsidP="00D04A15">
      <w:pPr>
        <w:pStyle w:val="ListParagraph"/>
        <w:numPr>
          <w:ilvl w:val="0"/>
          <w:numId w:val="13"/>
        </w:numPr>
        <w:rPr>
          <w:rFonts w:asciiTheme="minorHAnsi" w:hAnsiTheme="minorHAnsi" w:cstheme="minorHAnsi"/>
        </w:rPr>
      </w:pPr>
      <w:r w:rsidRPr="00020CC0">
        <w:rPr>
          <w:rFonts w:asciiTheme="minorHAnsi" w:hAnsiTheme="minorHAnsi" w:cstheme="minorHAnsi"/>
        </w:rPr>
        <w:t>D</w:t>
      </w:r>
      <w:r w:rsidR="00020CC0" w:rsidRPr="00020CC0">
        <w:rPr>
          <w:rFonts w:asciiTheme="minorHAnsi" w:hAnsiTheme="minorHAnsi" w:cstheme="minorHAnsi"/>
        </w:rPr>
        <w:t xml:space="preserve">ata </w:t>
      </w:r>
      <w:r w:rsidRPr="00020CC0">
        <w:rPr>
          <w:rFonts w:asciiTheme="minorHAnsi" w:hAnsiTheme="minorHAnsi" w:cstheme="minorHAnsi"/>
        </w:rPr>
        <w:t>B</w:t>
      </w:r>
      <w:r w:rsidR="00020CC0" w:rsidRPr="00020CC0">
        <w:rPr>
          <w:rFonts w:asciiTheme="minorHAnsi" w:hAnsiTheme="minorHAnsi" w:cstheme="minorHAnsi"/>
        </w:rPr>
        <w:t xml:space="preserve">ase </w:t>
      </w:r>
      <w:r w:rsidRPr="00020CC0">
        <w:rPr>
          <w:rFonts w:asciiTheme="minorHAnsi" w:hAnsiTheme="minorHAnsi" w:cstheme="minorHAnsi"/>
        </w:rPr>
        <w:t>M</w:t>
      </w:r>
      <w:r w:rsidR="00020CC0" w:rsidRPr="00020CC0">
        <w:rPr>
          <w:rFonts w:asciiTheme="minorHAnsi" w:hAnsiTheme="minorHAnsi" w:cstheme="minorHAnsi"/>
        </w:rPr>
        <w:t xml:space="preserve">anagement </w:t>
      </w:r>
      <w:r w:rsidRPr="00020CC0">
        <w:rPr>
          <w:rFonts w:asciiTheme="minorHAnsi" w:hAnsiTheme="minorHAnsi" w:cstheme="minorHAnsi"/>
        </w:rPr>
        <w:t>S</w:t>
      </w:r>
      <w:r w:rsidR="00020CC0" w:rsidRPr="00020CC0">
        <w:rPr>
          <w:rFonts w:asciiTheme="minorHAnsi" w:hAnsiTheme="minorHAnsi" w:cstheme="minorHAnsi"/>
        </w:rPr>
        <w:t>ystem</w:t>
      </w:r>
      <w:r w:rsidR="009A5C6B">
        <w:rPr>
          <w:rFonts w:asciiTheme="minorHAnsi" w:hAnsiTheme="minorHAnsi" w:cstheme="minorHAnsi"/>
        </w:rPr>
        <w:t xml:space="preserve"> (DBMS)</w:t>
      </w:r>
      <w:r w:rsidR="00020CC0" w:rsidRPr="00020CC0">
        <w:rPr>
          <w:rFonts w:asciiTheme="minorHAnsi" w:hAnsiTheme="minorHAnsi" w:cstheme="minorHAnsi"/>
        </w:rPr>
        <w:t xml:space="preserve"> and other high availability</w:t>
      </w:r>
      <w:r w:rsidRPr="00020CC0">
        <w:rPr>
          <w:rFonts w:asciiTheme="minorHAnsi" w:hAnsiTheme="minorHAnsi" w:cstheme="minorHAnsi"/>
        </w:rPr>
        <w:t xml:space="preserve"> questions</w:t>
      </w:r>
    </w:p>
    <w:p w:rsidR="00960FE4" w:rsidRPr="00020CC0" w:rsidRDefault="00960FE4" w:rsidP="00D04A15">
      <w:pPr>
        <w:pStyle w:val="ListParagraph"/>
        <w:numPr>
          <w:ilvl w:val="1"/>
          <w:numId w:val="13"/>
        </w:numPr>
        <w:rPr>
          <w:rFonts w:asciiTheme="minorHAnsi" w:hAnsiTheme="minorHAnsi" w:cstheme="minorHAnsi"/>
        </w:rPr>
      </w:pPr>
      <w:r w:rsidRPr="00020CC0">
        <w:rPr>
          <w:rFonts w:asciiTheme="minorHAnsi" w:hAnsiTheme="minorHAnsi" w:cstheme="minorHAnsi"/>
        </w:rPr>
        <w:t>Intrusion Prevention system configuration for GGUS</w:t>
      </w:r>
    </w:p>
    <w:p w:rsidR="00960FE4" w:rsidRPr="00020CC0" w:rsidRDefault="00960FE4" w:rsidP="00D04A15">
      <w:pPr>
        <w:pStyle w:val="ListParagraph"/>
        <w:numPr>
          <w:ilvl w:val="1"/>
          <w:numId w:val="13"/>
        </w:numPr>
        <w:rPr>
          <w:rFonts w:asciiTheme="minorHAnsi" w:hAnsiTheme="minorHAnsi" w:cstheme="minorHAnsi"/>
        </w:rPr>
      </w:pPr>
      <w:r w:rsidRPr="00020CC0">
        <w:rPr>
          <w:rFonts w:asciiTheme="minorHAnsi" w:hAnsiTheme="minorHAnsi" w:cstheme="minorHAnsi"/>
        </w:rPr>
        <w:t>Improvements into Service Monitoring</w:t>
      </w:r>
    </w:p>
    <w:p w:rsidR="00960FE4" w:rsidRPr="00020CC0" w:rsidRDefault="00960FE4" w:rsidP="00D04A15">
      <w:pPr>
        <w:pStyle w:val="ListParagraph"/>
        <w:numPr>
          <w:ilvl w:val="1"/>
          <w:numId w:val="13"/>
        </w:numPr>
        <w:rPr>
          <w:rFonts w:asciiTheme="minorHAnsi" w:hAnsiTheme="minorHAnsi" w:cstheme="minorHAnsi"/>
        </w:rPr>
      </w:pPr>
      <w:r w:rsidRPr="00020CC0">
        <w:rPr>
          <w:rFonts w:asciiTheme="minorHAnsi" w:hAnsiTheme="minorHAnsi" w:cstheme="minorHAnsi"/>
        </w:rPr>
        <w:t xml:space="preserve">DBMS on Virtual Environment migration Concept </w:t>
      </w:r>
    </w:p>
    <w:p w:rsidR="00960FE4" w:rsidRPr="00960FE4" w:rsidRDefault="00960FE4" w:rsidP="00960FE4">
      <w:pPr>
        <w:rPr>
          <w:rFonts w:asciiTheme="minorHAnsi" w:hAnsiTheme="minorHAnsi" w:cstheme="minorHAnsi"/>
        </w:rPr>
      </w:pPr>
    </w:p>
    <w:p w:rsidR="00960FE4" w:rsidRPr="009A5C6B" w:rsidRDefault="00960FE4" w:rsidP="00960FE4">
      <w:pPr>
        <w:rPr>
          <w:rFonts w:asciiTheme="minorHAnsi" w:hAnsiTheme="minorHAnsi" w:cstheme="minorHAnsi"/>
          <w:b/>
        </w:rPr>
      </w:pPr>
      <w:r w:rsidRPr="009A5C6B">
        <w:rPr>
          <w:rFonts w:asciiTheme="minorHAnsi" w:hAnsiTheme="minorHAnsi" w:cstheme="minorHAnsi"/>
          <w:b/>
        </w:rPr>
        <w:t>Application/Community support</w:t>
      </w:r>
    </w:p>
    <w:p w:rsidR="00960FE4" w:rsidRDefault="009A5C6B" w:rsidP="00960FE4">
      <w:pPr>
        <w:rPr>
          <w:rFonts w:asciiTheme="minorHAnsi" w:hAnsiTheme="minorHAnsi" w:cstheme="minorHAnsi"/>
        </w:rPr>
      </w:pPr>
      <w:r>
        <w:rPr>
          <w:rFonts w:asciiTheme="minorHAnsi" w:hAnsiTheme="minorHAnsi" w:cstheme="minorHAnsi"/>
        </w:rPr>
        <w:t>An evaluation of</w:t>
      </w:r>
      <w:r w:rsidR="00960FE4" w:rsidRPr="00960FE4">
        <w:rPr>
          <w:rFonts w:asciiTheme="minorHAnsi" w:hAnsiTheme="minorHAnsi" w:cstheme="minorHAnsi"/>
        </w:rPr>
        <w:t xml:space="preserve"> the implementation of web widgets</w:t>
      </w:r>
      <w:r>
        <w:rPr>
          <w:rFonts w:asciiTheme="minorHAnsi" w:hAnsiTheme="minorHAnsi" w:cstheme="minorHAnsi"/>
        </w:rPr>
        <w:t xml:space="preserve"> needs to be done</w:t>
      </w:r>
      <w:r w:rsidR="00960FE4" w:rsidRPr="00960FE4">
        <w:rPr>
          <w:rFonts w:asciiTheme="minorHAnsi" w:hAnsiTheme="minorHAnsi" w:cstheme="minorHAnsi"/>
        </w:rPr>
        <w:t>. Web widgets allow embedding e.g. the GGUS ticket submit form in dashboards and web pages of user communities. This feature was requested by EGI.</w:t>
      </w:r>
      <w:r>
        <w:rPr>
          <w:rFonts w:asciiTheme="minorHAnsi" w:hAnsiTheme="minorHAnsi" w:cstheme="minorHAnsi"/>
        </w:rPr>
        <w:t>eu.</w:t>
      </w:r>
    </w:p>
    <w:p w:rsidR="00920B88" w:rsidRDefault="00920B88" w:rsidP="00960FE4">
      <w:pPr>
        <w:rPr>
          <w:rFonts w:asciiTheme="minorHAnsi" w:hAnsiTheme="minorHAnsi" w:cstheme="minorHAnsi"/>
        </w:rPr>
      </w:pPr>
    </w:p>
    <w:p w:rsidR="00920B88" w:rsidRPr="00920B88" w:rsidRDefault="00920B88" w:rsidP="00960FE4">
      <w:pPr>
        <w:rPr>
          <w:rFonts w:asciiTheme="minorHAnsi" w:hAnsiTheme="minorHAnsi" w:cstheme="minorHAnsi"/>
          <w:b/>
        </w:rPr>
      </w:pPr>
      <w:r w:rsidRPr="00920B88">
        <w:rPr>
          <w:rFonts w:asciiTheme="minorHAnsi" w:hAnsiTheme="minorHAnsi" w:cstheme="minorHAnsi"/>
          <w:b/>
        </w:rPr>
        <w:t>Alternative Authentication Methods</w:t>
      </w:r>
    </w:p>
    <w:p w:rsidR="00920B88" w:rsidRDefault="00920B88" w:rsidP="00960FE4">
      <w:pPr>
        <w:rPr>
          <w:rFonts w:asciiTheme="minorHAnsi" w:hAnsiTheme="minorHAnsi" w:cstheme="minorHAnsi"/>
        </w:rPr>
      </w:pPr>
      <w:r>
        <w:rPr>
          <w:rFonts w:asciiTheme="minorHAnsi" w:hAnsiTheme="minorHAnsi" w:cstheme="minorHAnsi"/>
        </w:rPr>
        <w:t xml:space="preserve">Currently access to GGUS and </w:t>
      </w:r>
      <w:proofErr w:type="spellStart"/>
      <w:r>
        <w:rPr>
          <w:rFonts w:asciiTheme="minorHAnsi" w:hAnsiTheme="minorHAnsi" w:cstheme="minorHAnsi"/>
        </w:rPr>
        <w:t>xGUS</w:t>
      </w:r>
      <w:proofErr w:type="spellEnd"/>
      <w:r>
        <w:rPr>
          <w:rFonts w:asciiTheme="minorHAnsi" w:hAnsiTheme="minorHAnsi" w:cstheme="minorHAnsi"/>
        </w:rPr>
        <w:t xml:space="preserve"> is granted through X.509 certificates and through login and password. Some NGIs have expressed interest in having alternative authentication methods integrated. Shibboleth seems to be one of the most used and most promising federated identity management technologies that could be of interest in the EGI environment. Integrating Shibboleth based authentication in GGUS and </w:t>
      </w:r>
      <w:proofErr w:type="spellStart"/>
      <w:r>
        <w:rPr>
          <w:rFonts w:asciiTheme="minorHAnsi" w:hAnsiTheme="minorHAnsi" w:cstheme="minorHAnsi"/>
        </w:rPr>
        <w:t>xGUS</w:t>
      </w:r>
      <w:proofErr w:type="spellEnd"/>
      <w:r>
        <w:rPr>
          <w:rFonts w:asciiTheme="minorHAnsi" w:hAnsiTheme="minorHAnsi" w:cstheme="minorHAnsi"/>
        </w:rPr>
        <w:t xml:space="preserve"> is part of the mid-term roadmap.</w:t>
      </w:r>
    </w:p>
    <w:p w:rsidR="009A5C6B" w:rsidRDefault="009C4341" w:rsidP="009C4341">
      <w:pPr>
        <w:pStyle w:val="Heading3"/>
      </w:pPr>
      <w:bookmarkStart w:id="50" w:name="_Toc322512389"/>
      <w:r>
        <w:t>GGUS Roadmap Summary</w:t>
      </w:r>
      <w:bookmarkEnd w:id="50"/>
    </w:p>
    <w:p w:rsidR="009C4341" w:rsidRPr="009C4341" w:rsidRDefault="009C4341" w:rsidP="009C43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C93E52" w:rsidRPr="00587426" w:rsidTr="000D152C">
        <w:tc>
          <w:tcPr>
            <w:tcW w:w="4606" w:type="dxa"/>
            <w:shd w:val="clear" w:color="auto" w:fill="DDD9C3"/>
          </w:tcPr>
          <w:p w:rsidR="00C93E52" w:rsidRPr="00960FE4" w:rsidRDefault="00C93E52" w:rsidP="000D152C">
            <w:pPr>
              <w:rPr>
                <w:rFonts w:ascii="Calibri" w:hAnsi="Calibri"/>
                <w:b/>
              </w:rPr>
            </w:pPr>
            <w:r w:rsidRPr="00960FE4">
              <w:rPr>
                <w:rFonts w:ascii="Calibri" w:hAnsi="Calibri"/>
                <w:b/>
              </w:rPr>
              <w:t>Tasks</w:t>
            </w:r>
          </w:p>
        </w:tc>
        <w:tc>
          <w:tcPr>
            <w:tcW w:w="4606" w:type="dxa"/>
            <w:shd w:val="clear" w:color="auto" w:fill="DDD9C3"/>
          </w:tcPr>
          <w:p w:rsidR="00C93E52" w:rsidRPr="00960FE4" w:rsidRDefault="00C93E52" w:rsidP="000D152C">
            <w:pPr>
              <w:rPr>
                <w:rFonts w:ascii="Calibri" w:hAnsi="Calibri"/>
                <w:b/>
              </w:rPr>
            </w:pPr>
            <w:r w:rsidRPr="00960FE4">
              <w:rPr>
                <w:rFonts w:ascii="Calibri" w:hAnsi="Calibri"/>
                <w:b/>
              </w:rPr>
              <w:t>Planned completion time</w:t>
            </w:r>
          </w:p>
        </w:tc>
      </w:tr>
      <w:tr w:rsidR="00960FE4" w:rsidRPr="00C93E52" w:rsidTr="000D152C">
        <w:tc>
          <w:tcPr>
            <w:tcW w:w="4606" w:type="dxa"/>
            <w:tcBorders>
              <w:top w:val="single" w:sz="4" w:space="0" w:color="auto"/>
            </w:tcBorders>
            <w:shd w:val="clear" w:color="auto" w:fill="auto"/>
          </w:tcPr>
          <w:p w:rsidR="00960FE4" w:rsidRPr="00960FE4" w:rsidRDefault="00960FE4" w:rsidP="000D152C">
            <w:pPr>
              <w:rPr>
                <w:rFonts w:ascii="Calibri" w:hAnsi="Calibri"/>
                <w:lang w:val="de-DE"/>
              </w:rPr>
            </w:pPr>
            <w:r w:rsidRPr="00960FE4">
              <w:rPr>
                <w:rFonts w:ascii="Calibri" w:hAnsi="Calibri"/>
                <w:lang w:val="de-DE"/>
              </w:rPr>
              <w:t>GGUS Report Generator</w:t>
            </w:r>
            <w:r w:rsidR="0067671B">
              <w:rPr>
                <w:rFonts w:ascii="Calibri" w:hAnsi="Calibri"/>
                <w:lang w:val="de-DE"/>
              </w:rPr>
              <w:t xml:space="preserve"> (</w:t>
            </w:r>
            <w:r w:rsidR="0067671B" w:rsidRPr="00960FE4">
              <w:rPr>
                <w:rFonts w:ascii="Calibri" w:hAnsi="Calibri"/>
              </w:rPr>
              <w:t>1</w:t>
            </w:r>
            <w:r w:rsidR="0067671B" w:rsidRPr="00960FE4">
              <w:rPr>
                <w:rFonts w:ascii="Calibri" w:hAnsi="Calibri"/>
                <w:vertAlign w:val="superscript"/>
              </w:rPr>
              <w:t>st</w:t>
            </w:r>
            <w:r w:rsidR="0067671B" w:rsidRPr="00960FE4">
              <w:rPr>
                <w:rFonts w:ascii="Calibri" w:hAnsi="Calibri"/>
              </w:rPr>
              <w:t xml:space="preserve"> prototype</w:t>
            </w:r>
            <w:r w:rsidR="0067671B">
              <w:rPr>
                <w:rFonts w:ascii="Calibri" w:hAnsi="Calibri"/>
                <w:lang w:val="de-DE"/>
              </w:rPr>
              <w:t>)</w:t>
            </w:r>
          </w:p>
        </w:tc>
        <w:tc>
          <w:tcPr>
            <w:tcW w:w="4606" w:type="dxa"/>
            <w:tcBorders>
              <w:top w:val="single" w:sz="4" w:space="0" w:color="auto"/>
            </w:tcBorders>
            <w:shd w:val="clear" w:color="auto" w:fill="auto"/>
          </w:tcPr>
          <w:p w:rsidR="00960FE4" w:rsidRPr="001E341A" w:rsidRDefault="001E341A" w:rsidP="0067671B">
            <w:pPr>
              <w:rPr>
                <w:rFonts w:ascii="Calibri" w:hAnsi="Calibri"/>
                <w:lang w:val="en-US"/>
              </w:rPr>
            </w:pPr>
            <w:r>
              <w:rPr>
                <w:rFonts w:ascii="Calibri" w:hAnsi="Calibri"/>
              </w:rPr>
              <w:t>March 2012</w:t>
            </w:r>
          </w:p>
        </w:tc>
      </w:tr>
      <w:tr w:rsidR="00BF37A1" w:rsidRPr="00C93E52" w:rsidTr="000D152C">
        <w:tc>
          <w:tcPr>
            <w:tcW w:w="4606" w:type="dxa"/>
            <w:tcBorders>
              <w:top w:val="single" w:sz="4" w:space="0" w:color="auto"/>
            </w:tcBorders>
            <w:shd w:val="clear" w:color="auto" w:fill="auto"/>
          </w:tcPr>
          <w:p w:rsidR="00BF37A1" w:rsidRPr="00960FE4" w:rsidRDefault="00BF37A1" w:rsidP="009F1696">
            <w:pPr>
              <w:rPr>
                <w:rFonts w:ascii="Calibri" w:hAnsi="Calibri"/>
                <w:lang w:val="de-DE"/>
              </w:rPr>
            </w:pPr>
            <w:r w:rsidRPr="00960FE4">
              <w:rPr>
                <w:rFonts w:ascii="Calibri" w:hAnsi="Calibri"/>
              </w:rPr>
              <w:t>Application/Community support</w:t>
            </w:r>
          </w:p>
        </w:tc>
        <w:tc>
          <w:tcPr>
            <w:tcW w:w="4606" w:type="dxa"/>
            <w:tcBorders>
              <w:top w:val="single" w:sz="4" w:space="0" w:color="auto"/>
            </w:tcBorders>
            <w:shd w:val="clear" w:color="auto" w:fill="auto"/>
          </w:tcPr>
          <w:p w:rsidR="00BF37A1" w:rsidRPr="00960FE4" w:rsidRDefault="00BF37A1" w:rsidP="009F1696">
            <w:pPr>
              <w:rPr>
                <w:rFonts w:ascii="Calibri" w:hAnsi="Calibri"/>
              </w:rPr>
            </w:pPr>
            <w:r>
              <w:rPr>
                <w:rFonts w:ascii="Calibri" w:hAnsi="Calibri"/>
              </w:rPr>
              <w:t>April</w:t>
            </w:r>
            <w:r w:rsidRPr="00960FE4">
              <w:rPr>
                <w:rFonts w:ascii="Calibri" w:hAnsi="Calibri"/>
              </w:rPr>
              <w:t xml:space="preserve"> 2012 onwards</w:t>
            </w:r>
          </w:p>
        </w:tc>
      </w:tr>
      <w:tr w:rsidR="00760310" w:rsidRPr="00C93E52" w:rsidTr="000D152C">
        <w:tc>
          <w:tcPr>
            <w:tcW w:w="4606" w:type="dxa"/>
            <w:tcBorders>
              <w:top w:val="single" w:sz="4" w:space="0" w:color="auto"/>
            </w:tcBorders>
            <w:shd w:val="clear" w:color="auto" w:fill="auto"/>
          </w:tcPr>
          <w:p w:rsidR="00760310" w:rsidRPr="00960FE4" w:rsidRDefault="00760310" w:rsidP="009F1696">
            <w:pPr>
              <w:rPr>
                <w:rFonts w:ascii="Calibri" w:hAnsi="Calibri"/>
                <w:lang w:val="de-DE"/>
              </w:rPr>
            </w:pPr>
            <w:r w:rsidRPr="00960FE4">
              <w:rPr>
                <w:rFonts w:ascii="Calibri" w:hAnsi="Calibri"/>
                <w:lang w:val="de-DE"/>
              </w:rPr>
              <w:t>GGUS Report Generator</w:t>
            </w:r>
            <w:r w:rsidR="0067671B">
              <w:rPr>
                <w:rFonts w:ascii="Calibri" w:hAnsi="Calibri"/>
                <w:lang w:val="de-DE"/>
              </w:rPr>
              <w:t xml:space="preserve"> (</w:t>
            </w:r>
            <w:r w:rsidR="0067671B" w:rsidRPr="00960FE4">
              <w:rPr>
                <w:rFonts w:ascii="Calibri" w:hAnsi="Calibri"/>
              </w:rPr>
              <w:t>1</w:t>
            </w:r>
            <w:r w:rsidR="0067671B" w:rsidRPr="00960FE4">
              <w:rPr>
                <w:rFonts w:ascii="Calibri" w:hAnsi="Calibri"/>
                <w:vertAlign w:val="superscript"/>
              </w:rPr>
              <w:t>st</w:t>
            </w:r>
            <w:r w:rsidR="0067671B" w:rsidRPr="00960FE4">
              <w:rPr>
                <w:rFonts w:ascii="Calibri" w:hAnsi="Calibri"/>
              </w:rPr>
              <w:t xml:space="preserve"> version</w:t>
            </w:r>
            <w:r w:rsidR="0067671B">
              <w:rPr>
                <w:rFonts w:ascii="Calibri" w:hAnsi="Calibri"/>
                <w:lang w:val="de-DE"/>
              </w:rPr>
              <w:t>)</w:t>
            </w:r>
          </w:p>
        </w:tc>
        <w:tc>
          <w:tcPr>
            <w:tcW w:w="4606" w:type="dxa"/>
            <w:tcBorders>
              <w:top w:val="single" w:sz="4" w:space="0" w:color="auto"/>
            </w:tcBorders>
            <w:shd w:val="clear" w:color="auto" w:fill="auto"/>
          </w:tcPr>
          <w:p w:rsidR="00760310" w:rsidRPr="001E341A" w:rsidRDefault="00760310" w:rsidP="0067671B">
            <w:pPr>
              <w:rPr>
                <w:rFonts w:ascii="Calibri" w:hAnsi="Calibri"/>
                <w:lang w:val="en-US"/>
              </w:rPr>
            </w:pPr>
            <w:r>
              <w:rPr>
                <w:rFonts w:ascii="Calibri" w:hAnsi="Calibri"/>
              </w:rPr>
              <w:t xml:space="preserve">May 2012 </w:t>
            </w:r>
          </w:p>
        </w:tc>
      </w:tr>
      <w:tr w:rsidR="00760310" w:rsidRPr="00587426" w:rsidTr="000D152C">
        <w:tc>
          <w:tcPr>
            <w:tcW w:w="4606" w:type="dxa"/>
            <w:shd w:val="clear" w:color="auto" w:fill="auto"/>
          </w:tcPr>
          <w:p w:rsidR="00760310" w:rsidRPr="00C35599" w:rsidRDefault="00760310" w:rsidP="00C35599">
            <w:pPr>
              <w:rPr>
                <w:rFonts w:ascii="Calibri" w:hAnsi="Calibri"/>
                <w:lang w:val="en-US"/>
              </w:rPr>
            </w:pPr>
            <w:r w:rsidRPr="00960FE4">
              <w:rPr>
                <w:rFonts w:ascii="Calibri" w:hAnsi="Calibri"/>
                <w:lang w:val="en-US"/>
              </w:rPr>
              <w:t>High availability of GGUS</w:t>
            </w:r>
            <w:r w:rsidR="00C35599">
              <w:rPr>
                <w:rFonts w:ascii="Calibri" w:hAnsi="Calibri"/>
                <w:lang w:val="en-US"/>
              </w:rPr>
              <w:t xml:space="preserve"> (</w:t>
            </w:r>
            <w:r w:rsidRPr="00C35599">
              <w:rPr>
                <w:rFonts w:ascii="Calibri" w:hAnsi="Calibri"/>
              </w:rPr>
              <w:t>auto-switching</w:t>
            </w:r>
            <w:r w:rsidR="00C35599">
              <w:rPr>
                <w:rFonts w:ascii="Calibri" w:hAnsi="Calibri"/>
              </w:rPr>
              <w:t>)</w:t>
            </w:r>
          </w:p>
        </w:tc>
        <w:tc>
          <w:tcPr>
            <w:tcW w:w="4606" w:type="dxa"/>
            <w:shd w:val="clear" w:color="auto" w:fill="auto"/>
          </w:tcPr>
          <w:p w:rsidR="00760310" w:rsidRPr="00960FE4" w:rsidRDefault="00760310" w:rsidP="001E341A">
            <w:pPr>
              <w:rPr>
                <w:rFonts w:ascii="Calibri" w:hAnsi="Calibri"/>
              </w:rPr>
            </w:pPr>
            <w:r>
              <w:rPr>
                <w:rFonts w:ascii="Calibri" w:hAnsi="Calibri"/>
              </w:rPr>
              <w:t>July 2012</w:t>
            </w:r>
          </w:p>
        </w:tc>
      </w:tr>
      <w:tr w:rsidR="00C35599" w:rsidRPr="00587426" w:rsidTr="000D152C">
        <w:tc>
          <w:tcPr>
            <w:tcW w:w="4606" w:type="dxa"/>
            <w:shd w:val="clear" w:color="auto" w:fill="auto"/>
          </w:tcPr>
          <w:p w:rsidR="00C35599" w:rsidRPr="00960FE4" w:rsidRDefault="00C35599" w:rsidP="009F1696">
            <w:pPr>
              <w:rPr>
                <w:rFonts w:ascii="Calibri" w:hAnsi="Calibri"/>
                <w:lang w:val="de-DE"/>
              </w:rPr>
            </w:pPr>
            <w:r w:rsidRPr="00960FE4">
              <w:rPr>
                <w:rFonts w:ascii="Calibri" w:hAnsi="Calibri"/>
                <w:lang w:val="de-DE"/>
              </w:rPr>
              <w:t>GGUS Report Generator</w:t>
            </w:r>
            <w:r w:rsidR="0067671B">
              <w:rPr>
                <w:rFonts w:ascii="Calibri" w:hAnsi="Calibri"/>
                <w:lang w:val="de-DE"/>
              </w:rPr>
              <w:t xml:space="preserve"> (</w:t>
            </w:r>
            <w:r w:rsidR="00531715">
              <w:rPr>
                <w:rFonts w:ascii="Calibri" w:hAnsi="Calibri"/>
              </w:rPr>
              <w:t>Production</w:t>
            </w:r>
            <w:r w:rsidR="0067671B" w:rsidRPr="00960FE4">
              <w:rPr>
                <w:rFonts w:ascii="Calibri" w:hAnsi="Calibri"/>
              </w:rPr>
              <w:t xml:space="preserve"> version</w:t>
            </w:r>
            <w:r w:rsidR="0067671B">
              <w:rPr>
                <w:rFonts w:ascii="Calibri" w:hAnsi="Calibri"/>
                <w:lang w:val="de-DE"/>
              </w:rPr>
              <w:t>)</w:t>
            </w:r>
          </w:p>
        </w:tc>
        <w:tc>
          <w:tcPr>
            <w:tcW w:w="4606" w:type="dxa"/>
            <w:shd w:val="clear" w:color="auto" w:fill="auto"/>
          </w:tcPr>
          <w:p w:rsidR="00C35599" w:rsidRPr="001E341A" w:rsidRDefault="00C35599" w:rsidP="0067671B">
            <w:pPr>
              <w:rPr>
                <w:rFonts w:ascii="Calibri" w:hAnsi="Calibri"/>
                <w:lang w:val="en-US"/>
              </w:rPr>
            </w:pPr>
            <w:r>
              <w:rPr>
                <w:rFonts w:ascii="Calibri" w:hAnsi="Calibri"/>
                <w:lang w:val="en-US"/>
              </w:rPr>
              <w:t xml:space="preserve">Dec 2012 </w:t>
            </w:r>
          </w:p>
        </w:tc>
      </w:tr>
      <w:tr w:rsidR="00C35599" w:rsidRPr="00587426" w:rsidTr="000D152C">
        <w:tc>
          <w:tcPr>
            <w:tcW w:w="4606" w:type="dxa"/>
            <w:shd w:val="clear" w:color="auto" w:fill="auto"/>
          </w:tcPr>
          <w:p w:rsidR="00C35599" w:rsidRPr="00C35599" w:rsidRDefault="00C35599" w:rsidP="009F1696">
            <w:pPr>
              <w:rPr>
                <w:rFonts w:ascii="Calibri" w:hAnsi="Calibri"/>
                <w:lang w:val="en-US"/>
              </w:rPr>
            </w:pPr>
            <w:r w:rsidRPr="00960FE4">
              <w:rPr>
                <w:rFonts w:ascii="Calibri" w:hAnsi="Calibri"/>
                <w:lang w:val="en-US"/>
              </w:rPr>
              <w:t>High availability of GGUS</w:t>
            </w:r>
            <w:r>
              <w:rPr>
                <w:rFonts w:ascii="Calibri" w:hAnsi="Calibri"/>
                <w:lang w:val="en-US"/>
              </w:rPr>
              <w:t xml:space="preserve"> (</w:t>
            </w:r>
            <w:r w:rsidRPr="00C35599">
              <w:rPr>
                <w:rFonts w:ascii="Calibri" w:hAnsi="Calibri"/>
              </w:rPr>
              <w:t>DBMS</w:t>
            </w:r>
            <w:r>
              <w:rPr>
                <w:rFonts w:ascii="Calibri" w:hAnsi="Calibri"/>
              </w:rPr>
              <w:t>)</w:t>
            </w:r>
          </w:p>
        </w:tc>
        <w:tc>
          <w:tcPr>
            <w:tcW w:w="4606" w:type="dxa"/>
            <w:shd w:val="clear" w:color="auto" w:fill="auto"/>
          </w:tcPr>
          <w:p w:rsidR="00C35599" w:rsidRPr="00960FE4" w:rsidRDefault="00C35599" w:rsidP="009F1696">
            <w:pPr>
              <w:rPr>
                <w:rFonts w:ascii="Calibri" w:hAnsi="Calibri"/>
              </w:rPr>
            </w:pPr>
            <w:r>
              <w:rPr>
                <w:rFonts w:ascii="Calibri" w:hAnsi="Calibri"/>
              </w:rPr>
              <w:t>Dec 2012</w:t>
            </w:r>
          </w:p>
        </w:tc>
      </w:tr>
      <w:tr w:rsidR="00C35599" w:rsidRPr="00587426" w:rsidTr="000D152C">
        <w:tc>
          <w:tcPr>
            <w:tcW w:w="4606" w:type="dxa"/>
            <w:shd w:val="clear" w:color="auto" w:fill="auto"/>
          </w:tcPr>
          <w:p w:rsidR="00C35599" w:rsidRPr="00960FE4" w:rsidRDefault="00C35599" w:rsidP="009F1696">
            <w:pPr>
              <w:rPr>
                <w:rFonts w:ascii="Calibri" w:hAnsi="Calibri"/>
                <w:lang w:val="en-US"/>
              </w:rPr>
            </w:pPr>
            <w:r w:rsidRPr="00960FE4">
              <w:rPr>
                <w:rFonts w:ascii="Calibri" w:hAnsi="Calibri"/>
                <w:lang w:val="en-US"/>
              </w:rPr>
              <w:t xml:space="preserve">Integration of further </w:t>
            </w:r>
            <w:proofErr w:type="spellStart"/>
            <w:r w:rsidRPr="00960FE4">
              <w:rPr>
                <w:rFonts w:ascii="Calibri" w:hAnsi="Calibri"/>
                <w:lang w:val="en-US"/>
              </w:rPr>
              <w:t>xGUS</w:t>
            </w:r>
            <w:proofErr w:type="spellEnd"/>
            <w:r w:rsidRPr="00960FE4">
              <w:rPr>
                <w:rFonts w:ascii="Calibri" w:hAnsi="Calibri"/>
                <w:lang w:val="en-US"/>
              </w:rPr>
              <w:t xml:space="preserve"> instances </w:t>
            </w:r>
          </w:p>
        </w:tc>
        <w:tc>
          <w:tcPr>
            <w:tcW w:w="4606" w:type="dxa"/>
            <w:shd w:val="clear" w:color="auto" w:fill="auto"/>
          </w:tcPr>
          <w:p w:rsidR="00C35599" w:rsidRPr="00960FE4" w:rsidRDefault="00C35599" w:rsidP="009F1696">
            <w:pPr>
              <w:rPr>
                <w:rFonts w:ascii="Calibri" w:hAnsi="Calibri"/>
                <w:lang w:val="de-DE"/>
              </w:rPr>
            </w:pPr>
            <w:r>
              <w:rPr>
                <w:rFonts w:ascii="Calibri" w:hAnsi="Calibri"/>
              </w:rPr>
              <w:t>On going</w:t>
            </w:r>
          </w:p>
        </w:tc>
      </w:tr>
      <w:tr w:rsidR="00C35599" w:rsidRPr="00587426" w:rsidTr="000D152C">
        <w:tc>
          <w:tcPr>
            <w:tcW w:w="4606" w:type="dxa"/>
            <w:shd w:val="clear" w:color="auto" w:fill="auto"/>
          </w:tcPr>
          <w:p w:rsidR="00C35599" w:rsidRPr="00960FE4" w:rsidRDefault="00C35599" w:rsidP="000D152C">
            <w:pPr>
              <w:rPr>
                <w:rFonts w:ascii="Calibri" w:hAnsi="Calibri"/>
                <w:lang w:val="de-DE"/>
              </w:rPr>
            </w:pPr>
            <w:r w:rsidRPr="00960FE4">
              <w:rPr>
                <w:rFonts w:ascii="Calibri" w:hAnsi="Calibri"/>
              </w:rPr>
              <w:t>NGI Integration</w:t>
            </w:r>
          </w:p>
        </w:tc>
        <w:tc>
          <w:tcPr>
            <w:tcW w:w="4606" w:type="dxa"/>
            <w:shd w:val="clear" w:color="auto" w:fill="auto"/>
          </w:tcPr>
          <w:p w:rsidR="00C35599" w:rsidRPr="00960FE4" w:rsidRDefault="00C35599" w:rsidP="000D152C">
            <w:pPr>
              <w:rPr>
                <w:rFonts w:ascii="Calibri" w:hAnsi="Calibri"/>
              </w:rPr>
            </w:pPr>
            <w:r w:rsidRPr="00960FE4">
              <w:rPr>
                <w:rFonts w:ascii="Calibri" w:hAnsi="Calibri"/>
              </w:rPr>
              <w:t>On</w:t>
            </w:r>
            <w:r>
              <w:rPr>
                <w:rFonts w:ascii="Calibri" w:hAnsi="Calibri"/>
              </w:rPr>
              <w:t xml:space="preserve"> </w:t>
            </w:r>
            <w:r w:rsidRPr="00960FE4">
              <w:rPr>
                <w:rFonts w:ascii="Calibri" w:hAnsi="Calibri"/>
              </w:rPr>
              <w:t>going</w:t>
            </w:r>
          </w:p>
        </w:tc>
      </w:tr>
      <w:tr w:rsidR="00C35599" w:rsidRPr="00587426" w:rsidTr="000D152C">
        <w:tc>
          <w:tcPr>
            <w:tcW w:w="4606" w:type="dxa"/>
            <w:shd w:val="clear" w:color="auto" w:fill="auto"/>
          </w:tcPr>
          <w:p w:rsidR="00C35599" w:rsidRPr="00960FE4" w:rsidRDefault="00C35599" w:rsidP="009F1696">
            <w:pPr>
              <w:rPr>
                <w:rFonts w:ascii="Calibri" w:hAnsi="Calibri"/>
                <w:lang w:val="en-US"/>
              </w:rPr>
            </w:pPr>
            <w:r w:rsidRPr="00960FE4">
              <w:rPr>
                <w:rFonts w:ascii="Calibri" w:hAnsi="Calibri"/>
                <w:lang w:val="en-US"/>
              </w:rPr>
              <w:t>Specific work flows for CSIRT/Security</w:t>
            </w:r>
          </w:p>
        </w:tc>
        <w:tc>
          <w:tcPr>
            <w:tcW w:w="4606" w:type="dxa"/>
            <w:shd w:val="clear" w:color="auto" w:fill="auto"/>
          </w:tcPr>
          <w:p w:rsidR="00C35599" w:rsidRPr="00960FE4" w:rsidRDefault="00C35599" w:rsidP="009F1696">
            <w:pPr>
              <w:rPr>
                <w:rFonts w:ascii="Calibri" w:hAnsi="Calibri"/>
                <w:lang w:val="en-US"/>
              </w:rPr>
            </w:pPr>
            <w:r w:rsidRPr="00960FE4">
              <w:rPr>
                <w:rFonts w:ascii="Calibri" w:hAnsi="Calibri"/>
                <w:lang w:val="en-US"/>
              </w:rPr>
              <w:t>Still under discussion</w:t>
            </w:r>
          </w:p>
        </w:tc>
      </w:tr>
      <w:tr w:rsidR="00920B88" w:rsidRPr="00587426" w:rsidTr="000D152C">
        <w:tc>
          <w:tcPr>
            <w:tcW w:w="4606" w:type="dxa"/>
            <w:shd w:val="clear" w:color="auto" w:fill="auto"/>
          </w:tcPr>
          <w:p w:rsidR="00920B88" w:rsidRPr="00960FE4" w:rsidRDefault="00920B88" w:rsidP="009F1696">
            <w:pPr>
              <w:rPr>
                <w:rFonts w:ascii="Calibri" w:hAnsi="Calibri"/>
                <w:lang w:val="en-US"/>
              </w:rPr>
            </w:pPr>
            <w:r>
              <w:rPr>
                <w:rFonts w:ascii="Calibri" w:hAnsi="Calibri"/>
                <w:lang w:val="en-US"/>
              </w:rPr>
              <w:t>Authentication through Shibboleth</w:t>
            </w:r>
          </w:p>
        </w:tc>
        <w:tc>
          <w:tcPr>
            <w:tcW w:w="4606" w:type="dxa"/>
            <w:shd w:val="clear" w:color="auto" w:fill="auto"/>
          </w:tcPr>
          <w:p w:rsidR="00920B88" w:rsidRPr="00960FE4" w:rsidRDefault="009D0778" w:rsidP="009F1696">
            <w:pPr>
              <w:rPr>
                <w:rFonts w:ascii="Calibri" w:hAnsi="Calibri"/>
                <w:lang w:val="en-US"/>
              </w:rPr>
            </w:pPr>
            <w:r>
              <w:rPr>
                <w:rFonts w:ascii="Calibri" w:hAnsi="Calibri"/>
                <w:lang w:val="en-US"/>
              </w:rPr>
              <w:t xml:space="preserve">To </w:t>
            </w:r>
            <w:r w:rsidR="00920B88">
              <w:rPr>
                <w:rFonts w:ascii="Calibri" w:hAnsi="Calibri"/>
                <w:lang w:val="en-US"/>
              </w:rPr>
              <w:t>b</w:t>
            </w:r>
            <w:r>
              <w:rPr>
                <w:rFonts w:ascii="Calibri" w:hAnsi="Calibri"/>
                <w:lang w:val="en-US"/>
              </w:rPr>
              <w:t xml:space="preserve">e </w:t>
            </w:r>
            <w:r w:rsidR="00920B88">
              <w:rPr>
                <w:rFonts w:ascii="Calibri" w:hAnsi="Calibri"/>
                <w:lang w:val="en-US"/>
              </w:rPr>
              <w:t>d</w:t>
            </w:r>
            <w:r>
              <w:rPr>
                <w:rFonts w:ascii="Calibri" w:hAnsi="Calibri"/>
                <w:lang w:val="en-US"/>
              </w:rPr>
              <w:t>etermined</w:t>
            </w:r>
          </w:p>
        </w:tc>
      </w:tr>
    </w:tbl>
    <w:p w:rsidR="00BA3761" w:rsidRDefault="00BA3761" w:rsidP="00BA3761">
      <w:pPr>
        <w:pStyle w:val="Heading2"/>
        <w:rPr>
          <w:rFonts w:asciiTheme="minorHAnsi" w:hAnsiTheme="minorHAnsi" w:cstheme="minorHAnsi"/>
        </w:rPr>
      </w:pPr>
      <w:bookmarkStart w:id="51" w:name="_Toc322512390"/>
      <w:r w:rsidRPr="00D60D16">
        <w:rPr>
          <w:rFonts w:asciiTheme="minorHAnsi" w:hAnsiTheme="minorHAnsi" w:cstheme="minorHAnsi"/>
        </w:rPr>
        <w:t>GOCDB</w:t>
      </w:r>
      <w:bookmarkEnd w:id="51"/>
    </w:p>
    <w:p w:rsidR="00D30002" w:rsidRPr="00D30002" w:rsidRDefault="00D30002" w:rsidP="00D30002">
      <w:pPr>
        <w:rPr>
          <w:rFonts w:asciiTheme="minorHAnsi" w:hAnsiTheme="minorHAnsi" w:cstheme="minorHAnsi"/>
          <w:b/>
        </w:rPr>
      </w:pPr>
      <w:r w:rsidRPr="00D30002">
        <w:rPr>
          <w:rFonts w:asciiTheme="minorHAnsi" w:hAnsiTheme="minorHAnsi" w:cstheme="minorHAnsi"/>
          <w:b/>
        </w:rPr>
        <w:t>General direction</w:t>
      </w:r>
    </w:p>
    <w:p w:rsidR="00D30002" w:rsidRPr="00D30002" w:rsidRDefault="003D74BC" w:rsidP="00D30002">
      <w:pPr>
        <w:rPr>
          <w:rFonts w:asciiTheme="minorHAnsi" w:hAnsiTheme="minorHAnsi" w:cstheme="minorHAnsi"/>
        </w:rPr>
      </w:pPr>
      <w:r>
        <w:rPr>
          <w:rFonts w:asciiTheme="minorHAnsi" w:hAnsiTheme="minorHAnsi" w:cstheme="minorHAnsi"/>
        </w:rPr>
        <w:t>For the next six</w:t>
      </w:r>
      <w:r w:rsidR="00D30002" w:rsidRPr="00D30002">
        <w:rPr>
          <w:rFonts w:asciiTheme="minorHAnsi" w:hAnsiTheme="minorHAnsi" w:cstheme="minorHAnsi"/>
        </w:rPr>
        <w:t xml:space="preserve"> months, the general direction of development will focus on; a) continued improvement of the code, including further abstraction of the database and further integration of the new MVC logic; and b) responding to newly emerging requirements for the central GOCDB. To date those include: </w:t>
      </w:r>
    </w:p>
    <w:p w:rsidR="00D30002" w:rsidRPr="00D30002" w:rsidRDefault="00D30002" w:rsidP="00D04A15">
      <w:pPr>
        <w:pStyle w:val="ListParagraph"/>
        <w:numPr>
          <w:ilvl w:val="0"/>
          <w:numId w:val="16"/>
        </w:numPr>
        <w:rPr>
          <w:rFonts w:asciiTheme="minorHAnsi" w:hAnsiTheme="minorHAnsi" w:cstheme="minorHAnsi"/>
        </w:rPr>
      </w:pPr>
      <w:r w:rsidRPr="00D30002">
        <w:rPr>
          <w:rFonts w:asciiTheme="minorHAnsi" w:hAnsiTheme="minorHAnsi" w:cstheme="minorHAnsi"/>
        </w:rPr>
        <w:lastRenderedPageBreak/>
        <w:t xml:space="preserve">Release of GOCDB v4.3 (Feb), to feature a finer grained permissions and role model (some adjustments to this model are scheduled for agreement by OMB). </w:t>
      </w:r>
    </w:p>
    <w:p w:rsidR="00D30002" w:rsidRPr="00D30002" w:rsidRDefault="00D30002" w:rsidP="00D04A15">
      <w:pPr>
        <w:pStyle w:val="ListParagraph"/>
        <w:numPr>
          <w:ilvl w:val="0"/>
          <w:numId w:val="16"/>
        </w:numPr>
        <w:rPr>
          <w:rFonts w:asciiTheme="minorHAnsi" w:hAnsiTheme="minorHAnsi" w:cstheme="minorHAnsi"/>
        </w:rPr>
      </w:pPr>
      <w:r w:rsidRPr="00D30002">
        <w:rPr>
          <w:rFonts w:asciiTheme="minorHAnsi" w:hAnsiTheme="minorHAnsi" w:cstheme="minorHAnsi"/>
        </w:rPr>
        <w:t xml:space="preserve">Refine the Virtual Sites proposal with the aim to release </w:t>
      </w:r>
      <w:proofErr w:type="spellStart"/>
      <w:r w:rsidRPr="00D30002">
        <w:rPr>
          <w:rFonts w:asciiTheme="minorHAnsi" w:hAnsiTheme="minorHAnsi" w:cstheme="minorHAnsi"/>
        </w:rPr>
        <w:t>V</w:t>
      </w:r>
      <w:r w:rsidR="00DD4C13" w:rsidRPr="00D30002">
        <w:rPr>
          <w:rFonts w:asciiTheme="minorHAnsi" w:hAnsiTheme="minorHAnsi" w:cstheme="minorHAnsi"/>
        </w:rPr>
        <w:t>s</w:t>
      </w:r>
      <w:r w:rsidRPr="00D30002">
        <w:rPr>
          <w:rFonts w:asciiTheme="minorHAnsi" w:hAnsiTheme="minorHAnsi" w:cstheme="minorHAnsi"/>
        </w:rPr>
        <w:t>ites</w:t>
      </w:r>
      <w:proofErr w:type="spellEnd"/>
      <w:r w:rsidRPr="00D30002">
        <w:rPr>
          <w:rFonts w:asciiTheme="minorHAnsi" w:hAnsiTheme="minorHAnsi" w:cstheme="minorHAnsi"/>
        </w:rPr>
        <w:t xml:space="preserve"> in March/April (v4.4).  This will include a new </w:t>
      </w:r>
      <w:proofErr w:type="spellStart"/>
      <w:r w:rsidRPr="00D30002">
        <w:rPr>
          <w:rFonts w:asciiTheme="minorHAnsi" w:hAnsiTheme="minorHAnsi" w:cstheme="minorHAnsi"/>
        </w:rPr>
        <w:t>V</w:t>
      </w:r>
      <w:r w:rsidR="00DD4C13" w:rsidRPr="00D30002">
        <w:rPr>
          <w:rFonts w:asciiTheme="minorHAnsi" w:hAnsiTheme="minorHAnsi" w:cstheme="minorHAnsi"/>
        </w:rPr>
        <w:t>s</w:t>
      </w:r>
      <w:r w:rsidRPr="00D30002">
        <w:rPr>
          <w:rFonts w:asciiTheme="minorHAnsi" w:hAnsiTheme="minorHAnsi" w:cstheme="minorHAnsi"/>
        </w:rPr>
        <w:t>ite</w:t>
      </w:r>
      <w:proofErr w:type="spellEnd"/>
      <w:r w:rsidRPr="00D30002">
        <w:rPr>
          <w:rFonts w:asciiTheme="minorHAnsi" w:hAnsiTheme="minorHAnsi" w:cstheme="minorHAnsi"/>
        </w:rPr>
        <w:t xml:space="preserve"> GOCDB entity, new PI queries and user interface, and potentially new </w:t>
      </w:r>
      <w:proofErr w:type="spellStart"/>
      <w:r w:rsidRPr="00D30002">
        <w:rPr>
          <w:rFonts w:asciiTheme="minorHAnsi" w:hAnsiTheme="minorHAnsi" w:cstheme="minorHAnsi"/>
        </w:rPr>
        <w:t>V</w:t>
      </w:r>
      <w:r w:rsidR="00DD4C13" w:rsidRPr="00D30002">
        <w:rPr>
          <w:rFonts w:asciiTheme="minorHAnsi" w:hAnsiTheme="minorHAnsi" w:cstheme="minorHAnsi"/>
        </w:rPr>
        <w:t>s</w:t>
      </w:r>
      <w:r w:rsidRPr="00D30002">
        <w:rPr>
          <w:rFonts w:asciiTheme="minorHAnsi" w:hAnsiTheme="minorHAnsi" w:cstheme="minorHAnsi"/>
        </w:rPr>
        <w:t>ite</w:t>
      </w:r>
      <w:proofErr w:type="spellEnd"/>
      <w:r w:rsidRPr="00D30002">
        <w:rPr>
          <w:rFonts w:asciiTheme="minorHAnsi" w:hAnsiTheme="minorHAnsi" w:cstheme="minorHAnsi"/>
        </w:rPr>
        <w:t xml:space="preserve"> permissions/roles. This development has already been discussed and agreed in OTAG/JRA1. Some remaining requirements still need to be determined. </w:t>
      </w:r>
    </w:p>
    <w:p w:rsidR="00D30002" w:rsidRPr="00D30002" w:rsidRDefault="00D30002" w:rsidP="00D04A15">
      <w:pPr>
        <w:pStyle w:val="ListParagraph"/>
        <w:numPr>
          <w:ilvl w:val="0"/>
          <w:numId w:val="16"/>
        </w:numPr>
        <w:rPr>
          <w:rFonts w:asciiTheme="minorHAnsi" w:hAnsiTheme="minorHAnsi" w:cstheme="minorHAnsi"/>
        </w:rPr>
      </w:pPr>
      <w:r w:rsidRPr="00D30002">
        <w:rPr>
          <w:rFonts w:asciiTheme="minorHAnsi" w:hAnsiTheme="minorHAnsi" w:cstheme="minorHAnsi"/>
        </w:rPr>
        <w:t>Support for V</w:t>
      </w:r>
      <w:r w:rsidR="00210633">
        <w:rPr>
          <w:rFonts w:asciiTheme="minorHAnsi" w:hAnsiTheme="minorHAnsi" w:cstheme="minorHAnsi"/>
        </w:rPr>
        <w:t>O</w:t>
      </w:r>
      <w:r w:rsidRPr="00D30002">
        <w:rPr>
          <w:rFonts w:asciiTheme="minorHAnsi" w:hAnsiTheme="minorHAnsi" w:cstheme="minorHAnsi"/>
        </w:rPr>
        <w:t xml:space="preserve">s (unconfirmed), such as querying for services according to their supported VO. This requires further discussion within OTAG/JRA1. </w:t>
      </w:r>
    </w:p>
    <w:p w:rsidR="00D30002" w:rsidRPr="00D30002" w:rsidRDefault="00D30002" w:rsidP="00D04A15">
      <w:pPr>
        <w:pStyle w:val="ListParagraph"/>
        <w:numPr>
          <w:ilvl w:val="0"/>
          <w:numId w:val="16"/>
        </w:numPr>
        <w:rPr>
          <w:rFonts w:asciiTheme="minorHAnsi" w:hAnsiTheme="minorHAnsi" w:cstheme="minorHAnsi"/>
        </w:rPr>
      </w:pPr>
      <w:r w:rsidRPr="00D30002">
        <w:rPr>
          <w:rFonts w:asciiTheme="minorHAnsi" w:hAnsiTheme="minorHAnsi" w:cstheme="minorHAnsi"/>
        </w:rPr>
        <w:t>GLUE2 compatibility (unconfirmed), such as new PI queries to render GOCDB data i</w:t>
      </w:r>
      <w:r w:rsidR="00DB2235">
        <w:rPr>
          <w:rFonts w:asciiTheme="minorHAnsi" w:hAnsiTheme="minorHAnsi" w:cstheme="minorHAnsi"/>
        </w:rPr>
        <w:t>n GLUE2 compatible XML and maybe LDIF</w:t>
      </w:r>
      <w:r w:rsidRPr="00D30002">
        <w:rPr>
          <w:rFonts w:asciiTheme="minorHAnsi" w:hAnsiTheme="minorHAnsi" w:cstheme="minorHAnsi"/>
        </w:rPr>
        <w:t xml:space="preserve"> </w:t>
      </w:r>
      <w:r w:rsidR="00DD4C13" w:rsidRPr="00D30002">
        <w:rPr>
          <w:rFonts w:asciiTheme="minorHAnsi" w:hAnsiTheme="minorHAnsi" w:cstheme="minorHAnsi"/>
        </w:rPr>
        <w:t>F</w:t>
      </w:r>
      <w:r w:rsidRPr="00D30002">
        <w:rPr>
          <w:rFonts w:asciiTheme="minorHAnsi" w:hAnsiTheme="minorHAnsi" w:cstheme="minorHAnsi"/>
        </w:rPr>
        <w:t>ormats.  This will most probably require redevelopment of the current XML output module. This requirement needs further discussion within OTAG/JRA1.</w:t>
      </w:r>
    </w:p>
    <w:p w:rsidR="00D30002" w:rsidRPr="00D30002" w:rsidRDefault="00D30002" w:rsidP="00D30002">
      <w:pPr>
        <w:rPr>
          <w:rFonts w:asciiTheme="minorHAnsi" w:hAnsiTheme="minorHAnsi" w:cstheme="minorHAnsi"/>
          <w:b/>
        </w:rPr>
      </w:pPr>
      <w:r w:rsidRPr="00D30002">
        <w:rPr>
          <w:rFonts w:asciiTheme="minorHAnsi" w:hAnsiTheme="minorHAnsi" w:cstheme="minorHAnsi"/>
          <w:b/>
        </w:rPr>
        <w:t>Regionalisation</w:t>
      </w:r>
    </w:p>
    <w:p w:rsidR="000221CE" w:rsidRDefault="00D30002" w:rsidP="00D30002">
      <w:pPr>
        <w:rPr>
          <w:rFonts w:asciiTheme="minorHAnsi" w:hAnsiTheme="minorHAnsi" w:cstheme="minorHAnsi"/>
        </w:rPr>
      </w:pPr>
      <w:r w:rsidRPr="00D30002">
        <w:rPr>
          <w:rFonts w:asciiTheme="minorHAnsi" w:hAnsiTheme="minorHAnsi" w:cstheme="minorHAnsi"/>
        </w:rPr>
        <w:t>Since NGIs can now host their local sites and services centrally, a GOCDB regionalisation re-prioritisation exercise is necessary (the outstanding use-case that is addressed by a regional-publishing GOCDB model is to facilitate NGI-specific customisations to non-EGI sites and services).</w:t>
      </w:r>
    </w:p>
    <w:p w:rsidR="000221CE" w:rsidRPr="00982158" w:rsidRDefault="000221CE" w:rsidP="000221CE">
      <w:pPr>
        <w:rPr>
          <w:rFonts w:ascii="Calibri" w:hAnsi="Calibri" w:cs="Calibri"/>
          <w:b/>
        </w:rPr>
      </w:pPr>
      <w:r w:rsidRPr="00982158">
        <w:rPr>
          <w:rFonts w:ascii="Calibri" w:hAnsi="Calibri" w:cs="Calibri"/>
          <w:b/>
        </w:rPr>
        <w:t>18 Month Roadmap</w:t>
      </w:r>
    </w:p>
    <w:p w:rsidR="00D30002" w:rsidRPr="00D30002" w:rsidRDefault="00D30002" w:rsidP="00D30002">
      <w:pPr>
        <w:rPr>
          <w:rFonts w:asciiTheme="minorHAnsi" w:hAnsiTheme="minorHAnsi" w:cstheme="minorHAnsi"/>
        </w:rPr>
      </w:pPr>
      <w:r w:rsidRPr="00D30002">
        <w:rPr>
          <w:rFonts w:asciiTheme="minorHAnsi" w:hAnsiTheme="minorHAnsi" w:cstheme="minorHAnsi"/>
        </w:rPr>
        <w:t xml:space="preserve"> Post review, if no more high-priority requirements for the central GOCDB emerge, the regionalisation work could commence approximately in the last quarter of 2012</w:t>
      </w:r>
      <w:r w:rsidR="000221CE">
        <w:rPr>
          <w:rFonts w:asciiTheme="minorHAnsi" w:hAnsiTheme="minorHAnsi" w:cstheme="minorHAnsi"/>
        </w:rPr>
        <w:t>.</w:t>
      </w:r>
      <w:r w:rsidR="000221CE" w:rsidRPr="000221CE">
        <w:rPr>
          <w:rFonts w:ascii="Calibri" w:hAnsi="Calibri" w:cs="Calibri"/>
        </w:rPr>
        <w:t xml:space="preserve"> </w:t>
      </w:r>
      <w:r w:rsidR="000221CE">
        <w:rPr>
          <w:rFonts w:ascii="Calibri" w:hAnsi="Calibri" w:cs="Calibri"/>
        </w:rPr>
        <w:t>This would form the longer term 18 month roadmap</w:t>
      </w:r>
      <w:r w:rsidRPr="00D30002">
        <w:rPr>
          <w:rFonts w:asciiTheme="minorHAnsi" w:hAnsiTheme="minorHAnsi" w:cstheme="minorHAnsi"/>
        </w:rPr>
        <w:t xml:space="preserve"> (tentative – this largely depends on the scope of the roadmap items above).  </w:t>
      </w:r>
    </w:p>
    <w:p w:rsidR="00D30002" w:rsidRDefault="00D30002" w:rsidP="00D30002">
      <w:pPr>
        <w:rPr>
          <w:rFonts w:asciiTheme="minorHAnsi" w:hAnsiTheme="minorHAnsi" w:cstheme="minorHAnsi"/>
          <w:color w:val="FF0000"/>
        </w:rPr>
      </w:pPr>
      <w:r w:rsidRPr="00D30002">
        <w:rPr>
          <w:rFonts w:asciiTheme="minorHAnsi" w:hAnsiTheme="minorHAnsi" w:cstheme="minorHAnsi"/>
        </w:rPr>
        <w:t>The development roadmap will be discussed and agreed by OTAG and JRA1. Detailed documentation is provided at the GOCDB wiki</w:t>
      </w:r>
      <w:r w:rsidR="003D74BC">
        <w:rPr>
          <w:rFonts w:asciiTheme="minorHAnsi" w:hAnsiTheme="minorHAnsi" w:cstheme="minorHAnsi"/>
        </w:rPr>
        <w:t xml:space="preserve"> [</w:t>
      </w:r>
      <w:r w:rsidR="00600CF8">
        <w:rPr>
          <w:rFonts w:asciiTheme="minorHAnsi" w:hAnsiTheme="minorHAnsi" w:cstheme="minorHAnsi"/>
        </w:rPr>
        <w:fldChar w:fldCharType="begin"/>
      </w:r>
      <w:r w:rsidR="00600CF8">
        <w:rPr>
          <w:rFonts w:asciiTheme="minorHAnsi" w:hAnsiTheme="minorHAnsi" w:cstheme="minorHAnsi"/>
        </w:rPr>
        <w:instrText xml:space="preserve"> REF R16 \h </w:instrText>
      </w:r>
      <w:r w:rsidR="00600CF8">
        <w:rPr>
          <w:rFonts w:asciiTheme="minorHAnsi" w:hAnsiTheme="minorHAnsi" w:cstheme="minorHAnsi"/>
        </w:rPr>
      </w:r>
      <w:r w:rsidR="00600CF8">
        <w:rPr>
          <w:rFonts w:asciiTheme="minorHAnsi" w:hAnsiTheme="minorHAnsi" w:cstheme="minorHAnsi"/>
        </w:rPr>
        <w:fldChar w:fldCharType="separate"/>
      </w:r>
      <w:r w:rsidR="007E70EE">
        <w:rPr>
          <w:rFonts w:asciiTheme="minorHAnsi" w:hAnsiTheme="minorHAnsi" w:cstheme="minorHAnsi"/>
        </w:rPr>
        <w:t>R 16</w:t>
      </w:r>
      <w:r w:rsidR="00600CF8">
        <w:rPr>
          <w:rFonts w:asciiTheme="minorHAnsi" w:hAnsiTheme="minorHAnsi" w:cstheme="minorHAnsi"/>
        </w:rPr>
        <w:fldChar w:fldCharType="end"/>
      </w:r>
      <w:r w:rsidR="003D74BC">
        <w:rPr>
          <w:rFonts w:asciiTheme="minorHAnsi" w:hAnsiTheme="minorHAnsi" w:cstheme="minorHAnsi"/>
        </w:rPr>
        <w:t>].</w:t>
      </w:r>
    </w:p>
    <w:p w:rsidR="00D30002" w:rsidRDefault="009C4341" w:rsidP="009C4341">
      <w:pPr>
        <w:pStyle w:val="Heading3"/>
      </w:pPr>
      <w:bookmarkStart w:id="52" w:name="_Toc322512391"/>
      <w:r>
        <w:t>GOCDB Roadmap Summary</w:t>
      </w:r>
      <w:bookmarkEnd w:id="52"/>
    </w:p>
    <w:p w:rsidR="009C4341" w:rsidRPr="009C4341" w:rsidRDefault="009C4341" w:rsidP="009C43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002" w:rsidTr="00D30002">
        <w:tc>
          <w:tcPr>
            <w:tcW w:w="4606" w:type="dxa"/>
            <w:tcBorders>
              <w:top w:val="single" w:sz="4" w:space="0" w:color="auto"/>
              <w:left w:val="single" w:sz="4" w:space="0" w:color="auto"/>
              <w:bottom w:val="single" w:sz="4" w:space="0" w:color="auto"/>
              <w:right w:val="single" w:sz="4" w:space="0" w:color="auto"/>
            </w:tcBorders>
            <w:shd w:val="clear" w:color="auto" w:fill="DDD9C3"/>
            <w:hideMark/>
          </w:tcPr>
          <w:p w:rsidR="00D30002" w:rsidRPr="00853053" w:rsidRDefault="00D30002" w:rsidP="00853053">
            <w:pPr>
              <w:rPr>
                <w:rFonts w:ascii="Calibri" w:hAnsi="Calibri"/>
                <w:b/>
              </w:rPr>
            </w:pPr>
            <w:r w:rsidRPr="00853053">
              <w:rPr>
                <w:rFonts w:ascii="Calibri" w:hAnsi="Calibri"/>
                <w:b/>
              </w:rPr>
              <w:t>Tasks</w:t>
            </w:r>
          </w:p>
        </w:tc>
        <w:tc>
          <w:tcPr>
            <w:tcW w:w="4606" w:type="dxa"/>
            <w:tcBorders>
              <w:top w:val="single" w:sz="4" w:space="0" w:color="auto"/>
              <w:left w:val="single" w:sz="4" w:space="0" w:color="auto"/>
              <w:bottom w:val="single" w:sz="4" w:space="0" w:color="auto"/>
              <w:right w:val="single" w:sz="4" w:space="0" w:color="auto"/>
            </w:tcBorders>
            <w:shd w:val="clear" w:color="auto" w:fill="DDD9C3"/>
            <w:hideMark/>
          </w:tcPr>
          <w:p w:rsidR="00D30002" w:rsidRPr="00853053" w:rsidRDefault="00D30002" w:rsidP="00853053">
            <w:pPr>
              <w:rPr>
                <w:rFonts w:ascii="Calibri" w:hAnsi="Calibri"/>
                <w:b/>
              </w:rPr>
            </w:pPr>
            <w:r w:rsidRPr="00853053">
              <w:rPr>
                <w:rFonts w:ascii="Calibri" w:hAnsi="Calibri"/>
                <w:b/>
              </w:rPr>
              <w:t>Planned completion time</w:t>
            </w:r>
          </w:p>
        </w:tc>
      </w:tr>
      <w:tr w:rsidR="00D30002" w:rsidTr="00D30002">
        <w:tc>
          <w:tcPr>
            <w:tcW w:w="4606" w:type="dxa"/>
            <w:tcBorders>
              <w:top w:val="single" w:sz="4" w:space="0" w:color="auto"/>
              <w:left w:val="single" w:sz="4" w:space="0" w:color="auto"/>
              <w:bottom w:val="single" w:sz="4" w:space="0" w:color="auto"/>
              <w:right w:val="single" w:sz="4" w:space="0" w:color="auto"/>
            </w:tcBorders>
            <w:hideMark/>
          </w:tcPr>
          <w:p w:rsidR="00D30002" w:rsidRPr="00853053" w:rsidRDefault="00D30002" w:rsidP="00853053">
            <w:pPr>
              <w:rPr>
                <w:rFonts w:asciiTheme="minorHAnsi" w:hAnsiTheme="minorHAnsi" w:cstheme="minorHAnsi"/>
              </w:rPr>
            </w:pPr>
            <w:r w:rsidRPr="00853053">
              <w:rPr>
                <w:rFonts w:asciiTheme="minorHAnsi" w:hAnsiTheme="minorHAnsi" w:cstheme="minorHAnsi"/>
              </w:rPr>
              <w:t xml:space="preserve">Finer grained roles/permissions model </w:t>
            </w:r>
          </w:p>
        </w:tc>
        <w:tc>
          <w:tcPr>
            <w:tcW w:w="4606" w:type="dxa"/>
            <w:tcBorders>
              <w:top w:val="single" w:sz="4" w:space="0" w:color="auto"/>
              <w:left w:val="single" w:sz="4" w:space="0" w:color="auto"/>
              <w:bottom w:val="single" w:sz="4" w:space="0" w:color="auto"/>
              <w:right w:val="single" w:sz="4" w:space="0" w:color="auto"/>
            </w:tcBorders>
            <w:hideMark/>
          </w:tcPr>
          <w:p w:rsidR="00D30002" w:rsidRPr="00853053" w:rsidRDefault="00D30002" w:rsidP="00853053">
            <w:pPr>
              <w:rPr>
                <w:rFonts w:asciiTheme="minorHAnsi" w:hAnsiTheme="minorHAnsi" w:cstheme="minorHAnsi"/>
              </w:rPr>
            </w:pPr>
            <w:r w:rsidRPr="00853053">
              <w:rPr>
                <w:rFonts w:asciiTheme="minorHAnsi" w:hAnsiTheme="minorHAnsi" w:cstheme="minorHAnsi"/>
              </w:rPr>
              <w:t>Feb 2012</w:t>
            </w:r>
          </w:p>
        </w:tc>
      </w:tr>
      <w:tr w:rsidR="00D30002" w:rsidTr="00D30002">
        <w:tc>
          <w:tcPr>
            <w:tcW w:w="4606" w:type="dxa"/>
            <w:tcBorders>
              <w:top w:val="single" w:sz="4" w:space="0" w:color="auto"/>
              <w:left w:val="single" w:sz="4" w:space="0" w:color="auto"/>
              <w:bottom w:val="single" w:sz="4" w:space="0" w:color="auto"/>
              <w:right w:val="single" w:sz="4" w:space="0" w:color="auto"/>
            </w:tcBorders>
            <w:hideMark/>
          </w:tcPr>
          <w:p w:rsidR="00D30002" w:rsidRPr="00853053" w:rsidRDefault="00D30002" w:rsidP="00853053">
            <w:pPr>
              <w:rPr>
                <w:rFonts w:asciiTheme="minorHAnsi" w:hAnsiTheme="minorHAnsi" w:cstheme="minorHAnsi"/>
              </w:rPr>
            </w:pPr>
            <w:r w:rsidRPr="00853053">
              <w:rPr>
                <w:rFonts w:asciiTheme="minorHAnsi" w:hAnsiTheme="minorHAnsi" w:cstheme="minorHAnsi"/>
              </w:rPr>
              <w:t xml:space="preserve">Virtual Sites </w:t>
            </w:r>
          </w:p>
        </w:tc>
        <w:tc>
          <w:tcPr>
            <w:tcW w:w="4606" w:type="dxa"/>
            <w:tcBorders>
              <w:top w:val="single" w:sz="4" w:space="0" w:color="auto"/>
              <w:left w:val="single" w:sz="4" w:space="0" w:color="auto"/>
              <w:bottom w:val="single" w:sz="4" w:space="0" w:color="auto"/>
              <w:right w:val="single" w:sz="4" w:space="0" w:color="auto"/>
            </w:tcBorders>
            <w:hideMark/>
          </w:tcPr>
          <w:p w:rsidR="00D30002" w:rsidRPr="00853053" w:rsidRDefault="00D30002" w:rsidP="00853053">
            <w:pPr>
              <w:rPr>
                <w:rFonts w:asciiTheme="minorHAnsi" w:hAnsiTheme="minorHAnsi" w:cstheme="minorHAnsi"/>
              </w:rPr>
            </w:pPr>
            <w:r w:rsidRPr="00853053">
              <w:rPr>
                <w:rFonts w:asciiTheme="minorHAnsi" w:hAnsiTheme="minorHAnsi" w:cstheme="minorHAnsi"/>
              </w:rPr>
              <w:t>March/April 2012</w:t>
            </w:r>
          </w:p>
        </w:tc>
      </w:tr>
      <w:tr w:rsidR="00D30002" w:rsidTr="00D30002">
        <w:tc>
          <w:tcPr>
            <w:tcW w:w="4606" w:type="dxa"/>
            <w:tcBorders>
              <w:top w:val="single" w:sz="4" w:space="0" w:color="auto"/>
              <w:left w:val="single" w:sz="4" w:space="0" w:color="auto"/>
              <w:bottom w:val="single" w:sz="4" w:space="0" w:color="auto"/>
              <w:right w:val="single" w:sz="4" w:space="0" w:color="auto"/>
            </w:tcBorders>
            <w:hideMark/>
          </w:tcPr>
          <w:p w:rsidR="00D30002" w:rsidRPr="00853053" w:rsidRDefault="00D30002" w:rsidP="00853053">
            <w:pPr>
              <w:rPr>
                <w:rFonts w:asciiTheme="minorHAnsi" w:hAnsiTheme="minorHAnsi" w:cstheme="minorHAnsi"/>
              </w:rPr>
            </w:pPr>
            <w:r w:rsidRPr="00853053">
              <w:rPr>
                <w:rFonts w:asciiTheme="minorHAnsi" w:hAnsiTheme="minorHAnsi" w:cstheme="minorHAnsi"/>
              </w:rPr>
              <w:t xml:space="preserve">Redevelopment of XML output module (unconfirmed) </w:t>
            </w:r>
          </w:p>
        </w:tc>
        <w:tc>
          <w:tcPr>
            <w:tcW w:w="4606" w:type="dxa"/>
            <w:tcBorders>
              <w:top w:val="single" w:sz="4" w:space="0" w:color="auto"/>
              <w:left w:val="single" w:sz="4" w:space="0" w:color="auto"/>
              <w:bottom w:val="single" w:sz="4" w:space="0" w:color="auto"/>
              <w:right w:val="single" w:sz="4" w:space="0" w:color="auto"/>
            </w:tcBorders>
            <w:hideMark/>
          </w:tcPr>
          <w:p w:rsidR="00D30002" w:rsidRPr="00853053" w:rsidRDefault="00D30002" w:rsidP="00853053">
            <w:pPr>
              <w:rPr>
                <w:rFonts w:asciiTheme="minorHAnsi" w:hAnsiTheme="minorHAnsi" w:cstheme="minorHAnsi"/>
              </w:rPr>
            </w:pPr>
            <w:r w:rsidRPr="00853053">
              <w:rPr>
                <w:rFonts w:asciiTheme="minorHAnsi" w:hAnsiTheme="minorHAnsi" w:cstheme="minorHAnsi"/>
              </w:rPr>
              <w:t xml:space="preserve">June/July 2012 (tentative) </w:t>
            </w:r>
          </w:p>
        </w:tc>
      </w:tr>
      <w:tr w:rsidR="00D30002" w:rsidTr="00D30002">
        <w:tc>
          <w:tcPr>
            <w:tcW w:w="4606" w:type="dxa"/>
            <w:tcBorders>
              <w:top w:val="single" w:sz="4" w:space="0" w:color="auto"/>
              <w:left w:val="single" w:sz="4" w:space="0" w:color="auto"/>
              <w:bottom w:val="single" w:sz="4" w:space="0" w:color="auto"/>
              <w:right w:val="single" w:sz="4" w:space="0" w:color="auto"/>
            </w:tcBorders>
            <w:hideMark/>
          </w:tcPr>
          <w:p w:rsidR="00D30002" w:rsidRPr="00853053" w:rsidRDefault="00D30002" w:rsidP="00853053">
            <w:pPr>
              <w:rPr>
                <w:rFonts w:asciiTheme="minorHAnsi" w:hAnsiTheme="minorHAnsi" w:cstheme="minorHAnsi"/>
              </w:rPr>
            </w:pPr>
            <w:r w:rsidRPr="00853053">
              <w:rPr>
                <w:rFonts w:asciiTheme="minorHAnsi" w:hAnsiTheme="minorHAnsi" w:cstheme="minorHAnsi"/>
              </w:rPr>
              <w:t xml:space="preserve">GLUE2 compatibility (unconfirmed) </w:t>
            </w:r>
          </w:p>
        </w:tc>
        <w:tc>
          <w:tcPr>
            <w:tcW w:w="4606" w:type="dxa"/>
            <w:tcBorders>
              <w:top w:val="single" w:sz="4" w:space="0" w:color="auto"/>
              <w:left w:val="single" w:sz="4" w:space="0" w:color="auto"/>
              <w:bottom w:val="single" w:sz="4" w:space="0" w:color="auto"/>
              <w:right w:val="single" w:sz="4" w:space="0" w:color="auto"/>
            </w:tcBorders>
            <w:hideMark/>
          </w:tcPr>
          <w:p w:rsidR="00D30002" w:rsidRPr="00853053" w:rsidRDefault="00D30002" w:rsidP="00853053">
            <w:pPr>
              <w:rPr>
                <w:rFonts w:asciiTheme="minorHAnsi" w:hAnsiTheme="minorHAnsi" w:cstheme="minorHAnsi"/>
              </w:rPr>
            </w:pPr>
            <w:r w:rsidRPr="00853053">
              <w:rPr>
                <w:rFonts w:asciiTheme="minorHAnsi" w:hAnsiTheme="minorHAnsi" w:cstheme="minorHAnsi"/>
              </w:rPr>
              <w:t xml:space="preserve">July/Aug 2012 (tentative) </w:t>
            </w:r>
          </w:p>
        </w:tc>
      </w:tr>
      <w:tr w:rsidR="00D30002" w:rsidTr="00D30002">
        <w:tc>
          <w:tcPr>
            <w:tcW w:w="4606" w:type="dxa"/>
            <w:tcBorders>
              <w:top w:val="single" w:sz="4" w:space="0" w:color="auto"/>
              <w:left w:val="single" w:sz="4" w:space="0" w:color="auto"/>
              <w:bottom w:val="single" w:sz="4" w:space="0" w:color="auto"/>
              <w:right w:val="single" w:sz="4" w:space="0" w:color="auto"/>
            </w:tcBorders>
            <w:hideMark/>
          </w:tcPr>
          <w:p w:rsidR="00D30002" w:rsidRPr="00853053" w:rsidRDefault="00D30002" w:rsidP="00853053">
            <w:pPr>
              <w:rPr>
                <w:rFonts w:asciiTheme="minorHAnsi" w:hAnsiTheme="minorHAnsi" w:cstheme="minorHAnsi"/>
              </w:rPr>
            </w:pPr>
            <w:r w:rsidRPr="00853053">
              <w:rPr>
                <w:rFonts w:asciiTheme="minorHAnsi" w:hAnsiTheme="minorHAnsi" w:cstheme="minorHAnsi"/>
              </w:rPr>
              <w:t xml:space="preserve">Regionalisation reprioritisation exercise  </w:t>
            </w:r>
          </w:p>
        </w:tc>
        <w:tc>
          <w:tcPr>
            <w:tcW w:w="4606" w:type="dxa"/>
            <w:tcBorders>
              <w:top w:val="single" w:sz="4" w:space="0" w:color="auto"/>
              <w:left w:val="single" w:sz="4" w:space="0" w:color="auto"/>
              <w:bottom w:val="single" w:sz="4" w:space="0" w:color="auto"/>
              <w:right w:val="single" w:sz="4" w:space="0" w:color="auto"/>
            </w:tcBorders>
            <w:hideMark/>
          </w:tcPr>
          <w:p w:rsidR="00D30002" w:rsidRPr="00853053" w:rsidRDefault="00D30002" w:rsidP="00853053">
            <w:pPr>
              <w:rPr>
                <w:rFonts w:asciiTheme="minorHAnsi" w:hAnsiTheme="minorHAnsi" w:cstheme="minorHAnsi"/>
              </w:rPr>
            </w:pPr>
            <w:r w:rsidRPr="00853053">
              <w:rPr>
                <w:rFonts w:asciiTheme="minorHAnsi" w:hAnsiTheme="minorHAnsi" w:cstheme="minorHAnsi"/>
              </w:rPr>
              <w:t xml:space="preserve">Sept 2012 (tentative) </w:t>
            </w:r>
          </w:p>
        </w:tc>
      </w:tr>
      <w:tr w:rsidR="00AF1BD2" w:rsidTr="00D30002">
        <w:tc>
          <w:tcPr>
            <w:tcW w:w="4606" w:type="dxa"/>
            <w:tcBorders>
              <w:top w:val="single" w:sz="4" w:space="0" w:color="auto"/>
              <w:left w:val="single" w:sz="4" w:space="0" w:color="auto"/>
              <w:bottom w:val="single" w:sz="4" w:space="0" w:color="auto"/>
              <w:right w:val="single" w:sz="4" w:space="0" w:color="auto"/>
            </w:tcBorders>
          </w:tcPr>
          <w:p w:rsidR="00AF1BD2" w:rsidRPr="00853053" w:rsidRDefault="00AF1BD2" w:rsidP="009F1696">
            <w:pPr>
              <w:rPr>
                <w:rFonts w:asciiTheme="minorHAnsi" w:hAnsiTheme="minorHAnsi" w:cstheme="minorHAnsi"/>
              </w:rPr>
            </w:pPr>
            <w:r w:rsidRPr="00853053">
              <w:rPr>
                <w:rFonts w:asciiTheme="minorHAnsi" w:hAnsiTheme="minorHAnsi" w:cstheme="minorHAnsi"/>
              </w:rPr>
              <w:t>Support for V</w:t>
            </w:r>
            <w:r>
              <w:rPr>
                <w:rFonts w:asciiTheme="minorHAnsi" w:hAnsiTheme="minorHAnsi" w:cstheme="minorHAnsi"/>
              </w:rPr>
              <w:t>O</w:t>
            </w:r>
            <w:r w:rsidRPr="00853053">
              <w:rPr>
                <w:rFonts w:asciiTheme="minorHAnsi" w:hAnsiTheme="minorHAnsi" w:cstheme="minorHAnsi"/>
              </w:rPr>
              <w:t>s (unconfirmed)</w:t>
            </w:r>
          </w:p>
        </w:tc>
        <w:tc>
          <w:tcPr>
            <w:tcW w:w="4606" w:type="dxa"/>
            <w:tcBorders>
              <w:top w:val="single" w:sz="4" w:space="0" w:color="auto"/>
              <w:left w:val="single" w:sz="4" w:space="0" w:color="auto"/>
              <w:bottom w:val="single" w:sz="4" w:space="0" w:color="auto"/>
              <w:right w:val="single" w:sz="4" w:space="0" w:color="auto"/>
            </w:tcBorders>
          </w:tcPr>
          <w:p w:rsidR="00AF1BD2" w:rsidRPr="00853053" w:rsidRDefault="00AF1BD2" w:rsidP="009F1696">
            <w:pPr>
              <w:rPr>
                <w:rFonts w:asciiTheme="minorHAnsi" w:hAnsiTheme="minorHAnsi" w:cstheme="minorHAnsi"/>
              </w:rPr>
            </w:pPr>
            <w:r w:rsidRPr="00853053">
              <w:rPr>
                <w:rFonts w:asciiTheme="minorHAnsi" w:hAnsiTheme="minorHAnsi" w:cstheme="minorHAnsi"/>
              </w:rPr>
              <w:t>Depend</w:t>
            </w:r>
            <w:r>
              <w:rPr>
                <w:rFonts w:asciiTheme="minorHAnsi" w:hAnsiTheme="minorHAnsi" w:cstheme="minorHAnsi"/>
              </w:rPr>
              <w:t>s on requirement/scope of work</w:t>
            </w:r>
          </w:p>
        </w:tc>
      </w:tr>
    </w:tbl>
    <w:p w:rsidR="00BA3761" w:rsidRDefault="00BA3761" w:rsidP="00BA3761">
      <w:pPr>
        <w:pStyle w:val="Heading2"/>
        <w:rPr>
          <w:rFonts w:asciiTheme="minorHAnsi" w:hAnsiTheme="minorHAnsi" w:cstheme="minorHAnsi"/>
        </w:rPr>
      </w:pPr>
      <w:bookmarkStart w:id="53" w:name="_Toc322512392"/>
      <w:r w:rsidRPr="00D60D16">
        <w:rPr>
          <w:rFonts w:asciiTheme="minorHAnsi" w:hAnsiTheme="minorHAnsi" w:cstheme="minorHAnsi"/>
        </w:rPr>
        <w:t>Accounting Repository</w:t>
      </w:r>
      <w:bookmarkEnd w:id="53"/>
    </w:p>
    <w:p w:rsidR="007E523C" w:rsidRDefault="007E523C" w:rsidP="007E523C">
      <w:pPr>
        <w:rPr>
          <w:rFonts w:asciiTheme="minorHAnsi" w:hAnsiTheme="minorHAnsi" w:cstheme="minorHAnsi"/>
        </w:rPr>
      </w:pPr>
      <w:r w:rsidRPr="007E523C">
        <w:rPr>
          <w:rFonts w:asciiTheme="minorHAnsi" w:hAnsiTheme="minorHAnsi" w:cstheme="minorHAnsi"/>
        </w:rPr>
        <w:t xml:space="preserve">The vision is of a distributed accounting infrastructure with a central repository that receives several types of usage records and/or summaries from NGIs and other e-infrastructures. Records will originate from: APEL clients; regional instances of APEL, alternative NGI accounting systems; site specific publishers. Several middleware stacks will be </w:t>
      </w:r>
      <w:r>
        <w:rPr>
          <w:rFonts w:asciiTheme="minorHAnsi" w:hAnsiTheme="minorHAnsi" w:cstheme="minorHAnsi"/>
        </w:rPr>
        <w:t xml:space="preserve">supported including ARC, UNICORE and </w:t>
      </w:r>
      <w:proofErr w:type="spellStart"/>
      <w:r>
        <w:rPr>
          <w:rFonts w:asciiTheme="minorHAnsi" w:hAnsiTheme="minorHAnsi" w:cstheme="minorHAnsi"/>
        </w:rPr>
        <w:t>gL</w:t>
      </w:r>
      <w:r w:rsidRPr="007E523C">
        <w:rPr>
          <w:rFonts w:asciiTheme="minorHAnsi" w:hAnsiTheme="minorHAnsi" w:cstheme="minorHAnsi"/>
        </w:rPr>
        <w:t>ite</w:t>
      </w:r>
      <w:proofErr w:type="spellEnd"/>
      <w:r w:rsidRPr="007E523C">
        <w:rPr>
          <w:rFonts w:asciiTheme="minorHAnsi" w:hAnsiTheme="minorHAnsi" w:cstheme="minorHAnsi"/>
        </w:rPr>
        <w:t xml:space="preserve"> from EMI, and Globus from IGE.</w:t>
      </w:r>
    </w:p>
    <w:p w:rsidR="00486332" w:rsidRPr="00486332" w:rsidRDefault="00486332" w:rsidP="00486332">
      <w:pPr>
        <w:rPr>
          <w:rFonts w:asciiTheme="minorHAnsi" w:hAnsiTheme="minorHAnsi" w:cstheme="minorHAnsi"/>
          <w:b/>
        </w:rPr>
      </w:pPr>
      <w:r w:rsidRPr="00486332">
        <w:rPr>
          <w:rFonts w:asciiTheme="minorHAnsi" w:hAnsiTheme="minorHAnsi" w:cstheme="minorHAnsi"/>
          <w:b/>
        </w:rPr>
        <w:t>JRA1.4</w:t>
      </w:r>
    </w:p>
    <w:p w:rsidR="00486332" w:rsidRDefault="00486332" w:rsidP="00486332">
      <w:pPr>
        <w:rPr>
          <w:rFonts w:asciiTheme="minorHAnsi" w:hAnsiTheme="minorHAnsi" w:cstheme="minorHAnsi"/>
        </w:rPr>
      </w:pPr>
      <w:r w:rsidRPr="00486332">
        <w:rPr>
          <w:rFonts w:asciiTheme="minorHAnsi" w:hAnsiTheme="minorHAnsi" w:cstheme="minorHAnsi"/>
        </w:rPr>
        <w:lastRenderedPageBreak/>
        <w:t>This development task aims to extend the types of usage record collected. This has progressed at different rates.</w:t>
      </w:r>
    </w:p>
    <w:p w:rsidR="007E523C" w:rsidRPr="00486332" w:rsidRDefault="007E523C" w:rsidP="00D04A15">
      <w:pPr>
        <w:pStyle w:val="ListParagraph"/>
        <w:numPr>
          <w:ilvl w:val="0"/>
          <w:numId w:val="32"/>
        </w:numPr>
        <w:rPr>
          <w:rFonts w:asciiTheme="minorHAnsi" w:hAnsiTheme="minorHAnsi" w:cstheme="minorHAnsi"/>
          <w:b/>
        </w:rPr>
      </w:pPr>
      <w:r w:rsidRPr="00486332">
        <w:rPr>
          <w:rFonts w:asciiTheme="minorHAnsi" w:hAnsiTheme="minorHAnsi" w:cstheme="minorHAnsi"/>
          <w:b/>
        </w:rPr>
        <w:t>Storage</w:t>
      </w:r>
    </w:p>
    <w:p w:rsidR="007E523C" w:rsidRPr="007E523C" w:rsidRDefault="007E523C" w:rsidP="00486332">
      <w:pPr>
        <w:ind w:left="720"/>
        <w:rPr>
          <w:rFonts w:asciiTheme="minorHAnsi" w:hAnsiTheme="minorHAnsi" w:cstheme="minorHAnsi"/>
        </w:rPr>
      </w:pPr>
      <w:r w:rsidRPr="007E523C">
        <w:rPr>
          <w:rFonts w:asciiTheme="minorHAnsi" w:hAnsiTheme="minorHAnsi" w:cstheme="minorHAnsi"/>
        </w:rPr>
        <w:t>EMI have led th</w:t>
      </w:r>
      <w:r w:rsidR="006B2BB6">
        <w:rPr>
          <w:rFonts w:asciiTheme="minorHAnsi" w:hAnsiTheme="minorHAnsi" w:cstheme="minorHAnsi"/>
        </w:rPr>
        <w:t>e development of a storage accounting</w:t>
      </w:r>
      <w:r w:rsidRPr="007E523C">
        <w:rPr>
          <w:rFonts w:asciiTheme="minorHAnsi" w:hAnsiTheme="minorHAnsi" w:cstheme="minorHAnsi"/>
        </w:rPr>
        <w:t xml:space="preserve"> record (</w:t>
      </w:r>
      <w:proofErr w:type="spellStart"/>
      <w:r w:rsidRPr="007E523C">
        <w:rPr>
          <w:rFonts w:asciiTheme="minorHAnsi" w:hAnsiTheme="minorHAnsi" w:cstheme="minorHAnsi"/>
        </w:rPr>
        <w:t>StAR</w:t>
      </w:r>
      <w:proofErr w:type="spellEnd"/>
      <w:r w:rsidRPr="007E523C">
        <w:rPr>
          <w:rFonts w:asciiTheme="minorHAnsi" w:hAnsiTheme="minorHAnsi" w:cstheme="minorHAnsi"/>
        </w:rPr>
        <w:t>) and we are working with them in the OGF U</w:t>
      </w:r>
      <w:r w:rsidR="00D62F77">
        <w:rPr>
          <w:rFonts w:asciiTheme="minorHAnsi" w:hAnsiTheme="minorHAnsi" w:cstheme="minorHAnsi"/>
        </w:rPr>
        <w:t xml:space="preserve">sage </w:t>
      </w:r>
      <w:r w:rsidRPr="007E523C">
        <w:rPr>
          <w:rFonts w:asciiTheme="minorHAnsi" w:hAnsiTheme="minorHAnsi" w:cstheme="minorHAnsi"/>
        </w:rPr>
        <w:t>R</w:t>
      </w:r>
      <w:r w:rsidR="00D62F77">
        <w:rPr>
          <w:rFonts w:asciiTheme="minorHAnsi" w:hAnsiTheme="minorHAnsi" w:cstheme="minorHAnsi"/>
        </w:rPr>
        <w:t>ecord</w:t>
      </w:r>
      <w:r w:rsidR="00171ED1">
        <w:rPr>
          <w:rFonts w:asciiTheme="minorHAnsi" w:hAnsiTheme="minorHAnsi" w:cstheme="minorHAnsi"/>
        </w:rPr>
        <w:t xml:space="preserve"> </w:t>
      </w:r>
      <w:r w:rsidRPr="007E523C">
        <w:rPr>
          <w:rFonts w:asciiTheme="minorHAnsi" w:hAnsiTheme="minorHAnsi" w:cstheme="minorHAnsi"/>
        </w:rPr>
        <w:t>W</w:t>
      </w:r>
      <w:r w:rsidR="00171ED1">
        <w:rPr>
          <w:rFonts w:asciiTheme="minorHAnsi" w:hAnsiTheme="minorHAnsi" w:cstheme="minorHAnsi"/>
        </w:rPr>
        <w:t xml:space="preserve">orking </w:t>
      </w:r>
      <w:r w:rsidRPr="007E523C">
        <w:rPr>
          <w:rFonts w:asciiTheme="minorHAnsi" w:hAnsiTheme="minorHAnsi" w:cstheme="minorHAnsi"/>
        </w:rPr>
        <w:t>G</w:t>
      </w:r>
      <w:r w:rsidR="00171ED1">
        <w:rPr>
          <w:rFonts w:asciiTheme="minorHAnsi" w:hAnsiTheme="minorHAnsi" w:cstheme="minorHAnsi"/>
        </w:rPr>
        <w:t>roup [</w:t>
      </w:r>
      <w:r w:rsidR="00600CF8">
        <w:rPr>
          <w:rFonts w:asciiTheme="minorHAnsi" w:hAnsiTheme="minorHAnsi" w:cstheme="minorHAnsi"/>
        </w:rPr>
        <w:fldChar w:fldCharType="begin"/>
      </w:r>
      <w:r w:rsidR="00600CF8">
        <w:rPr>
          <w:rFonts w:asciiTheme="minorHAnsi" w:hAnsiTheme="minorHAnsi" w:cstheme="minorHAnsi"/>
        </w:rPr>
        <w:instrText xml:space="preserve"> REF R17 \h </w:instrText>
      </w:r>
      <w:r w:rsidR="00600CF8">
        <w:rPr>
          <w:rFonts w:asciiTheme="minorHAnsi" w:hAnsiTheme="minorHAnsi" w:cstheme="minorHAnsi"/>
        </w:rPr>
      </w:r>
      <w:r w:rsidR="00600CF8">
        <w:rPr>
          <w:rFonts w:asciiTheme="minorHAnsi" w:hAnsiTheme="minorHAnsi" w:cstheme="minorHAnsi"/>
        </w:rPr>
        <w:fldChar w:fldCharType="separate"/>
      </w:r>
      <w:r w:rsidR="007E70EE">
        <w:rPr>
          <w:rFonts w:asciiTheme="minorHAnsi" w:hAnsiTheme="minorHAnsi" w:cstheme="minorHAnsi"/>
        </w:rPr>
        <w:t>R 17</w:t>
      </w:r>
      <w:r w:rsidR="00600CF8">
        <w:rPr>
          <w:rFonts w:asciiTheme="minorHAnsi" w:hAnsiTheme="minorHAnsi" w:cstheme="minorHAnsi"/>
        </w:rPr>
        <w:fldChar w:fldCharType="end"/>
      </w:r>
      <w:r w:rsidR="00171ED1">
        <w:rPr>
          <w:rFonts w:asciiTheme="minorHAnsi" w:hAnsiTheme="minorHAnsi" w:cstheme="minorHAnsi"/>
        </w:rPr>
        <w:t>]</w:t>
      </w:r>
      <w:r w:rsidRPr="007E523C">
        <w:rPr>
          <w:rFonts w:asciiTheme="minorHAnsi" w:hAnsiTheme="minorHAnsi" w:cstheme="minorHAnsi"/>
        </w:rPr>
        <w:t xml:space="preserve"> to develop this into a standard. Meanwhile it is moving forward as an interim standard in EMI where the storage product teams are preparing to populate records. They will publish using SSM and the APEL repository will receive the records and load them into a database. The release of the EMI products is not scheduled until EMI-3 in May 2013 but this may be negotiable if EGI has a strong requirement. There is an issue of non-EMI storage products (</w:t>
      </w:r>
      <w:proofErr w:type="spellStart"/>
      <w:r w:rsidRPr="007E523C">
        <w:rPr>
          <w:rFonts w:asciiTheme="minorHAnsi" w:hAnsiTheme="minorHAnsi" w:cstheme="minorHAnsi"/>
        </w:rPr>
        <w:t>BestMAN</w:t>
      </w:r>
      <w:proofErr w:type="spellEnd"/>
      <w:r w:rsidRPr="007E523C">
        <w:rPr>
          <w:rFonts w:asciiTheme="minorHAnsi" w:hAnsiTheme="minorHAnsi" w:cstheme="minorHAnsi"/>
        </w:rPr>
        <w:t xml:space="preserve">, Castor, </w:t>
      </w:r>
      <w:proofErr w:type="spellStart"/>
      <w:r w:rsidRPr="007E523C">
        <w:rPr>
          <w:rFonts w:asciiTheme="minorHAnsi" w:hAnsiTheme="minorHAnsi" w:cstheme="minorHAnsi"/>
        </w:rPr>
        <w:t>xrootd</w:t>
      </w:r>
      <w:proofErr w:type="spellEnd"/>
      <w:r w:rsidRPr="007E523C">
        <w:rPr>
          <w:rFonts w:asciiTheme="minorHAnsi" w:hAnsiTheme="minorHAnsi" w:cstheme="minorHAnsi"/>
        </w:rPr>
        <w:t>) supporting the same standard. The visualisation of storage data in the portal still needs to be planned.</w:t>
      </w:r>
    </w:p>
    <w:p w:rsidR="007E523C" w:rsidRPr="00486332" w:rsidRDefault="007E523C" w:rsidP="00D04A15">
      <w:pPr>
        <w:pStyle w:val="ListParagraph"/>
        <w:numPr>
          <w:ilvl w:val="0"/>
          <w:numId w:val="32"/>
        </w:numPr>
        <w:rPr>
          <w:rFonts w:asciiTheme="minorHAnsi" w:hAnsiTheme="minorHAnsi" w:cstheme="minorHAnsi"/>
          <w:b/>
        </w:rPr>
      </w:pPr>
      <w:r w:rsidRPr="00486332">
        <w:rPr>
          <w:rFonts w:asciiTheme="minorHAnsi" w:hAnsiTheme="minorHAnsi" w:cstheme="minorHAnsi"/>
          <w:b/>
        </w:rPr>
        <w:t>Parallel Jobs</w:t>
      </w:r>
    </w:p>
    <w:p w:rsidR="007E523C" w:rsidRPr="007E523C" w:rsidRDefault="007E523C" w:rsidP="00486332">
      <w:pPr>
        <w:ind w:left="720"/>
        <w:rPr>
          <w:rFonts w:asciiTheme="minorHAnsi" w:hAnsiTheme="minorHAnsi" w:cstheme="minorHAnsi"/>
        </w:rPr>
      </w:pPr>
      <w:r w:rsidRPr="007E523C">
        <w:rPr>
          <w:rFonts w:asciiTheme="minorHAnsi" w:hAnsiTheme="minorHAnsi" w:cstheme="minorHAnsi"/>
        </w:rPr>
        <w:t xml:space="preserve">During a revision of the Compute Accounting Record (CAR) which is the original OGF UR, it was confirmed that it was sufficient for parallel jobs to publish the number of compute nodes used by a job and the number </w:t>
      </w:r>
      <w:r w:rsidR="003D74BC">
        <w:rPr>
          <w:rFonts w:asciiTheme="minorHAnsi" w:hAnsiTheme="minorHAnsi" w:cstheme="minorHAnsi"/>
        </w:rPr>
        <w:t>of CPUs. It is intended that CPU</w:t>
      </w:r>
      <w:r w:rsidRPr="007E523C">
        <w:rPr>
          <w:rFonts w:asciiTheme="minorHAnsi" w:hAnsiTheme="minorHAnsi" w:cstheme="minorHAnsi"/>
        </w:rPr>
        <w:t>s contains the number of cores for compatib</w:t>
      </w:r>
      <w:r w:rsidR="00FF743A">
        <w:rPr>
          <w:rFonts w:asciiTheme="minorHAnsi" w:hAnsiTheme="minorHAnsi" w:cstheme="minorHAnsi"/>
        </w:rPr>
        <w:t>i</w:t>
      </w:r>
      <w:r w:rsidRPr="007E523C">
        <w:rPr>
          <w:rFonts w:asciiTheme="minorHAnsi" w:hAnsiTheme="minorHAnsi" w:cstheme="minorHAnsi"/>
        </w:rPr>
        <w:t>lity with the accepted practise for serial jobs which run on a single core. Unfortunately APEL did no</w:t>
      </w:r>
      <w:r w:rsidR="004C66BF">
        <w:rPr>
          <w:rFonts w:asciiTheme="minorHAnsi" w:hAnsiTheme="minorHAnsi" w:cstheme="minorHAnsi"/>
        </w:rPr>
        <w:t>t implement these fields</w:t>
      </w:r>
      <w:r w:rsidR="00623456">
        <w:rPr>
          <w:rFonts w:asciiTheme="minorHAnsi" w:hAnsiTheme="minorHAnsi" w:cstheme="minorHAnsi"/>
        </w:rPr>
        <w:t>,</w:t>
      </w:r>
      <w:r w:rsidR="004C66BF">
        <w:rPr>
          <w:rFonts w:asciiTheme="minorHAnsi" w:hAnsiTheme="minorHAnsi" w:cstheme="minorHAnsi"/>
        </w:rPr>
        <w:t xml:space="preserve"> so this</w:t>
      </w:r>
      <w:r w:rsidRPr="007E523C">
        <w:rPr>
          <w:rFonts w:asciiTheme="minorHAnsi" w:hAnsiTheme="minorHAnsi" w:cstheme="minorHAnsi"/>
        </w:rPr>
        <w:t xml:space="preserve"> is a target for 2012. The repository will be ready to receive them when t</w:t>
      </w:r>
      <w:r w:rsidR="00BF3613">
        <w:rPr>
          <w:rFonts w:asciiTheme="minorHAnsi" w:hAnsiTheme="minorHAnsi" w:cstheme="minorHAnsi"/>
        </w:rPr>
        <w:t>he database is migrated</w:t>
      </w:r>
      <w:r w:rsidRPr="007E523C">
        <w:rPr>
          <w:rFonts w:asciiTheme="minorHAnsi" w:hAnsiTheme="minorHAnsi" w:cstheme="minorHAnsi"/>
        </w:rPr>
        <w:t xml:space="preserve"> but will not actually receive the data fr</w:t>
      </w:r>
      <w:r w:rsidR="003D74BC">
        <w:rPr>
          <w:rFonts w:asciiTheme="minorHAnsi" w:hAnsiTheme="minorHAnsi" w:cstheme="minorHAnsi"/>
        </w:rPr>
        <w:t>om most sites until the new APEL</w:t>
      </w:r>
      <w:r w:rsidRPr="007E523C">
        <w:rPr>
          <w:rFonts w:asciiTheme="minorHAnsi" w:hAnsiTheme="minorHAnsi" w:cstheme="minorHAnsi"/>
        </w:rPr>
        <w:t xml:space="preserve"> client is rolled out. It is not yet understood how best to visualise data from parallel jobs. It is planned to summarise separately for parallel jobs in the repository. </w:t>
      </w:r>
    </w:p>
    <w:p w:rsidR="007E523C" w:rsidRPr="00486332" w:rsidRDefault="007E523C" w:rsidP="00D04A15">
      <w:pPr>
        <w:pStyle w:val="ListParagraph"/>
        <w:numPr>
          <w:ilvl w:val="0"/>
          <w:numId w:val="32"/>
        </w:numPr>
        <w:rPr>
          <w:rFonts w:asciiTheme="minorHAnsi" w:hAnsiTheme="minorHAnsi" w:cstheme="minorHAnsi"/>
          <w:b/>
        </w:rPr>
      </w:pPr>
      <w:r w:rsidRPr="00486332">
        <w:rPr>
          <w:rFonts w:asciiTheme="minorHAnsi" w:hAnsiTheme="minorHAnsi" w:cstheme="minorHAnsi"/>
          <w:b/>
        </w:rPr>
        <w:t>Clouds</w:t>
      </w:r>
    </w:p>
    <w:p w:rsidR="007E523C" w:rsidRDefault="007E523C" w:rsidP="00486332">
      <w:pPr>
        <w:ind w:left="720"/>
        <w:rPr>
          <w:rFonts w:asciiTheme="minorHAnsi" w:hAnsiTheme="minorHAnsi" w:cstheme="minorHAnsi"/>
        </w:rPr>
      </w:pPr>
      <w:r w:rsidRPr="007E523C">
        <w:rPr>
          <w:rFonts w:asciiTheme="minorHAnsi" w:hAnsiTheme="minorHAnsi" w:cstheme="minorHAnsi"/>
        </w:rPr>
        <w:t xml:space="preserve">The APEL Team are working in the EGI Virtualisation and Clouds Task Force on </w:t>
      </w:r>
      <w:r>
        <w:rPr>
          <w:rFonts w:asciiTheme="minorHAnsi" w:hAnsiTheme="minorHAnsi" w:cstheme="minorHAnsi"/>
        </w:rPr>
        <w:t>their accounting scenario.</w:t>
      </w:r>
      <w:r w:rsidRPr="007E523C">
        <w:rPr>
          <w:rFonts w:asciiTheme="minorHAnsi" w:hAnsiTheme="minorHAnsi" w:cstheme="minorHAnsi"/>
        </w:rPr>
        <w:t xml:space="preserve"> A </w:t>
      </w:r>
      <w:r w:rsidR="003D74BC">
        <w:rPr>
          <w:rFonts w:asciiTheme="minorHAnsi" w:hAnsiTheme="minorHAnsi" w:cstheme="minorHAnsi"/>
        </w:rPr>
        <w:t>“</w:t>
      </w:r>
      <w:r w:rsidRPr="007E523C">
        <w:rPr>
          <w:rFonts w:asciiTheme="minorHAnsi" w:hAnsiTheme="minorHAnsi" w:cstheme="minorHAnsi"/>
        </w:rPr>
        <w:t>straw</w:t>
      </w:r>
      <w:r w:rsidR="003D74BC">
        <w:rPr>
          <w:rFonts w:asciiTheme="minorHAnsi" w:hAnsiTheme="minorHAnsi" w:cstheme="minorHAnsi"/>
        </w:rPr>
        <w:t xml:space="preserve"> </w:t>
      </w:r>
      <w:r w:rsidRPr="007E523C">
        <w:rPr>
          <w:rFonts w:asciiTheme="minorHAnsi" w:hAnsiTheme="minorHAnsi" w:cstheme="minorHAnsi"/>
        </w:rPr>
        <w:t>man</w:t>
      </w:r>
      <w:r w:rsidR="003D74BC">
        <w:rPr>
          <w:rFonts w:asciiTheme="minorHAnsi" w:hAnsiTheme="minorHAnsi" w:cstheme="minorHAnsi"/>
        </w:rPr>
        <w:t>”</w:t>
      </w:r>
      <w:r w:rsidRPr="007E523C">
        <w:rPr>
          <w:rFonts w:asciiTheme="minorHAnsi" w:hAnsiTheme="minorHAnsi" w:cstheme="minorHAnsi"/>
        </w:rPr>
        <w:t xml:space="preserve"> Us</w:t>
      </w:r>
      <w:r w:rsidR="003D74BC">
        <w:rPr>
          <w:rFonts w:asciiTheme="minorHAnsi" w:hAnsiTheme="minorHAnsi" w:cstheme="minorHAnsi"/>
        </w:rPr>
        <w:t>age Record starting from the CPU</w:t>
      </w:r>
      <w:r w:rsidRPr="007E523C">
        <w:rPr>
          <w:rFonts w:asciiTheme="minorHAnsi" w:hAnsiTheme="minorHAnsi" w:cstheme="minorHAnsi"/>
        </w:rPr>
        <w:t xml:space="preserve"> one has been defined and the partners running the various infrastructures are reporting back on how well they can cut them. Testing can start any time but will be more reliable once the new production inf</w:t>
      </w:r>
      <w:r w:rsidR="00BF3613">
        <w:rPr>
          <w:rFonts w:asciiTheme="minorHAnsi" w:hAnsiTheme="minorHAnsi" w:cstheme="minorHAnsi"/>
        </w:rPr>
        <w:t>rastructure is in place</w:t>
      </w:r>
      <w:r w:rsidRPr="007E523C">
        <w:rPr>
          <w:rFonts w:asciiTheme="minorHAnsi" w:hAnsiTheme="minorHAnsi" w:cstheme="minorHAnsi"/>
        </w:rPr>
        <w:t>.</w:t>
      </w:r>
    </w:p>
    <w:p w:rsidR="00853053" w:rsidRDefault="00853053" w:rsidP="00853053">
      <w:pPr>
        <w:rPr>
          <w:rFonts w:asciiTheme="minorHAnsi" w:hAnsiTheme="minorHAnsi" w:cstheme="minorHAnsi"/>
        </w:rPr>
      </w:pPr>
    </w:p>
    <w:p w:rsidR="00853053" w:rsidRPr="00853053" w:rsidRDefault="00853053" w:rsidP="00853053">
      <w:pPr>
        <w:rPr>
          <w:rFonts w:asciiTheme="minorHAnsi" w:hAnsiTheme="minorHAnsi" w:cstheme="minorHAnsi"/>
        </w:rPr>
      </w:pPr>
      <w:r w:rsidRPr="00853053">
        <w:rPr>
          <w:rFonts w:asciiTheme="minorHAnsi" w:hAnsiTheme="minorHAnsi" w:cstheme="minorHAnsi"/>
        </w:rPr>
        <w:t>By the end of 2012 APEL should:</w:t>
      </w:r>
    </w:p>
    <w:p w:rsidR="00853053" w:rsidRPr="00853053" w:rsidRDefault="00853053" w:rsidP="00D04A15">
      <w:pPr>
        <w:pStyle w:val="ListParagraph"/>
        <w:numPr>
          <w:ilvl w:val="0"/>
          <w:numId w:val="18"/>
        </w:numPr>
        <w:rPr>
          <w:rFonts w:asciiTheme="minorHAnsi" w:hAnsiTheme="minorHAnsi" w:cstheme="minorHAnsi"/>
        </w:rPr>
      </w:pPr>
      <w:r w:rsidRPr="00853053">
        <w:rPr>
          <w:rFonts w:asciiTheme="minorHAnsi" w:hAnsiTheme="minorHAnsi" w:cstheme="minorHAnsi"/>
        </w:rPr>
        <w:t>be using the production EGI Messaging Infrastructure</w:t>
      </w:r>
    </w:p>
    <w:p w:rsidR="00853053" w:rsidRPr="00853053" w:rsidRDefault="00853053" w:rsidP="00D04A15">
      <w:pPr>
        <w:pStyle w:val="ListParagraph"/>
        <w:numPr>
          <w:ilvl w:val="0"/>
          <w:numId w:val="18"/>
        </w:numPr>
        <w:rPr>
          <w:rFonts w:asciiTheme="minorHAnsi" w:hAnsiTheme="minorHAnsi" w:cstheme="minorHAnsi"/>
        </w:rPr>
      </w:pPr>
      <w:r w:rsidRPr="00853053">
        <w:rPr>
          <w:rFonts w:asciiTheme="minorHAnsi" w:hAnsiTheme="minorHAnsi" w:cstheme="minorHAnsi"/>
        </w:rPr>
        <w:t>have other accounting systems (SGAS&lt; Gratia, DGAS) publishing by messaging</w:t>
      </w:r>
    </w:p>
    <w:p w:rsidR="00853053" w:rsidRPr="00853053" w:rsidRDefault="00853053" w:rsidP="00D04A15">
      <w:pPr>
        <w:pStyle w:val="ListParagraph"/>
        <w:numPr>
          <w:ilvl w:val="0"/>
          <w:numId w:val="18"/>
        </w:numPr>
        <w:rPr>
          <w:rFonts w:asciiTheme="minorHAnsi" w:hAnsiTheme="minorHAnsi" w:cstheme="minorHAnsi"/>
        </w:rPr>
      </w:pPr>
      <w:r w:rsidRPr="00853053">
        <w:rPr>
          <w:rFonts w:asciiTheme="minorHAnsi" w:hAnsiTheme="minorHAnsi" w:cstheme="minorHAnsi"/>
        </w:rPr>
        <w:t>doing data transfer to the accounting portal by messaging</w:t>
      </w:r>
    </w:p>
    <w:p w:rsidR="00853053" w:rsidRPr="00853053" w:rsidRDefault="00853053" w:rsidP="00D04A15">
      <w:pPr>
        <w:pStyle w:val="ListParagraph"/>
        <w:numPr>
          <w:ilvl w:val="0"/>
          <w:numId w:val="18"/>
        </w:numPr>
        <w:rPr>
          <w:rFonts w:asciiTheme="minorHAnsi" w:hAnsiTheme="minorHAnsi" w:cstheme="minorHAnsi"/>
        </w:rPr>
      </w:pPr>
      <w:r w:rsidRPr="00853053">
        <w:rPr>
          <w:rFonts w:asciiTheme="minorHAnsi" w:hAnsiTheme="minorHAnsi" w:cstheme="minorHAnsi"/>
        </w:rPr>
        <w:t xml:space="preserve">receiving CPU data from </w:t>
      </w:r>
      <w:proofErr w:type="spellStart"/>
      <w:r w:rsidRPr="00853053">
        <w:rPr>
          <w:rFonts w:asciiTheme="minorHAnsi" w:hAnsiTheme="minorHAnsi" w:cstheme="minorHAnsi"/>
        </w:rPr>
        <w:t>Unicore</w:t>
      </w:r>
      <w:proofErr w:type="spellEnd"/>
      <w:r w:rsidRPr="00853053">
        <w:rPr>
          <w:rFonts w:asciiTheme="minorHAnsi" w:hAnsiTheme="minorHAnsi" w:cstheme="minorHAnsi"/>
        </w:rPr>
        <w:t xml:space="preserve">, ARC/JURA, </w:t>
      </w:r>
      <w:proofErr w:type="spellStart"/>
      <w:r w:rsidRPr="00853053">
        <w:rPr>
          <w:rFonts w:asciiTheme="minorHAnsi" w:hAnsiTheme="minorHAnsi" w:cstheme="minorHAnsi"/>
        </w:rPr>
        <w:t>GridSafe</w:t>
      </w:r>
      <w:proofErr w:type="spellEnd"/>
      <w:r w:rsidRPr="00853053">
        <w:rPr>
          <w:rFonts w:asciiTheme="minorHAnsi" w:hAnsiTheme="minorHAnsi" w:cstheme="minorHAnsi"/>
        </w:rPr>
        <w:t xml:space="preserve">(Globus/IGE) </w:t>
      </w:r>
    </w:p>
    <w:p w:rsidR="00853053" w:rsidRPr="00853053" w:rsidRDefault="00853053" w:rsidP="00D04A15">
      <w:pPr>
        <w:pStyle w:val="ListParagraph"/>
        <w:numPr>
          <w:ilvl w:val="0"/>
          <w:numId w:val="18"/>
        </w:numPr>
        <w:rPr>
          <w:rFonts w:asciiTheme="minorHAnsi" w:hAnsiTheme="minorHAnsi" w:cstheme="minorHAnsi"/>
        </w:rPr>
      </w:pPr>
      <w:r w:rsidRPr="00853053">
        <w:rPr>
          <w:rFonts w:asciiTheme="minorHAnsi" w:hAnsiTheme="minorHAnsi" w:cstheme="minorHAnsi"/>
        </w:rPr>
        <w:t xml:space="preserve">Receiving additional types of accounting data </w:t>
      </w:r>
      <w:r w:rsidR="00DD4C13">
        <w:rPr>
          <w:rFonts w:asciiTheme="minorHAnsi" w:hAnsiTheme="minorHAnsi" w:cstheme="minorHAnsi"/>
        </w:rPr>
        <w:t>–</w:t>
      </w:r>
      <w:r w:rsidRPr="00853053">
        <w:rPr>
          <w:rFonts w:asciiTheme="minorHAnsi" w:hAnsiTheme="minorHAnsi" w:cstheme="minorHAnsi"/>
        </w:rPr>
        <w:t xml:space="preserve"> storage, clouds</w:t>
      </w:r>
    </w:p>
    <w:p w:rsidR="00853053" w:rsidRPr="00853053" w:rsidRDefault="00853053" w:rsidP="00D04A15">
      <w:pPr>
        <w:pStyle w:val="ListParagraph"/>
        <w:numPr>
          <w:ilvl w:val="0"/>
          <w:numId w:val="18"/>
        </w:numPr>
        <w:rPr>
          <w:rFonts w:asciiTheme="minorHAnsi" w:hAnsiTheme="minorHAnsi" w:cstheme="minorHAnsi"/>
        </w:rPr>
      </w:pPr>
      <w:r w:rsidRPr="00853053">
        <w:rPr>
          <w:rFonts w:asciiTheme="minorHAnsi" w:hAnsiTheme="minorHAnsi" w:cstheme="minorHAnsi"/>
        </w:rPr>
        <w:t>Using a new APEL client from EMI which publishes using SSM</w:t>
      </w:r>
    </w:p>
    <w:p w:rsidR="00853053" w:rsidRDefault="00853053" w:rsidP="00D04A15">
      <w:pPr>
        <w:pStyle w:val="ListParagraph"/>
        <w:numPr>
          <w:ilvl w:val="0"/>
          <w:numId w:val="18"/>
        </w:numPr>
        <w:rPr>
          <w:rFonts w:asciiTheme="minorHAnsi" w:hAnsiTheme="minorHAnsi" w:cstheme="minorHAnsi"/>
        </w:rPr>
      </w:pPr>
      <w:r w:rsidRPr="00853053">
        <w:rPr>
          <w:rFonts w:asciiTheme="minorHAnsi" w:hAnsiTheme="minorHAnsi" w:cstheme="minorHAnsi"/>
        </w:rPr>
        <w:t>Be ready to distribute a regional version of the portal. This will publish using SSM and many of the same summary producer/consumer components developed for the other accounting systems.</w:t>
      </w:r>
    </w:p>
    <w:p w:rsidR="001B48D6" w:rsidRDefault="001B48D6">
      <w:pPr>
        <w:suppressAutoHyphens w:val="0"/>
        <w:spacing w:before="0" w:after="0"/>
        <w:jc w:val="left"/>
        <w:rPr>
          <w:rFonts w:ascii="Calibri" w:hAnsi="Calibri"/>
          <w:b/>
          <w:bCs/>
          <w:sz w:val="26"/>
          <w:szCs w:val="26"/>
        </w:rPr>
      </w:pPr>
      <w:r>
        <w:br w:type="page"/>
      </w:r>
    </w:p>
    <w:p w:rsidR="00853053" w:rsidRDefault="009C4341" w:rsidP="009C4341">
      <w:pPr>
        <w:pStyle w:val="Heading3"/>
      </w:pPr>
      <w:bookmarkStart w:id="54" w:name="_Toc322512393"/>
      <w:r>
        <w:lastRenderedPageBreak/>
        <w:t>Accounting Repository Roadmap Summary</w:t>
      </w:r>
      <w:bookmarkEnd w:id="54"/>
    </w:p>
    <w:p w:rsidR="009C4341" w:rsidRPr="009C4341" w:rsidRDefault="009C4341" w:rsidP="009C43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853053" w:rsidRPr="00587426" w:rsidTr="00546A18">
        <w:tc>
          <w:tcPr>
            <w:tcW w:w="4606" w:type="dxa"/>
            <w:shd w:val="clear" w:color="auto" w:fill="DDD9C3"/>
          </w:tcPr>
          <w:p w:rsidR="00853053" w:rsidRPr="00853053" w:rsidRDefault="00853053" w:rsidP="00546A18">
            <w:pPr>
              <w:rPr>
                <w:rFonts w:ascii="Calibri" w:hAnsi="Calibri"/>
                <w:b/>
              </w:rPr>
            </w:pPr>
            <w:r w:rsidRPr="00853053">
              <w:rPr>
                <w:rFonts w:ascii="Calibri" w:hAnsi="Calibri"/>
                <w:b/>
              </w:rPr>
              <w:t>Tasks</w:t>
            </w:r>
          </w:p>
        </w:tc>
        <w:tc>
          <w:tcPr>
            <w:tcW w:w="4606" w:type="dxa"/>
            <w:shd w:val="clear" w:color="auto" w:fill="DDD9C3"/>
          </w:tcPr>
          <w:p w:rsidR="00853053" w:rsidRPr="00853053" w:rsidRDefault="00853053" w:rsidP="00546A18">
            <w:pPr>
              <w:rPr>
                <w:rFonts w:ascii="Calibri" w:hAnsi="Calibri"/>
                <w:b/>
              </w:rPr>
            </w:pPr>
            <w:r w:rsidRPr="00853053">
              <w:rPr>
                <w:rFonts w:ascii="Calibri" w:hAnsi="Calibri"/>
                <w:b/>
              </w:rPr>
              <w:t>Planned completion time</w:t>
            </w:r>
          </w:p>
        </w:tc>
      </w:tr>
      <w:tr w:rsidR="00853053" w:rsidRPr="00587426" w:rsidTr="00546A18">
        <w:tc>
          <w:tcPr>
            <w:tcW w:w="4606" w:type="dxa"/>
            <w:tcBorders>
              <w:top w:val="single" w:sz="4" w:space="0" w:color="auto"/>
            </w:tcBorders>
            <w:shd w:val="clear" w:color="auto" w:fill="auto"/>
          </w:tcPr>
          <w:p w:rsidR="00853053" w:rsidRPr="00853053" w:rsidRDefault="00853053" w:rsidP="00546A18">
            <w:pPr>
              <w:rPr>
                <w:rFonts w:asciiTheme="minorHAnsi" w:hAnsiTheme="minorHAnsi" w:cstheme="minorHAnsi"/>
              </w:rPr>
            </w:pPr>
            <w:r w:rsidRPr="00853053">
              <w:rPr>
                <w:rFonts w:asciiTheme="minorHAnsi" w:hAnsiTheme="minorHAnsi" w:cstheme="minorHAnsi"/>
              </w:rPr>
              <w:t>New SSM-based infrastructure in production</w:t>
            </w:r>
          </w:p>
        </w:tc>
        <w:tc>
          <w:tcPr>
            <w:tcW w:w="4606" w:type="dxa"/>
            <w:tcBorders>
              <w:top w:val="single" w:sz="4" w:space="0" w:color="auto"/>
            </w:tcBorders>
            <w:shd w:val="clear" w:color="auto" w:fill="auto"/>
          </w:tcPr>
          <w:p w:rsidR="00853053" w:rsidRPr="00853053" w:rsidRDefault="00AF1BD2" w:rsidP="00546A18">
            <w:pPr>
              <w:rPr>
                <w:rFonts w:asciiTheme="minorHAnsi" w:hAnsiTheme="minorHAnsi" w:cstheme="minorHAnsi"/>
              </w:rPr>
            </w:pPr>
            <w:r>
              <w:rPr>
                <w:rFonts w:asciiTheme="minorHAnsi" w:hAnsiTheme="minorHAnsi" w:cstheme="minorHAnsi"/>
              </w:rPr>
              <w:t>March 20</w:t>
            </w:r>
            <w:r w:rsidR="00853053" w:rsidRPr="00853053">
              <w:rPr>
                <w:rFonts w:asciiTheme="minorHAnsi" w:hAnsiTheme="minorHAnsi" w:cstheme="minorHAnsi"/>
              </w:rPr>
              <w:t xml:space="preserve">12 </w:t>
            </w:r>
          </w:p>
        </w:tc>
      </w:tr>
      <w:tr w:rsidR="00AF1BD2" w:rsidRPr="00587426" w:rsidTr="00546A18">
        <w:tc>
          <w:tcPr>
            <w:tcW w:w="4606" w:type="dxa"/>
            <w:tcBorders>
              <w:top w:val="single" w:sz="4" w:space="0" w:color="auto"/>
            </w:tcBorders>
            <w:shd w:val="clear" w:color="auto" w:fill="auto"/>
          </w:tcPr>
          <w:p w:rsidR="00AF1BD2" w:rsidRPr="00853053" w:rsidRDefault="00AF1BD2" w:rsidP="009F1696">
            <w:pPr>
              <w:rPr>
                <w:rFonts w:asciiTheme="minorHAnsi" w:hAnsiTheme="minorHAnsi" w:cstheme="minorHAnsi"/>
              </w:rPr>
            </w:pPr>
            <w:r w:rsidRPr="00853053">
              <w:rPr>
                <w:rFonts w:asciiTheme="minorHAnsi" w:hAnsiTheme="minorHAnsi" w:cstheme="minorHAnsi"/>
              </w:rPr>
              <w:t>Receiving Test Storage Records</w:t>
            </w:r>
            <w:r w:rsidRPr="00853053">
              <w:rPr>
                <w:rFonts w:asciiTheme="minorHAnsi" w:hAnsiTheme="minorHAnsi" w:cstheme="minorHAnsi"/>
              </w:rPr>
              <w:tab/>
            </w:r>
          </w:p>
        </w:tc>
        <w:tc>
          <w:tcPr>
            <w:tcW w:w="4606" w:type="dxa"/>
            <w:tcBorders>
              <w:top w:val="single" w:sz="4" w:space="0" w:color="auto"/>
            </w:tcBorders>
            <w:shd w:val="clear" w:color="auto" w:fill="auto"/>
          </w:tcPr>
          <w:p w:rsidR="00AF1BD2" w:rsidRPr="00853053" w:rsidRDefault="00AF1BD2" w:rsidP="009F1696">
            <w:pPr>
              <w:rPr>
                <w:rFonts w:asciiTheme="minorHAnsi" w:hAnsiTheme="minorHAnsi" w:cstheme="minorHAnsi"/>
              </w:rPr>
            </w:pPr>
            <w:r>
              <w:rPr>
                <w:rFonts w:asciiTheme="minorHAnsi" w:hAnsiTheme="minorHAnsi" w:cstheme="minorHAnsi"/>
              </w:rPr>
              <w:t>April 20</w:t>
            </w:r>
            <w:r w:rsidRPr="00853053">
              <w:rPr>
                <w:rFonts w:asciiTheme="minorHAnsi" w:hAnsiTheme="minorHAnsi" w:cstheme="minorHAnsi"/>
              </w:rPr>
              <w:t>12</w:t>
            </w:r>
          </w:p>
        </w:tc>
      </w:tr>
      <w:tr w:rsidR="00AF1BD2" w:rsidRPr="00587426" w:rsidTr="00546A18">
        <w:tc>
          <w:tcPr>
            <w:tcW w:w="4606" w:type="dxa"/>
            <w:tcBorders>
              <w:top w:val="single" w:sz="4" w:space="0" w:color="auto"/>
            </w:tcBorders>
            <w:shd w:val="clear" w:color="auto" w:fill="auto"/>
          </w:tcPr>
          <w:p w:rsidR="00AF1BD2" w:rsidRPr="00853053" w:rsidRDefault="00AF1BD2" w:rsidP="009F1696">
            <w:pPr>
              <w:rPr>
                <w:rFonts w:asciiTheme="minorHAnsi" w:hAnsiTheme="minorHAnsi" w:cstheme="minorHAnsi"/>
              </w:rPr>
            </w:pPr>
            <w:r w:rsidRPr="00853053">
              <w:rPr>
                <w:rFonts w:asciiTheme="minorHAnsi" w:hAnsiTheme="minorHAnsi" w:cstheme="minorHAnsi"/>
              </w:rPr>
              <w:t>Receiving test cloud records</w:t>
            </w:r>
          </w:p>
        </w:tc>
        <w:tc>
          <w:tcPr>
            <w:tcW w:w="4606" w:type="dxa"/>
            <w:tcBorders>
              <w:top w:val="single" w:sz="4" w:space="0" w:color="auto"/>
            </w:tcBorders>
            <w:shd w:val="clear" w:color="auto" w:fill="auto"/>
          </w:tcPr>
          <w:p w:rsidR="00AF1BD2" w:rsidRPr="00853053" w:rsidRDefault="00AF1BD2" w:rsidP="009F1696">
            <w:pPr>
              <w:rPr>
                <w:rFonts w:asciiTheme="minorHAnsi" w:hAnsiTheme="minorHAnsi" w:cstheme="minorHAnsi"/>
              </w:rPr>
            </w:pPr>
            <w:r>
              <w:rPr>
                <w:rFonts w:asciiTheme="minorHAnsi" w:hAnsiTheme="minorHAnsi" w:cstheme="minorHAnsi"/>
              </w:rPr>
              <w:t>April 20</w:t>
            </w:r>
            <w:r w:rsidRPr="00853053">
              <w:rPr>
                <w:rFonts w:asciiTheme="minorHAnsi" w:hAnsiTheme="minorHAnsi" w:cstheme="minorHAnsi"/>
              </w:rPr>
              <w:t>12</w:t>
            </w:r>
          </w:p>
        </w:tc>
      </w:tr>
      <w:tr w:rsidR="00AF1BD2" w:rsidRPr="00587426" w:rsidTr="00546A18">
        <w:tc>
          <w:tcPr>
            <w:tcW w:w="4606" w:type="dxa"/>
            <w:tcBorders>
              <w:top w:val="single" w:sz="4" w:space="0" w:color="auto"/>
            </w:tcBorders>
            <w:shd w:val="clear" w:color="auto" w:fill="auto"/>
          </w:tcPr>
          <w:p w:rsidR="00AF1BD2" w:rsidRPr="00853053" w:rsidRDefault="00AF1BD2" w:rsidP="009F1696">
            <w:pPr>
              <w:rPr>
                <w:rFonts w:asciiTheme="minorHAnsi" w:hAnsiTheme="minorHAnsi" w:cstheme="minorHAnsi"/>
              </w:rPr>
            </w:pPr>
            <w:r w:rsidRPr="00853053">
              <w:rPr>
                <w:rFonts w:asciiTheme="minorHAnsi" w:hAnsiTheme="minorHAnsi" w:cstheme="minorHAnsi"/>
              </w:rPr>
              <w:t>Database migration</w:t>
            </w:r>
          </w:p>
        </w:tc>
        <w:tc>
          <w:tcPr>
            <w:tcW w:w="4606" w:type="dxa"/>
            <w:tcBorders>
              <w:top w:val="single" w:sz="4" w:space="0" w:color="auto"/>
            </w:tcBorders>
            <w:shd w:val="clear" w:color="auto" w:fill="auto"/>
          </w:tcPr>
          <w:p w:rsidR="00AF1BD2" w:rsidRPr="00853053" w:rsidRDefault="00AF1BD2" w:rsidP="009F1696">
            <w:pPr>
              <w:rPr>
                <w:rFonts w:asciiTheme="minorHAnsi" w:hAnsiTheme="minorHAnsi" w:cstheme="minorHAnsi"/>
              </w:rPr>
            </w:pPr>
            <w:r>
              <w:rPr>
                <w:rFonts w:asciiTheme="minorHAnsi" w:hAnsiTheme="minorHAnsi" w:cstheme="minorHAnsi"/>
              </w:rPr>
              <w:t>June 20</w:t>
            </w:r>
            <w:r w:rsidRPr="00853053">
              <w:rPr>
                <w:rFonts w:asciiTheme="minorHAnsi" w:hAnsiTheme="minorHAnsi" w:cstheme="minorHAnsi"/>
              </w:rPr>
              <w:t xml:space="preserve">12 </w:t>
            </w:r>
          </w:p>
        </w:tc>
      </w:tr>
      <w:tr w:rsidR="00AF1BD2" w:rsidRPr="00587426" w:rsidTr="00546A18">
        <w:tc>
          <w:tcPr>
            <w:tcW w:w="4606" w:type="dxa"/>
            <w:shd w:val="clear" w:color="auto" w:fill="auto"/>
          </w:tcPr>
          <w:p w:rsidR="00AF1BD2" w:rsidRPr="00853053" w:rsidRDefault="00AF1BD2" w:rsidP="00546A18">
            <w:pPr>
              <w:rPr>
                <w:rFonts w:asciiTheme="minorHAnsi" w:hAnsiTheme="minorHAnsi" w:cstheme="minorHAnsi"/>
              </w:rPr>
            </w:pPr>
            <w:r w:rsidRPr="00853053">
              <w:rPr>
                <w:rFonts w:asciiTheme="minorHAnsi" w:hAnsiTheme="minorHAnsi" w:cstheme="minorHAnsi"/>
              </w:rPr>
              <w:t>Emi-</w:t>
            </w:r>
            <w:proofErr w:type="spellStart"/>
            <w:r w:rsidRPr="00853053">
              <w:rPr>
                <w:rFonts w:asciiTheme="minorHAnsi" w:hAnsiTheme="minorHAnsi" w:cstheme="minorHAnsi"/>
              </w:rPr>
              <w:t>apel</w:t>
            </w:r>
            <w:proofErr w:type="spellEnd"/>
            <w:r w:rsidRPr="00853053">
              <w:rPr>
                <w:rFonts w:asciiTheme="minorHAnsi" w:hAnsiTheme="minorHAnsi" w:cstheme="minorHAnsi"/>
              </w:rPr>
              <w:t xml:space="preserve"> client using SSM released </w:t>
            </w:r>
          </w:p>
        </w:tc>
        <w:tc>
          <w:tcPr>
            <w:tcW w:w="4606" w:type="dxa"/>
            <w:shd w:val="clear" w:color="auto" w:fill="auto"/>
          </w:tcPr>
          <w:p w:rsidR="00AF1BD2" w:rsidRPr="00853053" w:rsidRDefault="00AF1BD2" w:rsidP="00546A18">
            <w:pPr>
              <w:rPr>
                <w:rFonts w:asciiTheme="minorHAnsi" w:hAnsiTheme="minorHAnsi" w:cstheme="minorHAnsi"/>
              </w:rPr>
            </w:pPr>
            <w:r>
              <w:rPr>
                <w:rFonts w:asciiTheme="minorHAnsi" w:hAnsiTheme="minorHAnsi" w:cstheme="minorHAnsi"/>
              </w:rPr>
              <w:t>Nov 20</w:t>
            </w:r>
            <w:r w:rsidRPr="00853053">
              <w:rPr>
                <w:rFonts w:asciiTheme="minorHAnsi" w:hAnsiTheme="minorHAnsi" w:cstheme="minorHAnsi"/>
              </w:rPr>
              <w:t xml:space="preserve">12 </w:t>
            </w:r>
          </w:p>
        </w:tc>
      </w:tr>
      <w:tr w:rsidR="00AF1BD2" w:rsidRPr="00587426" w:rsidTr="00546A18">
        <w:tc>
          <w:tcPr>
            <w:tcW w:w="4606" w:type="dxa"/>
            <w:shd w:val="clear" w:color="auto" w:fill="auto"/>
          </w:tcPr>
          <w:p w:rsidR="00AF1BD2" w:rsidRPr="00853053" w:rsidRDefault="00AF1BD2" w:rsidP="00546A18">
            <w:pPr>
              <w:rPr>
                <w:rFonts w:asciiTheme="minorHAnsi" w:hAnsiTheme="minorHAnsi" w:cstheme="minorHAnsi"/>
              </w:rPr>
            </w:pPr>
            <w:r w:rsidRPr="00853053">
              <w:rPr>
                <w:rFonts w:asciiTheme="minorHAnsi" w:hAnsiTheme="minorHAnsi" w:cstheme="minorHAnsi"/>
              </w:rPr>
              <w:t xml:space="preserve">Regional distribution of repository </w:t>
            </w:r>
          </w:p>
        </w:tc>
        <w:tc>
          <w:tcPr>
            <w:tcW w:w="4606" w:type="dxa"/>
            <w:shd w:val="clear" w:color="auto" w:fill="auto"/>
          </w:tcPr>
          <w:p w:rsidR="00AF1BD2" w:rsidRPr="00853053" w:rsidRDefault="00AF1BD2" w:rsidP="00546A18">
            <w:pPr>
              <w:rPr>
                <w:rFonts w:asciiTheme="minorHAnsi" w:hAnsiTheme="minorHAnsi" w:cstheme="minorHAnsi"/>
              </w:rPr>
            </w:pPr>
            <w:r>
              <w:rPr>
                <w:rFonts w:asciiTheme="minorHAnsi" w:hAnsiTheme="minorHAnsi" w:cstheme="minorHAnsi"/>
              </w:rPr>
              <w:t>Dec 20</w:t>
            </w:r>
            <w:r w:rsidRPr="00853053">
              <w:rPr>
                <w:rFonts w:asciiTheme="minorHAnsi" w:hAnsiTheme="minorHAnsi" w:cstheme="minorHAnsi"/>
              </w:rPr>
              <w:t xml:space="preserve">12 </w:t>
            </w:r>
          </w:p>
        </w:tc>
      </w:tr>
    </w:tbl>
    <w:p w:rsidR="00853053" w:rsidRPr="00853053" w:rsidRDefault="00853053" w:rsidP="00853053">
      <w:pPr>
        <w:pStyle w:val="ListParagraph"/>
        <w:ind w:left="0"/>
        <w:rPr>
          <w:rFonts w:asciiTheme="minorHAnsi" w:hAnsiTheme="minorHAnsi" w:cstheme="minorHAnsi"/>
        </w:rPr>
      </w:pPr>
    </w:p>
    <w:p w:rsidR="00BA3761" w:rsidRPr="00E276D2" w:rsidRDefault="00BA3761" w:rsidP="00BA3761">
      <w:pPr>
        <w:pStyle w:val="Heading2"/>
        <w:rPr>
          <w:rFonts w:asciiTheme="minorHAnsi" w:hAnsiTheme="minorHAnsi" w:cstheme="minorHAnsi"/>
        </w:rPr>
      </w:pPr>
      <w:bookmarkStart w:id="55" w:name="_Toc322512394"/>
      <w:r w:rsidRPr="00E276D2">
        <w:rPr>
          <w:rFonts w:asciiTheme="minorHAnsi" w:hAnsiTheme="minorHAnsi" w:cstheme="minorHAnsi"/>
        </w:rPr>
        <w:t>Accounting Portal</w:t>
      </w:r>
      <w:bookmarkEnd w:id="55"/>
    </w:p>
    <w:p w:rsidR="00E276D2" w:rsidRDefault="00E276D2" w:rsidP="00E276D2">
      <w:pPr>
        <w:rPr>
          <w:rFonts w:asciiTheme="minorHAnsi" w:hAnsiTheme="minorHAnsi" w:cstheme="minorHAnsi"/>
        </w:rPr>
      </w:pPr>
      <w:r w:rsidRPr="00E276D2">
        <w:rPr>
          <w:rFonts w:asciiTheme="minorHAnsi" w:hAnsiTheme="minorHAnsi" w:cstheme="minorHAnsi"/>
        </w:rPr>
        <w:t>The general direction of the Accounting Portal development is to improve the current code, replace</w:t>
      </w:r>
      <w:r>
        <w:rPr>
          <w:rFonts w:asciiTheme="minorHAnsi" w:hAnsiTheme="minorHAnsi" w:cstheme="minorHAnsi"/>
        </w:rPr>
        <w:t xml:space="preserve"> </w:t>
      </w:r>
      <w:r w:rsidRPr="00E276D2">
        <w:rPr>
          <w:rFonts w:asciiTheme="minorHAnsi" w:hAnsiTheme="minorHAnsi" w:cstheme="minorHAnsi"/>
        </w:rPr>
        <w:t>the central Accounting registry connector by a message system and implement the new features</w:t>
      </w:r>
      <w:r>
        <w:rPr>
          <w:rFonts w:asciiTheme="minorHAnsi" w:hAnsiTheme="minorHAnsi" w:cstheme="minorHAnsi"/>
        </w:rPr>
        <w:t xml:space="preserve"> </w:t>
      </w:r>
      <w:r w:rsidRPr="00E276D2">
        <w:rPr>
          <w:rFonts w:asciiTheme="minorHAnsi" w:hAnsiTheme="minorHAnsi" w:cstheme="minorHAnsi"/>
        </w:rPr>
        <w:t>requested by the NGIs, V</w:t>
      </w:r>
      <w:r w:rsidR="0009239F">
        <w:rPr>
          <w:rFonts w:asciiTheme="minorHAnsi" w:hAnsiTheme="minorHAnsi" w:cstheme="minorHAnsi"/>
        </w:rPr>
        <w:t>O</w:t>
      </w:r>
      <w:r w:rsidRPr="00E276D2">
        <w:rPr>
          <w:rFonts w:asciiTheme="minorHAnsi" w:hAnsiTheme="minorHAnsi" w:cstheme="minorHAnsi"/>
        </w:rPr>
        <w:t>s, PMB and OMB. New production releases will be available every 6 months but any</w:t>
      </w:r>
      <w:r>
        <w:rPr>
          <w:rFonts w:asciiTheme="minorHAnsi" w:hAnsiTheme="minorHAnsi" w:cstheme="minorHAnsi"/>
        </w:rPr>
        <w:t xml:space="preserve"> </w:t>
      </w:r>
      <w:r w:rsidRPr="00E276D2">
        <w:rPr>
          <w:rFonts w:asciiTheme="minorHAnsi" w:hAnsiTheme="minorHAnsi" w:cstheme="minorHAnsi"/>
        </w:rPr>
        <w:t>change will be discussed before within JRA1 and OTAG. The scheduled roadmap for the next 18</w:t>
      </w:r>
      <w:r>
        <w:rPr>
          <w:rFonts w:asciiTheme="minorHAnsi" w:hAnsiTheme="minorHAnsi" w:cstheme="minorHAnsi"/>
        </w:rPr>
        <w:t xml:space="preserve"> </w:t>
      </w:r>
      <w:r w:rsidRPr="00E276D2">
        <w:rPr>
          <w:rFonts w:asciiTheme="minorHAnsi" w:hAnsiTheme="minorHAnsi" w:cstheme="minorHAnsi"/>
        </w:rPr>
        <w:t xml:space="preserve">months will be available as a </w:t>
      </w:r>
      <w:proofErr w:type="spellStart"/>
      <w:r w:rsidRPr="00E276D2">
        <w:rPr>
          <w:rFonts w:asciiTheme="minorHAnsi" w:hAnsiTheme="minorHAnsi" w:cstheme="minorHAnsi"/>
        </w:rPr>
        <w:t>DocumentDB</w:t>
      </w:r>
      <w:proofErr w:type="spellEnd"/>
      <w:r w:rsidRPr="00E276D2">
        <w:rPr>
          <w:rFonts w:asciiTheme="minorHAnsi" w:hAnsiTheme="minorHAnsi" w:cstheme="minorHAnsi"/>
        </w:rPr>
        <w:t xml:space="preserve"> space from the Accounting Portal web page.</w:t>
      </w:r>
    </w:p>
    <w:p w:rsidR="007326D0" w:rsidRDefault="007326D0" w:rsidP="00E276D2">
      <w:pPr>
        <w:rPr>
          <w:rFonts w:asciiTheme="minorHAnsi" w:hAnsiTheme="minorHAnsi" w:cstheme="minorHAnsi"/>
        </w:rPr>
      </w:pPr>
    </w:p>
    <w:p w:rsidR="000F12F5" w:rsidRPr="000F12F5" w:rsidRDefault="000F12F5" w:rsidP="000F12F5">
      <w:pPr>
        <w:rPr>
          <w:rFonts w:asciiTheme="minorHAnsi" w:hAnsiTheme="minorHAnsi" w:cstheme="minorHAnsi"/>
        </w:rPr>
      </w:pPr>
      <w:r>
        <w:rPr>
          <w:rFonts w:asciiTheme="minorHAnsi" w:hAnsiTheme="minorHAnsi" w:cstheme="minorHAnsi"/>
        </w:rPr>
        <w:t>Version 4.1 of the Accounting Portal will allow seeing</w:t>
      </w:r>
      <w:r w:rsidRPr="000F12F5">
        <w:rPr>
          <w:rFonts w:asciiTheme="minorHAnsi" w:hAnsiTheme="minorHAnsi" w:cstheme="minorHAnsi"/>
        </w:rPr>
        <w:t xml:space="preserve"> the foreign user proportion by VO scope</w:t>
      </w:r>
      <w:r>
        <w:rPr>
          <w:rFonts w:asciiTheme="minorHAnsi" w:hAnsiTheme="minorHAnsi" w:cstheme="minorHAnsi"/>
        </w:rPr>
        <w:t xml:space="preserve"> (national, international, etc.). </w:t>
      </w:r>
      <w:r w:rsidRPr="000F12F5">
        <w:rPr>
          <w:rFonts w:asciiTheme="minorHAnsi" w:hAnsiTheme="minorHAnsi" w:cstheme="minorHAnsi"/>
        </w:rPr>
        <w:t>The code</w:t>
      </w:r>
      <w:r>
        <w:rPr>
          <w:rFonts w:asciiTheme="minorHAnsi" w:hAnsiTheme="minorHAnsi" w:cstheme="minorHAnsi"/>
        </w:rPr>
        <w:t xml:space="preserve"> </w:t>
      </w:r>
      <w:r w:rsidRPr="000F12F5">
        <w:rPr>
          <w:rFonts w:asciiTheme="minorHAnsi" w:hAnsiTheme="minorHAnsi" w:cstheme="minorHAnsi"/>
        </w:rPr>
        <w:t>base of the regional portal will be improved. The XML endpoints will be generalized and documented.</w:t>
      </w:r>
    </w:p>
    <w:p w:rsidR="007326D0" w:rsidRDefault="007326D0" w:rsidP="000F12F5">
      <w:pPr>
        <w:rPr>
          <w:rFonts w:asciiTheme="minorHAnsi" w:hAnsiTheme="minorHAnsi" w:cstheme="minorHAnsi"/>
        </w:rPr>
      </w:pPr>
    </w:p>
    <w:p w:rsidR="000F12F5" w:rsidRDefault="000F12F5" w:rsidP="000F12F5">
      <w:pPr>
        <w:rPr>
          <w:rFonts w:asciiTheme="minorHAnsi" w:hAnsiTheme="minorHAnsi" w:cstheme="minorHAnsi"/>
        </w:rPr>
      </w:pPr>
      <w:r>
        <w:rPr>
          <w:rFonts w:asciiTheme="minorHAnsi" w:hAnsiTheme="minorHAnsi" w:cstheme="minorHAnsi"/>
        </w:rPr>
        <w:t>In</w:t>
      </w:r>
      <w:r w:rsidRPr="000F12F5">
        <w:rPr>
          <w:rFonts w:asciiTheme="minorHAnsi" w:hAnsiTheme="minorHAnsi" w:cstheme="minorHAnsi"/>
        </w:rPr>
        <w:t xml:space="preserve"> version 4.2, the reports will include a view of the contributed CPUs by site, and preliminar</w:t>
      </w:r>
      <w:r>
        <w:rPr>
          <w:rFonts w:asciiTheme="minorHAnsi" w:hAnsiTheme="minorHAnsi" w:cstheme="minorHAnsi"/>
        </w:rPr>
        <w:t>y</w:t>
      </w:r>
      <w:r w:rsidRPr="000F12F5">
        <w:rPr>
          <w:rFonts w:asciiTheme="minorHAnsi" w:hAnsiTheme="minorHAnsi" w:cstheme="minorHAnsi"/>
        </w:rPr>
        <w:t xml:space="preserve"> support for parallel (MPI) jobs will be added.</w:t>
      </w:r>
    </w:p>
    <w:p w:rsidR="00106529" w:rsidRDefault="00106529" w:rsidP="00E276D2">
      <w:pPr>
        <w:rPr>
          <w:rFonts w:asciiTheme="minorHAnsi" w:hAnsiTheme="minorHAnsi" w:cstheme="minorHAnsi"/>
        </w:rPr>
      </w:pPr>
      <w:r w:rsidRPr="00106529">
        <w:rPr>
          <w:rFonts w:asciiTheme="minorHAnsi" w:hAnsiTheme="minorHAnsi" w:cstheme="minorHAnsi"/>
        </w:rPr>
        <w:t xml:space="preserve">JRA1.4 tasks are pending on the development of the new </w:t>
      </w:r>
      <w:proofErr w:type="spellStart"/>
      <w:r w:rsidRPr="00106529">
        <w:rPr>
          <w:rFonts w:asciiTheme="minorHAnsi" w:hAnsiTheme="minorHAnsi" w:cstheme="minorHAnsi"/>
        </w:rPr>
        <w:t>ActiveMQ</w:t>
      </w:r>
      <w:proofErr w:type="spellEnd"/>
      <w:r w:rsidRPr="00106529">
        <w:rPr>
          <w:rFonts w:asciiTheme="minorHAnsi" w:hAnsiTheme="minorHAnsi" w:cstheme="minorHAnsi"/>
        </w:rPr>
        <w:t xml:space="preserve"> interface, and slated for the 4.2 version.</w:t>
      </w:r>
    </w:p>
    <w:p w:rsidR="00E276D2" w:rsidRDefault="009C4341" w:rsidP="009C4341">
      <w:pPr>
        <w:pStyle w:val="Heading3"/>
      </w:pPr>
      <w:bookmarkStart w:id="56" w:name="_Toc322512395"/>
      <w:r>
        <w:t>Accounting Portal Roadmap Summary</w:t>
      </w:r>
      <w:bookmarkEnd w:id="56"/>
    </w:p>
    <w:p w:rsidR="009C4341" w:rsidRPr="009C4341" w:rsidRDefault="009C4341" w:rsidP="009C43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106529" w:rsidRPr="00106529" w:rsidTr="00546A18">
        <w:tc>
          <w:tcPr>
            <w:tcW w:w="4606" w:type="dxa"/>
            <w:shd w:val="clear" w:color="auto" w:fill="DDD9C3"/>
          </w:tcPr>
          <w:p w:rsidR="00E276D2" w:rsidRPr="00106529" w:rsidRDefault="00E276D2" w:rsidP="00546A18">
            <w:pPr>
              <w:rPr>
                <w:rFonts w:ascii="Calibri" w:hAnsi="Calibri"/>
                <w:b/>
              </w:rPr>
            </w:pPr>
            <w:r w:rsidRPr="00106529">
              <w:rPr>
                <w:rFonts w:ascii="Calibri" w:hAnsi="Calibri"/>
                <w:b/>
              </w:rPr>
              <w:t>Tasks</w:t>
            </w:r>
          </w:p>
        </w:tc>
        <w:tc>
          <w:tcPr>
            <w:tcW w:w="4606" w:type="dxa"/>
            <w:shd w:val="clear" w:color="auto" w:fill="DDD9C3"/>
          </w:tcPr>
          <w:p w:rsidR="00E276D2" w:rsidRPr="00106529" w:rsidRDefault="00E276D2" w:rsidP="00546A18">
            <w:pPr>
              <w:rPr>
                <w:rFonts w:ascii="Calibri" w:hAnsi="Calibri"/>
                <w:b/>
              </w:rPr>
            </w:pPr>
            <w:r w:rsidRPr="00106529">
              <w:rPr>
                <w:rFonts w:ascii="Calibri" w:hAnsi="Calibri"/>
                <w:b/>
              </w:rPr>
              <w:t>Planned completion time</w:t>
            </w:r>
          </w:p>
        </w:tc>
      </w:tr>
      <w:tr w:rsidR="00106529" w:rsidRPr="00106529" w:rsidTr="00546A18">
        <w:tc>
          <w:tcPr>
            <w:tcW w:w="4606" w:type="dxa"/>
            <w:tcBorders>
              <w:top w:val="single" w:sz="4" w:space="0" w:color="auto"/>
            </w:tcBorders>
            <w:shd w:val="clear" w:color="auto" w:fill="auto"/>
          </w:tcPr>
          <w:p w:rsidR="00E276D2" w:rsidRPr="00106529" w:rsidRDefault="00705E14" w:rsidP="00546A18">
            <w:pPr>
              <w:rPr>
                <w:rFonts w:ascii="Calibri" w:hAnsi="Calibri"/>
              </w:rPr>
            </w:pPr>
            <w:r>
              <w:rPr>
                <w:rFonts w:ascii="Calibri" w:hAnsi="Calibri"/>
              </w:rPr>
              <w:t>Accounting Portal v4.1</w:t>
            </w:r>
          </w:p>
          <w:p w:rsidR="00E276D2" w:rsidRPr="00106529" w:rsidRDefault="00E276D2" w:rsidP="00D04A15">
            <w:pPr>
              <w:pStyle w:val="ListParagraph"/>
              <w:numPr>
                <w:ilvl w:val="0"/>
                <w:numId w:val="21"/>
              </w:numPr>
              <w:rPr>
                <w:rFonts w:ascii="Calibri" w:hAnsi="Calibri"/>
              </w:rPr>
            </w:pPr>
            <w:r w:rsidRPr="00106529">
              <w:rPr>
                <w:rFonts w:ascii="Calibri" w:hAnsi="Calibri"/>
              </w:rPr>
              <w:t>VO scope views v1.</w:t>
            </w:r>
          </w:p>
          <w:p w:rsidR="00E276D2" w:rsidRPr="00106529" w:rsidRDefault="00E276D2" w:rsidP="00D04A15">
            <w:pPr>
              <w:pStyle w:val="ListParagraph"/>
              <w:numPr>
                <w:ilvl w:val="0"/>
                <w:numId w:val="21"/>
              </w:numPr>
              <w:rPr>
                <w:rFonts w:ascii="Calibri" w:hAnsi="Calibri"/>
              </w:rPr>
            </w:pPr>
            <w:r w:rsidRPr="00106529">
              <w:rPr>
                <w:rFonts w:ascii="Calibri" w:hAnsi="Calibri"/>
              </w:rPr>
              <w:t>Regional Accounting portal.</w:t>
            </w:r>
          </w:p>
          <w:p w:rsidR="00E276D2" w:rsidRPr="00106529" w:rsidRDefault="00E276D2" w:rsidP="00D04A15">
            <w:pPr>
              <w:pStyle w:val="ListParagraph"/>
              <w:numPr>
                <w:ilvl w:val="0"/>
                <w:numId w:val="21"/>
              </w:numPr>
              <w:rPr>
                <w:rFonts w:ascii="Calibri" w:hAnsi="Calibri"/>
              </w:rPr>
            </w:pPr>
            <w:r w:rsidRPr="00106529">
              <w:rPr>
                <w:rFonts w:ascii="Calibri" w:hAnsi="Calibri"/>
              </w:rPr>
              <w:t>Generic REST XML endpoints.</w:t>
            </w:r>
          </w:p>
        </w:tc>
        <w:tc>
          <w:tcPr>
            <w:tcW w:w="4606" w:type="dxa"/>
            <w:tcBorders>
              <w:top w:val="single" w:sz="4" w:space="0" w:color="auto"/>
            </w:tcBorders>
            <w:shd w:val="clear" w:color="auto" w:fill="auto"/>
          </w:tcPr>
          <w:p w:rsidR="00E276D2" w:rsidRPr="00106529" w:rsidRDefault="00E978D8" w:rsidP="00546A18">
            <w:pPr>
              <w:rPr>
                <w:rFonts w:ascii="Calibri" w:hAnsi="Calibri"/>
              </w:rPr>
            </w:pPr>
            <w:r>
              <w:rPr>
                <w:rFonts w:ascii="Calibri" w:hAnsi="Calibri"/>
              </w:rPr>
              <w:t>April 20</w:t>
            </w:r>
            <w:r w:rsidR="00E276D2" w:rsidRPr="00106529">
              <w:rPr>
                <w:rFonts w:ascii="Calibri" w:hAnsi="Calibri"/>
              </w:rPr>
              <w:t>12</w:t>
            </w:r>
          </w:p>
        </w:tc>
      </w:tr>
      <w:tr w:rsidR="00106529" w:rsidRPr="00106529" w:rsidTr="00546A18">
        <w:tc>
          <w:tcPr>
            <w:tcW w:w="4606" w:type="dxa"/>
            <w:shd w:val="clear" w:color="auto" w:fill="auto"/>
          </w:tcPr>
          <w:p w:rsidR="00E276D2" w:rsidRPr="00106529" w:rsidRDefault="00E276D2" w:rsidP="00E276D2">
            <w:pPr>
              <w:rPr>
                <w:rFonts w:ascii="Calibri" w:hAnsi="Calibri"/>
              </w:rPr>
            </w:pPr>
            <w:r w:rsidRPr="00106529">
              <w:rPr>
                <w:rFonts w:ascii="Calibri" w:hAnsi="Calibri"/>
              </w:rPr>
              <w:t>A</w:t>
            </w:r>
            <w:r w:rsidR="00705E14">
              <w:rPr>
                <w:rFonts w:ascii="Calibri" w:hAnsi="Calibri"/>
              </w:rPr>
              <w:t>ccounting Portal v4.2</w:t>
            </w:r>
          </w:p>
          <w:p w:rsidR="00E276D2" w:rsidRPr="00106529" w:rsidRDefault="00E276D2" w:rsidP="00D04A15">
            <w:pPr>
              <w:pStyle w:val="ListParagraph"/>
              <w:numPr>
                <w:ilvl w:val="0"/>
                <w:numId w:val="22"/>
              </w:numPr>
              <w:rPr>
                <w:rFonts w:ascii="Calibri" w:hAnsi="Calibri"/>
              </w:rPr>
            </w:pPr>
            <w:r w:rsidRPr="00106529">
              <w:rPr>
                <w:rFonts w:ascii="Calibri" w:hAnsi="Calibri"/>
              </w:rPr>
              <w:t>Contributed CPUs view.</w:t>
            </w:r>
          </w:p>
          <w:p w:rsidR="00E276D2" w:rsidRPr="00106529" w:rsidRDefault="00E276D2" w:rsidP="00D04A15">
            <w:pPr>
              <w:pStyle w:val="ListParagraph"/>
              <w:numPr>
                <w:ilvl w:val="0"/>
                <w:numId w:val="22"/>
              </w:numPr>
              <w:rPr>
                <w:rFonts w:ascii="Calibri" w:hAnsi="Calibri"/>
              </w:rPr>
            </w:pPr>
            <w:r w:rsidRPr="00106529">
              <w:rPr>
                <w:rFonts w:ascii="Calibri" w:hAnsi="Calibri"/>
              </w:rPr>
              <w:t>Parallel Job accounting.</w:t>
            </w:r>
          </w:p>
        </w:tc>
        <w:tc>
          <w:tcPr>
            <w:tcW w:w="4606" w:type="dxa"/>
            <w:shd w:val="clear" w:color="auto" w:fill="auto"/>
          </w:tcPr>
          <w:p w:rsidR="00E276D2" w:rsidRPr="00106529" w:rsidRDefault="00E978D8" w:rsidP="00546A18">
            <w:pPr>
              <w:rPr>
                <w:rFonts w:ascii="Calibri" w:hAnsi="Calibri"/>
              </w:rPr>
            </w:pPr>
            <w:r>
              <w:rPr>
                <w:rFonts w:ascii="Calibri" w:hAnsi="Calibri"/>
              </w:rPr>
              <w:t>Oct 20</w:t>
            </w:r>
            <w:r w:rsidR="00E276D2" w:rsidRPr="00106529">
              <w:rPr>
                <w:rFonts w:ascii="Calibri" w:hAnsi="Calibri"/>
              </w:rPr>
              <w:t>12</w:t>
            </w:r>
          </w:p>
        </w:tc>
      </w:tr>
    </w:tbl>
    <w:p w:rsidR="00E276D2" w:rsidRPr="00E276D2" w:rsidRDefault="00E276D2" w:rsidP="00E276D2">
      <w:pPr>
        <w:rPr>
          <w:rFonts w:asciiTheme="minorHAnsi" w:hAnsiTheme="minorHAnsi" w:cstheme="minorHAnsi"/>
        </w:rPr>
      </w:pPr>
    </w:p>
    <w:p w:rsidR="00BA3761" w:rsidRDefault="00BA3761" w:rsidP="00BA3761">
      <w:pPr>
        <w:pStyle w:val="Heading2"/>
        <w:rPr>
          <w:rFonts w:asciiTheme="minorHAnsi" w:hAnsiTheme="minorHAnsi" w:cstheme="minorHAnsi"/>
        </w:rPr>
      </w:pPr>
      <w:bookmarkStart w:id="57" w:name="_Toc322512396"/>
      <w:r w:rsidRPr="00E276D2">
        <w:rPr>
          <w:rFonts w:asciiTheme="minorHAnsi" w:hAnsiTheme="minorHAnsi" w:cstheme="minorHAnsi"/>
        </w:rPr>
        <w:lastRenderedPageBreak/>
        <w:t>Service Availability Monitoring Framework</w:t>
      </w:r>
      <w:bookmarkEnd w:id="57"/>
    </w:p>
    <w:p w:rsidR="003D74BC" w:rsidRDefault="00D0633E" w:rsidP="004D4880">
      <w:pPr>
        <w:rPr>
          <w:rFonts w:asciiTheme="minorHAnsi" w:hAnsiTheme="minorHAnsi" w:cstheme="minorHAnsi"/>
        </w:rPr>
      </w:pPr>
      <w:r>
        <w:rPr>
          <w:rFonts w:asciiTheme="minorHAnsi" w:hAnsiTheme="minorHAnsi" w:cstheme="minorHAnsi"/>
        </w:rPr>
        <w:t>T</w:t>
      </w:r>
      <w:r w:rsidR="004D4880" w:rsidRPr="004D4880">
        <w:rPr>
          <w:rFonts w:asciiTheme="minorHAnsi" w:hAnsiTheme="minorHAnsi" w:cstheme="minorHAnsi"/>
        </w:rPr>
        <w:t xml:space="preserve">he development will focus on maintenance and bug fixing of the existing components put into production. This would primarily involve </w:t>
      </w:r>
      <w:proofErr w:type="spellStart"/>
      <w:r w:rsidR="004D4880" w:rsidRPr="004D4880">
        <w:rPr>
          <w:rFonts w:asciiTheme="minorHAnsi" w:hAnsiTheme="minorHAnsi" w:cstheme="minorHAnsi"/>
        </w:rPr>
        <w:t>MyEGI</w:t>
      </w:r>
      <w:proofErr w:type="spellEnd"/>
      <w:r w:rsidR="004D4880" w:rsidRPr="004D4880">
        <w:rPr>
          <w:rFonts w:asciiTheme="minorHAnsi" w:hAnsiTheme="minorHAnsi" w:cstheme="minorHAnsi"/>
        </w:rPr>
        <w:t>, Messaging and NCG as core component</w:t>
      </w:r>
      <w:r w:rsidR="00803B13">
        <w:rPr>
          <w:rFonts w:asciiTheme="minorHAnsi" w:hAnsiTheme="minorHAnsi" w:cstheme="minorHAnsi"/>
        </w:rPr>
        <w:t>s</w:t>
      </w:r>
      <w:r w:rsidR="004D4880" w:rsidRPr="004D4880">
        <w:rPr>
          <w:rFonts w:asciiTheme="minorHAnsi" w:hAnsiTheme="minorHAnsi" w:cstheme="minorHAnsi"/>
        </w:rPr>
        <w:t xml:space="preserve"> supported by EGI.</w:t>
      </w:r>
      <w:r w:rsidR="003D74BC">
        <w:rPr>
          <w:rFonts w:asciiTheme="minorHAnsi" w:hAnsiTheme="minorHAnsi" w:cstheme="minorHAnsi"/>
        </w:rPr>
        <w:t xml:space="preserve"> </w:t>
      </w:r>
    </w:p>
    <w:p w:rsidR="004D4880" w:rsidRPr="004D4880" w:rsidRDefault="004D4880" w:rsidP="004D4880">
      <w:pPr>
        <w:rPr>
          <w:rFonts w:asciiTheme="minorHAnsi" w:hAnsiTheme="minorHAnsi" w:cstheme="minorHAnsi"/>
        </w:rPr>
      </w:pPr>
      <w:r w:rsidRPr="004D4880">
        <w:rPr>
          <w:rFonts w:asciiTheme="minorHAnsi" w:hAnsiTheme="minorHAnsi" w:cstheme="minorHAnsi"/>
        </w:rPr>
        <w:t>In particular the following developments are planned per component:</w:t>
      </w:r>
    </w:p>
    <w:p w:rsidR="007326D0" w:rsidRPr="004D4880" w:rsidRDefault="004D4880" w:rsidP="004D4880">
      <w:pPr>
        <w:rPr>
          <w:rFonts w:asciiTheme="minorHAnsi" w:hAnsiTheme="minorHAnsi" w:cstheme="minorHAnsi"/>
          <w:b/>
        </w:rPr>
      </w:pPr>
      <w:proofErr w:type="spellStart"/>
      <w:r w:rsidRPr="004D4880">
        <w:rPr>
          <w:rFonts w:asciiTheme="minorHAnsi" w:hAnsiTheme="minorHAnsi" w:cstheme="minorHAnsi"/>
          <w:b/>
        </w:rPr>
        <w:t>MyEGI</w:t>
      </w:r>
      <w:proofErr w:type="spellEnd"/>
    </w:p>
    <w:p w:rsidR="004D4880" w:rsidRPr="004D4880" w:rsidRDefault="004D4880" w:rsidP="004D4880">
      <w:pPr>
        <w:rPr>
          <w:rFonts w:asciiTheme="minorHAnsi" w:hAnsiTheme="minorHAnsi" w:cstheme="minorHAnsi"/>
        </w:rPr>
      </w:pPr>
      <w:r w:rsidRPr="004D4880">
        <w:rPr>
          <w:rFonts w:asciiTheme="minorHAnsi" w:hAnsiTheme="minorHAnsi" w:cstheme="minorHAnsi"/>
        </w:rPr>
        <w:t xml:space="preserve">The main effort for the </w:t>
      </w:r>
      <w:proofErr w:type="spellStart"/>
      <w:r w:rsidRPr="004D4880">
        <w:rPr>
          <w:rFonts w:asciiTheme="minorHAnsi" w:hAnsiTheme="minorHAnsi" w:cstheme="minorHAnsi"/>
        </w:rPr>
        <w:t>MyEGI</w:t>
      </w:r>
      <w:proofErr w:type="spellEnd"/>
      <w:r w:rsidRPr="004D4880">
        <w:rPr>
          <w:rFonts w:asciiTheme="minorHAnsi" w:hAnsiTheme="minorHAnsi" w:cstheme="minorHAnsi"/>
        </w:rPr>
        <w:t xml:space="preserve"> portal will be focused on the maintenance of the existing functionality and bug fixing. In particular, the following tasks are planned:</w:t>
      </w:r>
    </w:p>
    <w:p w:rsidR="004D4880" w:rsidRPr="004D4880" w:rsidRDefault="004D4880" w:rsidP="00D04A15">
      <w:pPr>
        <w:pStyle w:val="ListParagraph"/>
        <w:numPr>
          <w:ilvl w:val="0"/>
          <w:numId w:val="29"/>
        </w:numPr>
        <w:rPr>
          <w:rFonts w:asciiTheme="minorHAnsi" w:hAnsiTheme="minorHAnsi" w:cstheme="minorHAnsi"/>
        </w:rPr>
      </w:pPr>
      <w:r w:rsidRPr="004D4880">
        <w:rPr>
          <w:rFonts w:asciiTheme="minorHAnsi" w:hAnsiTheme="minorHAnsi" w:cstheme="minorHAnsi"/>
        </w:rPr>
        <w:t>Maintenance and stability improvements of the central monitoring service.</w:t>
      </w:r>
    </w:p>
    <w:p w:rsidR="004D4880" w:rsidRPr="004D4880" w:rsidRDefault="004D4880" w:rsidP="00D04A15">
      <w:pPr>
        <w:pStyle w:val="ListParagraph"/>
        <w:numPr>
          <w:ilvl w:val="0"/>
          <w:numId w:val="29"/>
        </w:numPr>
        <w:rPr>
          <w:rFonts w:asciiTheme="minorHAnsi" w:hAnsiTheme="minorHAnsi" w:cstheme="minorHAnsi"/>
        </w:rPr>
      </w:pPr>
      <w:r w:rsidRPr="004D4880">
        <w:rPr>
          <w:rFonts w:asciiTheme="minorHAnsi" w:hAnsiTheme="minorHAnsi" w:cstheme="minorHAnsi"/>
        </w:rPr>
        <w:t>Improving the existing documentation and establishing a central point for it.</w:t>
      </w:r>
    </w:p>
    <w:p w:rsidR="007326D0" w:rsidRPr="004D4880" w:rsidRDefault="004D4880" w:rsidP="004D4880">
      <w:pPr>
        <w:rPr>
          <w:rFonts w:asciiTheme="minorHAnsi" w:hAnsiTheme="minorHAnsi" w:cstheme="minorHAnsi"/>
          <w:b/>
        </w:rPr>
      </w:pPr>
      <w:r w:rsidRPr="004D4880">
        <w:rPr>
          <w:rFonts w:asciiTheme="minorHAnsi" w:hAnsiTheme="minorHAnsi" w:cstheme="minorHAnsi"/>
          <w:b/>
        </w:rPr>
        <w:t>NCG</w:t>
      </w:r>
    </w:p>
    <w:p w:rsidR="004D4880" w:rsidRPr="004D4880" w:rsidRDefault="004D4880" w:rsidP="004D4880">
      <w:pPr>
        <w:rPr>
          <w:rFonts w:asciiTheme="minorHAnsi" w:hAnsiTheme="minorHAnsi" w:cstheme="minorHAnsi"/>
        </w:rPr>
      </w:pPr>
      <w:r w:rsidRPr="004D4880">
        <w:rPr>
          <w:rFonts w:asciiTheme="minorHAnsi" w:hAnsiTheme="minorHAnsi" w:cstheme="minorHAnsi"/>
        </w:rPr>
        <w:t>The following tasks are planned:</w:t>
      </w:r>
    </w:p>
    <w:p w:rsidR="004D4880" w:rsidRPr="004D4880" w:rsidRDefault="004D4880" w:rsidP="00D04A15">
      <w:pPr>
        <w:pStyle w:val="ListParagraph"/>
        <w:numPr>
          <w:ilvl w:val="0"/>
          <w:numId w:val="30"/>
        </w:numPr>
        <w:rPr>
          <w:rFonts w:asciiTheme="minorHAnsi" w:hAnsiTheme="minorHAnsi" w:cstheme="minorHAnsi"/>
        </w:rPr>
      </w:pPr>
      <w:r w:rsidRPr="004D4880">
        <w:rPr>
          <w:rFonts w:asciiTheme="minorHAnsi" w:hAnsiTheme="minorHAnsi" w:cstheme="minorHAnsi"/>
        </w:rPr>
        <w:t xml:space="preserve">Integration of probes for other middleware. Integration of Desktop Grids probes is in progress. </w:t>
      </w:r>
    </w:p>
    <w:p w:rsidR="004D4880" w:rsidRPr="004D4880" w:rsidRDefault="004D4880" w:rsidP="00D04A15">
      <w:pPr>
        <w:pStyle w:val="ListParagraph"/>
        <w:numPr>
          <w:ilvl w:val="0"/>
          <w:numId w:val="30"/>
        </w:numPr>
        <w:rPr>
          <w:rFonts w:asciiTheme="minorHAnsi" w:hAnsiTheme="minorHAnsi" w:cstheme="minorHAnsi"/>
        </w:rPr>
      </w:pPr>
      <w:r w:rsidRPr="004D4880">
        <w:rPr>
          <w:rFonts w:asciiTheme="minorHAnsi" w:hAnsiTheme="minorHAnsi" w:cstheme="minorHAnsi"/>
        </w:rPr>
        <w:t xml:space="preserve">Implementation of specific SAM instance for monitoring operational tools. </w:t>
      </w:r>
    </w:p>
    <w:p w:rsidR="004D4880" w:rsidRPr="004D4880" w:rsidRDefault="004D4880" w:rsidP="00D04A15">
      <w:pPr>
        <w:pStyle w:val="ListParagraph"/>
        <w:numPr>
          <w:ilvl w:val="0"/>
          <w:numId w:val="30"/>
        </w:numPr>
        <w:rPr>
          <w:rFonts w:asciiTheme="minorHAnsi" w:hAnsiTheme="minorHAnsi" w:cstheme="minorHAnsi"/>
        </w:rPr>
      </w:pPr>
      <w:r w:rsidRPr="004D4880">
        <w:rPr>
          <w:rFonts w:asciiTheme="minorHAnsi" w:hAnsiTheme="minorHAnsi" w:cstheme="minorHAnsi"/>
        </w:rPr>
        <w:t xml:space="preserve">Redesign of metric configuration. Metrics are currently defined in Perl module and MDDB. In the new version configuration will be moved to </w:t>
      </w:r>
      <w:proofErr w:type="spellStart"/>
      <w:r w:rsidRPr="004D4880">
        <w:rPr>
          <w:rFonts w:asciiTheme="minorHAnsi" w:hAnsiTheme="minorHAnsi" w:cstheme="minorHAnsi"/>
        </w:rPr>
        <w:t>config</w:t>
      </w:r>
      <w:proofErr w:type="spellEnd"/>
      <w:r w:rsidRPr="004D4880">
        <w:rPr>
          <w:rFonts w:asciiTheme="minorHAnsi" w:hAnsiTheme="minorHAnsi" w:cstheme="minorHAnsi"/>
        </w:rPr>
        <w:t xml:space="preserve"> files as part of probe packages and profiles are provided by POEM.</w:t>
      </w:r>
    </w:p>
    <w:p w:rsidR="004D4880" w:rsidRPr="004D4880" w:rsidRDefault="004D4880" w:rsidP="00D04A15">
      <w:pPr>
        <w:pStyle w:val="ListParagraph"/>
        <w:numPr>
          <w:ilvl w:val="0"/>
          <w:numId w:val="30"/>
        </w:numPr>
        <w:rPr>
          <w:rFonts w:asciiTheme="minorHAnsi" w:hAnsiTheme="minorHAnsi" w:cstheme="minorHAnsi"/>
        </w:rPr>
      </w:pPr>
      <w:r w:rsidRPr="004D4880">
        <w:rPr>
          <w:rFonts w:asciiTheme="minorHAnsi" w:hAnsiTheme="minorHAnsi" w:cstheme="minorHAnsi"/>
        </w:rPr>
        <w:t>Migration of grid middleware probes from SAM packages to EMI packages.</w:t>
      </w:r>
    </w:p>
    <w:p w:rsidR="004D4880" w:rsidRPr="004D4880" w:rsidRDefault="004D4880" w:rsidP="00D04A15">
      <w:pPr>
        <w:pStyle w:val="ListParagraph"/>
        <w:numPr>
          <w:ilvl w:val="0"/>
          <w:numId w:val="30"/>
        </w:numPr>
        <w:rPr>
          <w:rFonts w:asciiTheme="minorHAnsi" w:hAnsiTheme="minorHAnsi" w:cstheme="minorHAnsi"/>
        </w:rPr>
      </w:pPr>
      <w:r w:rsidRPr="004D4880">
        <w:rPr>
          <w:rFonts w:asciiTheme="minorHAnsi" w:hAnsiTheme="minorHAnsi" w:cstheme="minorHAnsi"/>
        </w:rPr>
        <w:t>Maintenance and bug fixing.</w:t>
      </w:r>
    </w:p>
    <w:p w:rsidR="004D4880" w:rsidRPr="004D4880" w:rsidRDefault="004D4880" w:rsidP="004D4880">
      <w:pPr>
        <w:rPr>
          <w:rFonts w:asciiTheme="minorHAnsi" w:hAnsiTheme="minorHAnsi" w:cstheme="minorHAnsi"/>
          <w:b/>
        </w:rPr>
      </w:pPr>
      <w:r w:rsidRPr="004D4880">
        <w:rPr>
          <w:rFonts w:asciiTheme="minorHAnsi" w:hAnsiTheme="minorHAnsi" w:cstheme="minorHAnsi"/>
          <w:b/>
        </w:rPr>
        <w:t>Messaging</w:t>
      </w:r>
    </w:p>
    <w:p w:rsidR="004D4880" w:rsidRPr="004D4880" w:rsidRDefault="004D4880" w:rsidP="004D4880">
      <w:pPr>
        <w:rPr>
          <w:rFonts w:asciiTheme="minorHAnsi" w:hAnsiTheme="minorHAnsi" w:cstheme="minorHAnsi"/>
        </w:rPr>
      </w:pPr>
      <w:r w:rsidRPr="004D4880">
        <w:rPr>
          <w:rFonts w:asciiTheme="minorHAnsi" w:hAnsiTheme="minorHAnsi" w:cstheme="minorHAnsi"/>
        </w:rPr>
        <w:t>The main effort at the messaging service activity is to provide secure and reliable and sca</w:t>
      </w:r>
      <w:r w:rsidR="008560AF">
        <w:rPr>
          <w:rFonts w:asciiTheme="minorHAnsi" w:hAnsiTheme="minorHAnsi" w:cstheme="minorHAnsi"/>
        </w:rPr>
        <w:t>lable infrastructure. To achieve this goal</w:t>
      </w:r>
      <w:r w:rsidR="00B77858">
        <w:rPr>
          <w:rFonts w:asciiTheme="minorHAnsi" w:hAnsiTheme="minorHAnsi" w:cstheme="minorHAnsi"/>
        </w:rPr>
        <w:t>,</w:t>
      </w:r>
      <w:r w:rsidR="008560AF">
        <w:rPr>
          <w:rFonts w:asciiTheme="minorHAnsi" w:hAnsiTheme="minorHAnsi" w:cstheme="minorHAnsi"/>
        </w:rPr>
        <w:t xml:space="preserve"> four</w:t>
      </w:r>
      <w:r w:rsidRPr="004D4880">
        <w:rPr>
          <w:rFonts w:asciiTheme="minorHAnsi" w:hAnsiTheme="minorHAnsi" w:cstheme="minorHAnsi"/>
        </w:rPr>
        <w:t xml:space="preserve"> major activities have been identified:</w:t>
      </w:r>
    </w:p>
    <w:p w:rsidR="004D4880" w:rsidRDefault="004D4880" w:rsidP="00D04A15">
      <w:pPr>
        <w:pStyle w:val="ListParagraph"/>
        <w:numPr>
          <w:ilvl w:val="0"/>
          <w:numId w:val="31"/>
        </w:numPr>
        <w:jc w:val="left"/>
        <w:rPr>
          <w:rFonts w:asciiTheme="minorHAnsi" w:hAnsiTheme="minorHAnsi" w:cstheme="minorHAnsi"/>
        </w:rPr>
      </w:pPr>
      <w:r>
        <w:rPr>
          <w:rFonts w:asciiTheme="minorHAnsi" w:hAnsiTheme="minorHAnsi" w:cstheme="minorHAnsi"/>
        </w:rPr>
        <w:t xml:space="preserve">Security </w:t>
      </w:r>
      <w:r w:rsidRPr="004D4880">
        <w:rPr>
          <w:rFonts w:asciiTheme="minorHAnsi" w:hAnsiTheme="minorHAnsi" w:cstheme="minorHAnsi"/>
        </w:rPr>
        <w:t>Improvements</w:t>
      </w:r>
    </w:p>
    <w:p w:rsidR="004D4880" w:rsidRPr="004D4880" w:rsidRDefault="004D4880" w:rsidP="004D4880">
      <w:pPr>
        <w:ind w:left="720"/>
        <w:rPr>
          <w:rFonts w:asciiTheme="minorHAnsi" w:hAnsiTheme="minorHAnsi" w:cstheme="minorHAnsi"/>
        </w:rPr>
      </w:pPr>
      <w:r w:rsidRPr="004D4880">
        <w:rPr>
          <w:rFonts w:asciiTheme="minorHAnsi" w:hAnsiTheme="minorHAnsi" w:cstheme="minorHAnsi"/>
        </w:rPr>
        <w:t xml:space="preserve">The current setup of the broker network service allows both authenticated and unauthenticated connections but the majority of the clients are using unauthenticated connections. This makes it impossible to implement proper ACLs for queues/topics. </w:t>
      </w:r>
    </w:p>
    <w:p w:rsidR="004D4880" w:rsidRPr="004D4880" w:rsidRDefault="004D4880" w:rsidP="004D4880">
      <w:pPr>
        <w:ind w:left="720"/>
        <w:rPr>
          <w:rFonts w:asciiTheme="minorHAnsi" w:hAnsiTheme="minorHAnsi" w:cstheme="minorHAnsi"/>
        </w:rPr>
      </w:pPr>
      <w:r w:rsidRPr="004D4880">
        <w:rPr>
          <w:rFonts w:asciiTheme="minorHAnsi" w:hAnsiTheme="minorHAnsi" w:cstheme="minorHAnsi"/>
        </w:rPr>
        <w:t xml:space="preserve">In order to authenticate the clients there are 2 options, either use username/password credentials or x509 </w:t>
      </w:r>
      <w:proofErr w:type="spellStart"/>
      <w:r w:rsidRPr="004D4880">
        <w:rPr>
          <w:rFonts w:asciiTheme="minorHAnsi" w:hAnsiTheme="minorHAnsi" w:cstheme="minorHAnsi"/>
        </w:rPr>
        <w:t>clientAuth</w:t>
      </w:r>
      <w:proofErr w:type="spellEnd"/>
      <w:r w:rsidRPr="004D4880">
        <w:rPr>
          <w:rFonts w:asciiTheme="minorHAnsi" w:hAnsiTheme="minorHAnsi" w:cstheme="minorHAnsi"/>
        </w:rPr>
        <w:t xml:space="preserve">. The possibility of using Grid proxy certificates is still </w:t>
      </w:r>
      <w:r w:rsidR="00B77858">
        <w:rPr>
          <w:rFonts w:asciiTheme="minorHAnsi" w:hAnsiTheme="minorHAnsi" w:cstheme="minorHAnsi"/>
        </w:rPr>
        <w:t xml:space="preserve">being </w:t>
      </w:r>
      <w:r w:rsidRPr="004D4880">
        <w:rPr>
          <w:rFonts w:asciiTheme="minorHAnsi" w:hAnsiTheme="minorHAnsi" w:cstheme="minorHAnsi"/>
        </w:rPr>
        <w:t>investigated.</w:t>
      </w:r>
    </w:p>
    <w:p w:rsidR="004D4880" w:rsidRPr="004D4880" w:rsidRDefault="004D4880" w:rsidP="004D4880">
      <w:pPr>
        <w:ind w:left="720"/>
        <w:rPr>
          <w:rFonts w:asciiTheme="minorHAnsi" w:hAnsiTheme="minorHAnsi" w:cstheme="minorHAnsi"/>
        </w:rPr>
      </w:pPr>
      <w:r w:rsidRPr="004D4880">
        <w:rPr>
          <w:rFonts w:asciiTheme="minorHAnsi" w:hAnsiTheme="minorHAnsi" w:cstheme="minorHAnsi"/>
        </w:rPr>
        <w:t>The infrastructure is ready to use authenticated connections but the following steps have to be followed:</w:t>
      </w:r>
    </w:p>
    <w:p w:rsidR="004D4880" w:rsidRPr="004D4880" w:rsidRDefault="004D4880" w:rsidP="00D04A15">
      <w:pPr>
        <w:pStyle w:val="ListParagraph"/>
        <w:numPr>
          <w:ilvl w:val="1"/>
          <w:numId w:val="31"/>
        </w:numPr>
        <w:rPr>
          <w:rFonts w:asciiTheme="minorHAnsi" w:hAnsiTheme="minorHAnsi" w:cstheme="minorHAnsi"/>
        </w:rPr>
      </w:pPr>
      <w:r w:rsidRPr="004D4880">
        <w:rPr>
          <w:rFonts w:asciiTheme="minorHAnsi" w:hAnsiTheme="minorHAnsi" w:cstheme="minorHAnsi"/>
        </w:rPr>
        <w:t>Identify and register the clients</w:t>
      </w:r>
    </w:p>
    <w:p w:rsidR="004D4880" w:rsidRPr="004D4880" w:rsidRDefault="004D4880" w:rsidP="00D04A15">
      <w:pPr>
        <w:pStyle w:val="ListParagraph"/>
        <w:numPr>
          <w:ilvl w:val="1"/>
          <w:numId w:val="31"/>
        </w:numPr>
        <w:rPr>
          <w:rFonts w:asciiTheme="minorHAnsi" w:hAnsiTheme="minorHAnsi" w:cstheme="minorHAnsi"/>
        </w:rPr>
      </w:pPr>
      <w:r w:rsidRPr="004D4880">
        <w:rPr>
          <w:rFonts w:asciiTheme="minorHAnsi" w:hAnsiTheme="minorHAnsi" w:cstheme="minorHAnsi"/>
        </w:rPr>
        <w:t>Setup credentials for each client</w:t>
      </w:r>
    </w:p>
    <w:p w:rsidR="004D4880" w:rsidRPr="003D74BC" w:rsidRDefault="004D4880" w:rsidP="004D4880">
      <w:pPr>
        <w:pStyle w:val="ListParagraph"/>
        <w:numPr>
          <w:ilvl w:val="1"/>
          <w:numId w:val="31"/>
        </w:numPr>
        <w:rPr>
          <w:rFonts w:asciiTheme="minorHAnsi" w:hAnsiTheme="minorHAnsi" w:cstheme="minorHAnsi"/>
        </w:rPr>
      </w:pPr>
      <w:r w:rsidRPr="004D4880">
        <w:rPr>
          <w:rFonts w:asciiTheme="minorHAnsi" w:hAnsiTheme="minorHAnsi" w:cstheme="minorHAnsi"/>
        </w:rPr>
        <w:t>Modify client configurations to use authenticated access</w:t>
      </w:r>
    </w:p>
    <w:p w:rsidR="004D4880" w:rsidRPr="004D4880" w:rsidRDefault="004D4880" w:rsidP="00D04A15">
      <w:pPr>
        <w:pStyle w:val="ListParagraph"/>
        <w:numPr>
          <w:ilvl w:val="0"/>
          <w:numId w:val="31"/>
        </w:numPr>
        <w:rPr>
          <w:rFonts w:asciiTheme="minorHAnsi" w:hAnsiTheme="minorHAnsi" w:cstheme="minorHAnsi"/>
        </w:rPr>
      </w:pPr>
      <w:r w:rsidRPr="004D4880">
        <w:rPr>
          <w:rFonts w:asciiTheme="minorHAnsi" w:hAnsiTheme="minorHAnsi" w:cstheme="minorHAnsi"/>
        </w:rPr>
        <w:t>Reliability and availability improvements</w:t>
      </w:r>
    </w:p>
    <w:p w:rsidR="004D4880" w:rsidRPr="004D4880" w:rsidRDefault="004D4880" w:rsidP="004D4880">
      <w:pPr>
        <w:ind w:left="720"/>
        <w:rPr>
          <w:rFonts w:asciiTheme="minorHAnsi" w:hAnsiTheme="minorHAnsi" w:cstheme="minorHAnsi"/>
        </w:rPr>
      </w:pPr>
      <w:r w:rsidRPr="004D4880">
        <w:rPr>
          <w:rFonts w:asciiTheme="minorHAnsi" w:hAnsiTheme="minorHAnsi" w:cstheme="minorHAnsi"/>
        </w:rPr>
        <w:t>In order to consume messages, clients need to specify the endpoint they need to connect to. Currently the majority of the clients choose one of the available brokers and use it without any failover options enabled. STOMP protocol provides failover functionality that can be used by clients either consuming or producing results. In most of the cases, given that the clients are using correctly the STOMP protocol, the only change that would be required on the client side is the connection endpoint.</w:t>
      </w:r>
    </w:p>
    <w:p w:rsidR="004D4880" w:rsidRPr="004D4880" w:rsidRDefault="004D4880" w:rsidP="004D4880">
      <w:pPr>
        <w:ind w:left="720"/>
        <w:rPr>
          <w:rFonts w:asciiTheme="minorHAnsi" w:hAnsiTheme="minorHAnsi" w:cstheme="minorHAnsi"/>
        </w:rPr>
      </w:pPr>
      <w:r w:rsidRPr="004D4880">
        <w:rPr>
          <w:rFonts w:asciiTheme="minorHAnsi" w:hAnsiTheme="minorHAnsi" w:cstheme="minorHAnsi"/>
        </w:rPr>
        <w:t xml:space="preserve">After the upgrade of broker network software (to </w:t>
      </w:r>
      <w:proofErr w:type="spellStart"/>
      <w:r w:rsidRPr="004D4880">
        <w:rPr>
          <w:rFonts w:asciiTheme="minorHAnsi" w:hAnsiTheme="minorHAnsi" w:cstheme="minorHAnsi"/>
        </w:rPr>
        <w:t>ActiveMQ</w:t>
      </w:r>
      <w:proofErr w:type="spellEnd"/>
      <w:r w:rsidRPr="004D4880">
        <w:rPr>
          <w:rFonts w:asciiTheme="minorHAnsi" w:hAnsiTheme="minorHAnsi" w:cstheme="minorHAnsi"/>
        </w:rPr>
        <w:t xml:space="preserve"> 5.5) at the end of 2011, a new feature is available that allows dynamic failover of the servers. This allows message broker </w:t>
      </w:r>
      <w:r w:rsidRPr="004D4880">
        <w:rPr>
          <w:rFonts w:asciiTheme="minorHAnsi" w:hAnsiTheme="minorHAnsi" w:cstheme="minorHAnsi"/>
        </w:rPr>
        <w:lastRenderedPageBreak/>
        <w:t>administrator to dynamically add or remove brokers on the network and request clients to move to another instance. This functionality will be tested on the TEST broker network and if the tests are successful, it will be implemented in the PROD network too.</w:t>
      </w:r>
    </w:p>
    <w:p w:rsidR="004D4880" w:rsidRPr="004D4880" w:rsidRDefault="004D4880" w:rsidP="003D74BC">
      <w:pPr>
        <w:ind w:left="720"/>
        <w:rPr>
          <w:rFonts w:asciiTheme="minorHAnsi" w:hAnsiTheme="minorHAnsi" w:cstheme="minorHAnsi"/>
        </w:rPr>
      </w:pPr>
      <w:r w:rsidRPr="004D4880">
        <w:rPr>
          <w:rFonts w:asciiTheme="minorHAnsi" w:hAnsiTheme="minorHAnsi" w:cstheme="minorHAnsi"/>
        </w:rPr>
        <w:t>Another feature that is available currently at the PROD messaging broker network is the Virtual Destinations. This feature minimizes the loss of messages due to disconnections for Topic destinations. Clients can consume from special Queues (Virtual Queues) instead of Topics. Queues keep the messages until the consumer receives them.</w:t>
      </w:r>
    </w:p>
    <w:p w:rsidR="004D4880" w:rsidRPr="004D4880" w:rsidRDefault="004D4880" w:rsidP="00D04A15">
      <w:pPr>
        <w:pStyle w:val="ListParagraph"/>
        <w:numPr>
          <w:ilvl w:val="0"/>
          <w:numId w:val="31"/>
        </w:numPr>
        <w:rPr>
          <w:rFonts w:asciiTheme="minorHAnsi" w:hAnsiTheme="minorHAnsi" w:cstheme="minorHAnsi"/>
        </w:rPr>
      </w:pPr>
      <w:r w:rsidRPr="004D4880">
        <w:rPr>
          <w:rFonts w:asciiTheme="minorHAnsi" w:hAnsiTheme="minorHAnsi" w:cstheme="minorHAnsi"/>
        </w:rPr>
        <w:t>Scalability improvements</w:t>
      </w:r>
    </w:p>
    <w:p w:rsidR="004D4880" w:rsidRPr="004D4880" w:rsidRDefault="004D4880" w:rsidP="003D74BC">
      <w:pPr>
        <w:ind w:left="720"/>
        <w:rPr>
          <w:rFonts w:asciiTheme="minorHAnsi" w:hAnsiTheme="minorHAnsi" w:cstheme="minorHAnsi"/>
        </w:rPr>
      </w:pPr>
      <w:r w:rsidRPr="004D4880">
        <w:rPr>
          <w:rFonts w:asciiTheme="minorHAnsi" w:hAnsiTheme="minorHAnsi" w:cstheme="minorHAnsi"/>
        </w:rPr>
        <w:t>The list of the brokers that are connected to the PROD MSG Network is always available through the BDII information system. It is strongly advised that all producers and consumers that use the PROD MSG Network use the BDII in order to find the brokers that are part of the PROD MSG Network at any time.  In order not to inquire the BDII every time that a consumer or producer wants to use the PROD MSG Network, information can be cached. The cache must refresh its information at least every day while it is highly recommended to do so in much more frequent periods (i.e. once per hour).</w:t>
      </w:r>
    </w:p>
    <w:p w:rsidR="004D4880" w:rsidRPr="004D4880" w:rsidRDefault="004D4880" w:rsidP="003D74BC">
      <w:pPr>
        <w:ind w:left="720"/>
        <w:rPr>
          <w:rFonts w:asciiTheme="minorHAnsi" w:hAnsiTheme="minorHAnsi" w:cstheme="minorHAnsi"/>
        </w:rPr>
      </w:pPr>
      <w:r w:rsidRPr="004D4880">
        <w:rPr>
          <w:rFonts w:asciiTheme="minorHAnsi" w:hAnsiTheme="minorHAnsi" w:cstheme="minorHAnsi"/>
        </w:rPr>
        <w:t xml:space="preserve">Although Virtual Queues improve reliability, they can have a negative impact on the scalability of the service. Each Virtual Queue that is created for a destination adds a multiplier to the messages that are produced for each message submission, so if one message is sent to a topic with 10 virtual </w:t>
      </w:r>
      <w:r w:rsidR="00803B13">
        <w:rPr>
          <w:rFonts w:asciiTheme="minorHAnsi" w:hAnsiTheme="minorHAnsi" w:cstheme="minorHAnsi"/>
        </w:rPr>
        <w:t>queues, 11 messages will be sent</w:t>
      </w:r>
      <w:r w:rsidRPr="004D4880">
        <w:rPr>
          <w:rFonts w:asciiTheme="minorHAnsi" w:hAnsiTheme="minorHAnsi" w:cstheme="minorHAnsi"/>
        </w:rPr>
        <w:t xml:space="preserve"> by the broker network. Given that Virtual Queues behave just like the normal Queues, if there is no subscriber to consume the messages, these messages will remain stored at the broker</w:t>
      </w:r>
      <w:r w:rsidR="00DD4C13">
        <w:rPr>
          <w:rFonts w:asciiTheme="minorHAnsi" w:hAnsiTheme="minorHAnsi" w:cstheme="minorHAnsi"/>
        </w:rPr>
        <w:t>’</w:t>
      </w:r>
      <w:r w:rsidRPr="004D4880">
        <w:rPr>
          <w:rFonts w:asciiTheme="minorHAnsi" w:hAnsiTheme="minorHAnsi" w:cstheme="minorHAnsi"/>
        </w:rPr>
        <w:t>s store forever. In order to eliminate this issue, all messages with an expired TTL will be automatically moved to a special queue (Dead Letter Queue) in order to be cleaned by the system maintenance scripts.</w:t>
      </w:r>
    </w:p>
    <w:p w:rsidR="004D4880" w:rsidRPr="004D4880" w:rsidRDefault="004D4880" w:rsidP="003D74BC">
      <w:pPr>
        <w:ind w:left="720"/>
        <w:rPr>
          <w:rFonts w:asciiTheme="minorHAnsi" w:hAnsiTheme="minorHAnsi" w:cstheme="minorHAnsi"/>
        </w:rPr>
      </w:pPr>
      <w:r w:rsidRPr="004D4880">
        <w:rPr>
          <w:rFonts w:asciiTheme="minorHAnsi" w:hAnsiTheme="minorHAnsi" w:cstheme="minorHAnsi"/>
        </w:rPr>
        <w:t>Idle client eviction is another option that has been tested on the TEST Broker Network in order to be enabled at the PROD Broker Network. Currently brokers are keeping connections alive until the clients close them. This can lead to a large number of idle connections (either by producers that don</w:t>
      </w:r>
      <w:r w:rsidR="00DD4C13">
        <w:rPr>
          <w:rFonts w:asciiTheme="minorHAnsi" w:hAnsiTheme="minorHAnsi" w:cstheme="minorHAnsi"/>
        </w:rPr>
        <w:t>’</w:t>
      </w:r>
      <w:r w:rsidRPr="004D4880">
        <w:rPr>
          <w:rFonts w:asciiTheme="minorHAnsi" w:hAnsiTheme="minorHAnsi" w:cstheme="minorHAnsi"/>
        </w:rPr>
        <w:t>t send anything or by consumers that listen on queues/topics where there is no message). Given that each connection to a broker is consuming resources of the service, idle connections will be evicted. Of course the client can reconnect at any time or even send anti-IDLE messages to av</w:t>
      </w:r>
      <w:r w:rsidR="00B77858">
        <w:rPr>
          <w:rFonts w:asciiTheme="minorHAnsi" w:hAnsiTheme="minorHAnsi" w:cstheme="minorHAnsi"/>
        </w:rPr>
        <w:t>oid unnecessary disconnections.</w:t>
      </w:r>
    </w:p>
    <w:p w:rsidR="004D4880" w:rsidRPr="004D4880" w:rsidRDefault="004D4880" w:rsidP="00D04A15">
      <w:pPr>
        <w:pStyle w:val="ListParagraph"/>
        <w:numPr>
          <w:ilvl w:val="0"/>
          <w:numId w:val="31"/>
        </w:numPr>
        <w:rPr>
          <w:rFonts w:asciiTheme="minorHAnsi" w:hAnsiTheme="minorHAnsi" w:cstheme="minorHAnsi"/>
        </w:rPr>
      </w:pPr>
      <w:r w:rsidRPr="004D4880">
        <w:rPr>
          <w:rFonts w:asciiTheme="minorHAnsi" w:hAnsiTheme="minorHAnsi" w:cstheme="minorHAnsi"/>
        </w:rPr>
        <w:t>Best practices</w:t>
      </w:r>
    </w:p>
    <w:p w:rsidR="004D4880" w:rsidRPr="004D4880" w:rsidRDefault="004D4880" w:rsidP="004D4880">
      <w:pPr>
        <w:ind w:left="720"/>
        <w:rPr>
          <w:rFonts w:asciiTheme="minorHAnsi" w:hAnsiTheme="minorHAnsi" w:cstheme="minorHAnsi"/>
        </w:rPr>
      </w:pPr>
      <w:r w:rsidRPr="004D4880">
        <w:rPr>
          <w:rFonts w:asciiTheme="minorHAnsi" w:hAnsiTheme="minorHAnsi" w:cstheme="minorHAnsi"/>
        </w:rPr>
        <w:t>Given the number of programming languages and libraries that are available for connecting to the broker network it is impossible to cover all cases. The aim will be to cover the following functions:</w:t>
      </w:r>
    </w:p>
    <w:p w:rsidR="004D4880" w:rsidRPr="004D4880" w:rsidRDefault="004D4880" w:rsidP="00D04A15">
      <w:pPr>
        <w:pStyle w:val="ListParagraph"/>
        <w:numPr>
          <w:ilvl w:val="1"/>
          <w:numId w:val="31"/>
        </w:numPr>
        <w:rPr>
          <w:rFonts w:asciiTheme="minorHAnsi" w:hAnsiTheme="minorHAnsi" w:cstheme="minorHAnsi"/>
        </w:rPr>
      </w:pPr>
      <w:r w:rsidRPr="004D4880">
        <w:rPr>
          <w:rFonts w:asciiTheme="minorHAnsi" w:hAnsiTheme="minorHAnsi" w:cstheme="minorHAnsi"/>
        </w:rPr>
        <w:t>Broker discovery</w:t>
      </w:r>
    </w:p>
    <w:p w:rsidR="004D4880" w:rsidRPr="004D4880" w:rsidRDefault="004D4880" w:rsidP="00D04A15">
      <w:pPr>
        <w:pStyle w:val="ListParagraph"/>
        <w:numPr>
          <w:ilvl w:val="1"/>
          <w:numId w:val="31"/>
        </w:numPr>
        <w:rPr>
          <w:rFonts w:asciiTheme="minorHAnsi" w:hAnsiTheme="minorHAnsi" w:cstheme="minorHAnsi"/>
        </w:rPr>
      </w:pPr>
      <w:r w:rsidRPr="004D4880">
        <w:rPr>
          <w:rFonts w:asciiTheme="minorHAnsi" w:hAnsiTheme="minorHAnsi" w:cstheme="minorHAnsi"/>
        </w:rPr>
        <w:t>Message producer</w:t>
      </w:r>
    </w:p>
    <w:p w:rsidR="004D4880" w:rsidRPr="004D4880" w:rsidRDefault="004D4880" w:rsidP="00D04A15">
      <w:pPr>
        <w:pStyle w:val="ListParagraph"/>
        <w:numPr>
          <w:ilvl w:val="1"/>
          <w:numId w:val="31"/>
        </w:numPr>
        <w:rPr>
          <w:rFonts w:asciiTheme="minorHAnsi" w:hAnsiTheme="minorHAnsi" w:cstheme="minorHAnsi"/>
        </w:rPr>
      </w:pPr>
      <w:r w:rsidRPr="004D4880">
        <w:rPr>
          <w:rFonts w:asciiTheme="minorHAnsi" w:hAnsiTheme="minorHAnsi" w:cstheme="minorHAnsi"/>
        </w:rPr>
        <w:t>Message consumer</w:t>
      </w:r>
    </w:p>
    <w:p w:rsidR="004D4880" w:rsidRPr="004D4880" w:rsidRDefault="004D4880" w:rsidP="004D4880">
      <w:pPr>
        <w:ind w:left="720"/>
        <w:rPr>
          <w:rFonts w:asciiTheme="minorHAnsi" w:hAnsiTheme="minorHAnsi" w:cstheme="minorHAnsi"/>
        </w:rPr>
      </w:pPr>
      <w:proofErr w:type="gramStart"/>
      <w:r w:rsidRPr="004D4880">
        <w:rPr>
          <w:rFonts w:asciiTheme="minorHAnsi" w:hAnsiTheme="minorHAnsi" w:cstheme="minorHAnsi"/>
        </w:rPr>
        <w:t>by</w:t>
      </w:r>
      <w:proofErr w:type="gramEnd"/>
      <w:r w:rsidRPr="004D4880">
        <w:rPr>
          <w:rFonts w:asciiTheme="minorHAnsi" w:hAnsiTheme="minorHAnsi" w:cstheme="minorHAnsi"/>
        </w:rPr>
        <w:t>:</w:t>
      </w:r>
    </w:p>
    <w:p w:rsidR="004D4880" w:rsidRPr="004D4880" w:rsidRDefault="004D4880" w:rsidP="00D04A15">
      <w:pPr>
        <w:pStyle w:val="ListParagraph"/>
        <w:numPr>
          <w:ilvl w:val="1"/>
          <w:numId w:val="31"/>
        </w:numPr>
        <w:rPr>
          <w:rFonts w:asciiTheme="minorHAnsi" w:hAnsiTheme="minorHAnsi" w:cstheme="minorHAnsi"/>
        </w:rPr>
      </w:pPr>
      <w:r w:rsidRPr="004D4880">
        <w:rPr>
          <w:rFonts w:asciiTheme="minorHAnsi" w:hAnsiTheme="minorHAnsi" w:cstheme="minorHAnsi"/>
        </w:rPr>
        <w:t>Setting the requirements of the each function</w:t>
      </w:r>
    </w:p>
    <w:p w:rsidR="003D74BC" w:rsidRDefault="004D4880" w:rsidP="003D74BC">
      <w:pPr>
        <w:pStyle w:val="ListParagraph"/>
        <w:numPr>
          <w:ilvl w:val="1"/>
          <w:numId w:val="31"/>
        </w:numPr>
        <w:rPr>
          <w:rFonts w:asciiTheme="minorHAnsi" w:hAnsiTheme="minorHAnsi" w:cstheme="minorHAnsi"/>
        </w:rPr>
      </w:pPr>
      <w:r w:rsidRPr="004D4880">
        <w:rPr>
          <w:rFonts w:asciiTheme="minorHAnsi" w:hAnsiTheme="minorHAnsi" w:cstheme="minorHAnsi"/>
        </w:rPr>
        <w:t>Having the function implemented in at least one programming language as a reference</w:t>
      </w:r>
    </w:p>
    <w:p w:rsidR="003D74BC" w:rsidRPr="003D74BC" w:rsidRDefault="004D4880" w:rsidP="003D74BC">
      <w:pPr>
        <w:rPr>
          <w:rFonts w:asciiTheme="minorHAnsi" w:hAnsiTheme="minorHAnsi" w:cstheme="minorHAnsi"/>
        </w:rPr>
      </w:pPr>
      <w:r w:rsidRPr="003D74BC">
        <w:rPr>
          <w:rFonts w:asciiTheme="minorHAnsi" w:hAnsiTheme="minorHAnsi" w:cstheme="minorHAnsi"/>
        </w:rPr>
        <w:t>Write access to the code repository could be enabled for others to contribute.</w:t>
      </w:r>
      <w:r w:rsidR="003D74BC">
        <w:rPr>
          <w:rFonts w:asciiTheme="minorHAnsi" w:hAnsiTheme="minorHAnsi" w:cstheme="minorHAnsi"/>
        </w:rPr>
        <w:t xml:space="preserve"> </w:t>
      </w:r>
    </w:p>
    <w:p w:rsidR="0084258E" w:rsidRDefault="009C4341" w:rsidP="009C4341">
      <w:pPr>
        <w:pStyle w:val="Heading3"/>
      </w:pPr>
      <w:bookmarkStart w:id="58" w:name="_Toc322512397"/>
      <w:r>
        <w:lastRenderedPageBreak/>
        <w:t>Service Availability Monitoring Roadmap Summary</w:t>
      </w:r>
      <w:bookmarkEnd w:id="58"/>
    </w:p>
    <w:p w:rsidR="009C4341" w:rsidRPr="009C4341" w:rsidRDefault="009C4341" w:rsidP="009C43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21053" w:rsidRPr="00587426" w:rsidTr="009F1696">
        <w:tc>
          <w:tcPr>
            <w:tcW w:w="4606" w:type="dxa"/>
            <w:shd w:val="clear" w:color="auto" w:fill="DDD9C3"/>
          </w:tcPr>
          <w:p w:rsidR="00D21053" w:rsidRPr="0084258E" w:rsidRDefault="00D21053" w:rsidP="009F1696">
            <w:pPr>
              <w:rPr>
                <w:rFonts w:ascii="Calibri" w:hAnsi="Calibri" w:cs="Calibri"/>
                <w:b/>
              </w:rPr>
            </w:pPr>
            <w:r w:rsidRPr="0084258E">
              <w:rPr>
                <w:rFonts w:ascii="Calibri" w:hAnsi="Calibri" w:cs="Calibri"/>
                <w:b/>
              </w:rPr>
              <w:t>Tasks</w:t>
            </w:r>
          </w:p>
        </w:tc>
        <w:tc>
          <w:tcPr>
            <w:tcW w:w="4606" w:type="dxa"/>
            <w:shd w:val="clear" w:color="auto" w:fill="DDD9C3"/>
          </w:tcPr>
          <w:p w:rsidR="00D21053" w:rsidRPr="0084258E" w:rsidRDefault="00D21053" w:rsidP="009F1696">
            <w:pPr>
              <w:rPr>
                <w:rFonts w:ascii="Calibri" w:hAnsi="Calibri" w:cs="Calibri"/>
                <w:b/>
              </w:rPr>
            </w:pPr>
            <w:r w:rsidRPr="0084258E">
              <w:rPr>
                <w:rFonts w:ascii="Calibri" w:hAnsi="Calibri" w:cs="Calibri"/>
                <w:b/>
              </w:rPr>
              <w:t>Planned completion time</w:t>
            </w:r>
          </w:p>
        </w:tc>
      </w:tr>
      <w:tr w:rsidR="00D21053" w:rsidRPr="00587426" w:rsidTr="009F1696">
        <w:tc>
          <w:tcPr>
            <w:tcW w:w="4606" w:type="dxa"/>
            <w:shd w:val="clear" w:color="auto" w:fill="auto"/>
          </w:tcPr>
          <w:p w:rsidR="00D21053" w:rsidRPr="0084258E" w:rsidRDefault="00D21053" w:rsidP="009F1696">
            <w:pPr>
              <w:rPr>
                <w:rFonts w:ascii="Calibri" w:hAnsi="Calibri" w:cs="Calibri"/>
              </w:rPr>
            </w:pPr>
            <w:r w:rsidRPr="0084258E">
              <w:rPr>
                <w:rFonts w:ascii="Calibri" w:hAnsi="Calibri" w:cs="Calibri"/>
              </w:rPr>
              <w:t>Messaging: Implementation of credential sharing procedure between brokers</w:t>
            </w:r>
          </w:p>
        </w:tc>
        <w:tc>
          <w:tcPr>
            <w:tcW w:w="4606" w:type="dxa"/>
            <w:shd w:val="clear" w:color="auto" w:fill="auto"/>
          </w:tcPr>
          <w:p w:rsidR="00D21053" w:rsidRPr="0084258E" w:rsidRDefault="00E978D8" w:rsidP="009F1696">
            <w:pPr>
              <w:rPr>
                <w:rFonts w:ascii="Calibri" w:hAnsi="Calibri" w:cs="Calibri"/>
              </w:rPr>
            </w:pPr>
            <w:r>
              <w:rPr>
                <w:rFonts w:ascii="Calibri" w:hAnsi="Calibri" w:cs="Calibri"/>
              </w:rPr>
              <w:t xml:space="preserve">Feb </w:t>
            </w:r>
            <w:r w:rsidR="00D21053" w:rsidRPr="0084258E">
              <w:rPr>
                <w:rFonts w:ascii="Calibri" w:hAnsi="Calibri" w:cs="Calibri"/>
              </w:rPr>
              <w:t>2012</w:t>
            </w:r>
          </w:p>
        </w:tc>
      </w:tr>
      <w:tr w:rsidR="00D21053" w:rsidRPr="00587426" w:rsidTr="009F1696">
        <w:tc>
          <w:tcPr>
            <w:tcW w:w="4606" w:type="dxa"/>
            <w:shd w:val="clear" w:color="auto" w:fill="auto"/>
          </w:tcPr>
          <w:p w:rsidR="00D21053" w:rsidRPr="0084258E" w:rsidRDefault="00D21053" w:rsidP="009F1696">
            <w:pPr>
              <w:rPr>
                <w:rFonts w:ascii="Calibri" w:hAnsi="Calibri" w:cs="Calibri"/>
              </w:rPr>
            </w:pPr>
            <w:r w:rsidRPr="0084258E">
              <w:rPr>
                <w:rFonts w:ascii="Calibri" w:hAnsi="Calibri" w:cs="Calibri"/>
              </w:rPr>
              <w:t>Messaging: Usage of virtual queues by clients</w:t>
            </w:r>
          </w:p>
        </w:tc>
        <w:tc>
          <w:tcPr>
            <w:tcW w:w="4606" w:type="dxa"/>
            <w:shd w:val="clear" w:color="auto" w:fill="auto"/>
          </w:tcPr>
          <w:p w:rsidR="00D21053" w:rsidRPr="0084258E" w:rsidRDefault="00D21053" w:rsidP="00E978D8">
            <w:pPr>
              <w:rPr>
                <w:rFonts w:ascii="Calibri" w:hAnsi="Calibri" w:cs="Calibri"/>
              </w:rPr>
            </w:pPr>
            <w:r w:rsidRPr="0084258E">
              <w:rPr>
                <w:rFonts w:ascii="Calibri" w:hAnsi="Calibri" w:cs="Calibri"/>
              </w:rPr>
              <w:t>Feb</w:t>
            </w:r>
            <w:r w:rsidR="00E978D8">
              <w:rPr>
                <w:rFonts w:ascii="Calibri" w:hAnsi="Calibri" w:cs="Calibri"/>
              </w:rPr>
              <w:t xml:space="preserve"> </w:t>
            </w:r>
            <w:r w:rsidRPr="0084258E">
              <w:rPr>
                <w:rFonts w:ascii="Calibri" w:hAnsi="Calibri" w:cs="Calibri"/>
              </w:rPr>
              <w:t>2012</w:t>
            </w:r>
          </w:p>
        </w:tc>
      </w:tr>
      <w:tr w:rsidR="00D21053" w:rsidRPr="00587426" w:rsidTr="009F1696">
        <w:tc>
          <w:tcPr>
            <w:tcW w:w="4606" w:type="dxa"/>
            <w:shd w:val="clear" w:color="auto" w:fill="auto"/>
          </w:tcPr>
          <w:p w:rsidR="00D21053" w:rsidRPr="0084258E" w:rsidRDefault="00D21053" w:rsidP="009F1696">
            <w:pPr>
              <w:rPr>
                <w:rFonts w:ascii="Calibri" w:hAnsi="Calibri" w:cs="Calibri"/>
              </w:rPr>
            </w:pPr>
            <w:r w:rsidRPr="0084258E">
              <w:rPr>
                <w:rFonts w:ascii="Calibri" w:hAnsi="Calibri" w:cs="Calibri"/>
              </w:rPr>
              <w:t>Messaging: Creation of the best-practices repository containing at least one of the described functions</w:t>
            </w:r>
          </w:p>
        </w:tc>
        <w:tc>
          <w:tcPr>
            <w:tcW w:w="4606" w:type="dxa"/>
            <w:shd w:val="clear" w:color="auto" w:fill="auto"/>
          </w:tcPr>
          <w:p w:rsidR="00D21053" w:rsidRPr="0084258E" w:rsidRDefault="00D21053" w:rsidP="00E978D8">
            <w:pPr>
              <w:rPr>
                <w:rFonts w:ascii="Calibri" w:hAnsi="Calibri" w:cs="Calibri"/>
              </w:rPr>
            </w:pPr>
            <w:r w:rsidRPr="0084258E">
              <w:rPr>
                <w:rFonts w:ascii="Calibri" w:hAnsi="Calibri" w:cs="Calibri"/>
              </w:rPr>
              <w:t>Feb</w:t>
            </w:r>
            <w:r w:rsidR="00E978D8">
              <w:rPr>
                <w:rFonts w:ascii="Calibri" w:hAnsi="Calibri" w:cs="Calibri"/>
              </w:rPr>
              <w:t xml:space="preserve"> </w:t>
            </w:r>
            <w:r w:rsidRPr="0084258E">
              <w:rPr>
                <w:rFonts w:ascii="Calibri" w:hAnsi="Calibri" w:cs="Calibri"/>
              </w:rPr>
              <w:t>2012</w:t>
            </w:r>
          </w:p>
        </w:tc>
      </w:tr>
      <w:tr w:rsidR="00D21053" w:rsidRPr="00587426" w:rsidTr="009F1696">
        <w:tc>
          <w:tcPr>
            <w:tcW w:w="4606" w:type="dxa"/>
            <w:shd w:val="clear" w:color="auto" w:fill="auto"/>
          </w:tcPr>
          <w:p w:rsidR="00D21053" w:rsidRPr="0084258E" w:rsidRDefault="00D21053" w:rsidP="009F1696">
            <w:pPr>
              <w:rPr>
                <w:rFonts w:ascii="Calibri" w:hAnsi="Calibri" w:cs="Calibri"/>
              </w:rPr>
            </w:pPr>
            <w:r w:rsidRPr="0084258E">
              <w:rPr>
                <w:rFonts w:ascii="Calibri" w:hAnsi="Calibri" w:cs="Calibri"/>
              </w:rPr>
              <w:t>NCG: Redesign of metric configuration and integration with POEM.</w:t>
            </w:r>
          </w:p>
        </w:tc>
        <w:tc>
          <w:tcPr>
            <w:tcW w:w="4606" w:type="dxa"/>
            <w:shd w:val="clear" w:color="auto" w:fill="auto"/>
          </w:tcPr>
          <w:p w:rsidR="00D21053" w:rsidRPr="0084258E" w:rsidRDefault="00E978D8" w:rsidP="009F1696">
            <w:pPr>
              <w:rPr>
                <w:rFonts w:ascii="Calibri" w:hAnsi="Calibri" w:cs="Calibri"/>
              </w:rPr>
            </w:pPr>
            <w:r>
              <w:rPr>
                <w:rFonts w:ascii="Calibri" w:hAnsi="Calibri" w:cs="Calibri"/>
              </w:rPr>
              <w:t xml:space="preserve">March </w:t>
            </w:r>
            <w:r w:rsidR="00D21053" w:rsidRPr="0084258E">
              <w:rPr>
                <w:rFonts w:ascii="Calibri" w:hAnsi="Calibri" w:cs="Calibri"/>
              </w:rPr>
              <w:t>2012</w:t>
            </w:r>
          </w:p>
        </w:tc>
      </w:tr>
      <w:tr w:rsidR="00D21053" w:rsidRPr="00587426" w:rsidTr="009F1696">
        <w:tc>
          <w:tcPr>
            <w:tcW w:w="4606" w:type="dxa"/>
            <w:shd w:val="clear" w:color="auto" w:fill="auto"/>
          </w:tcPr>
          <w:p w:rsidR="00D21053" w:rsidRPr="0084258E" w:rsidRDefault="00D21053" w:rsidP="009F1696">
            <w:pPr>
              <w:rPr>
                <w:rFonts w:ascii="Calibri" w:hAnsi="Calibri" w:cs="Calibri"/>
              </w:rPr>
            </w:pPr>
            <w:r w:rsidRPr="0084258E">
              <w:rPr>
                <w:rFonts w:ascii="Calibri" w:hAnsi="Calibri" w:cs="Calibri"/>
              </w:rPr>
              <w:t>NCG: Implementation of specific SAM instance for monitoring operational tools.</w:t>
            </w:r>
          </w:p>
        </w:tc>
        <w:tc>
          <w:tcPr>
            <w:tcW w:w="4606" w:type="dxa"/>
            <w:shd w:val="clear" w:color="auto" w:fill="auto"/>
          </w:tcPr>
          <w:p w:rsidR="00D21053" w:rsidRPr="0084258E" w:rsidRDefault="00E978D8" w:rsidP="009F1696">
            <w:pPr>
              <w:rPr>
                <w:rFonts w:ascii="Calibri" w:hAnsi="Calibri" w:cs="Calibri"/>
              </w:rPr>
            </w:pPr>
            <w:r>
              <w:rPr>
                <w:rFonts w:ascii="Calibri" w:hAnsi="Calibri" w:cs="Calibri"/>
              </w:rPr>
              <w:t xml:space="preserve">March </w:t>
            </w:r>
            <w:r w:rsidR="00D21053" w:rsidRPr="0084258E">
              <w:rPr>
                <w:rFonts w:ascii="Calibri" w:hAnsi="Calibri" w:cs="Calibri"/>
              </w:rPr>
              <w:t>2012</w:t>
            </w:r>
          </w:p>
        </w:tc>
      </w:tr>
      <w:tr w:rsidR="00D21053" w:rsidRPr="00587426" w:rsidTr="009F1696">
        <w:tc>
          <w:tcPr>
            <w:tcW w:w="4606" w:type="dxa"/>
            <w:shd w:val="clear" w:color="auto" w:fill="auto"/>
          </w:tcPr>
          <w:p w:rsidR="00D21053" w:rsidRPr="0084258E" w:rsidRDefault="00D21053" w:rsidP="009F1696">
            <w:pPr>
              <w:rPr>
                <w:rFonts w:ascii="Calibri" w:hAnsi="Calibri" w:cs="Calibri"/>
              </w:rPr>
            </w:pPr>
            <w:r w:rsidRPr="0084258E">
              <w:rPr>
                <w:rFonts w:ascii="Calibri" w:hAnsi="Calibri" w:cs="Calibri"/>
              </w:rPr>
              <w:t>NCG: Integration of Desktop Grids probes.</w:t>
            </w:r>
          </w:p>
        </w:tc>
        <w:tc>
          <w:tcPr>
            <w:tcW w:w="4606" w:type="dxa"/>
            <w:shd w:val="clear" w:color="auto" w:fill="auto"/>
          </w:tcPr>
          <w:p w:rsidR="00D21053" w:rsidRPr="0084258E" w:rsidRDefault="00E978D8" w:rsidP="009F1696">
            <w:pPr>
              <w:rPr>
                <w:rFonts w:ascii="Calibri" w:hAnsi="Calibri" w:cs="Calibri"/>
              </w:rPr>
            </w:pPr>
            <w:r>
              <w:rPr>
                <w:rFonts w:ascii="Calibri" w:hAnsi="Calibri" w:cs="Calibri"/>
              </w:rPr>
              <w:t xml:space="preserve">March </w:t>
            </w:r>
            <w:r w:rsidR="00D21053" w:rsidRPr="0084258E">
              <w:rPr>
                <w:rFonts w:ascii="Calibri" w:hAnsi="Calibri" w:cs="Calibri"/>
              </w:rPr>
              <w:t>2012</w:t>
            </w:r>
          </w:p>
        </w:tc>
      </w:tr>
      <w:tr w:rsidR="00D21053" w:rsidRPr="00587426" w:rsidTr="009F1696">
        <w:tc>
          <w:tcPr>
            <w:tcW w:w="4606" w:type="dxa"/>
            <w:shd w:val="clear" w:color="auto" w:fill="auto"/>
          </w:tcPr>
          <w:p w:rsidR="00D21053" w:rsidRPr="0084258E" w:rsidRDefault="00D21053" w:rsidP="009F1696">
            <w:pPr>
              <w:rPr>
                <w:rFonts w:ascii="Calibri" w:hAnsi="Calibri" w:cs="Calibri"/>
              </w:rPr>
            </w:pPr>
            <w:r w:rsidRPr="0084258E">
              <w:rPr>
                <w:rFonts w:ascii="Calibri" w:hAnsi="Calibri" w:cs="Calibri"/>
              </w:rPr>
              <w:t>Messaging: First round of client identification</w:t>
            </w:r>
          </w:p>
        </w:tc>
        <w:tc>
          <w:tcPr>
            <w:tcW w:w="4606" w:type="dxa"/>
            <w:shd w:val="clear" w:color="auto" w:fill="auto"/>
          </w:tcPr>
          <w:p w:rsidR="00D21053" w:rsidRPr="0084258E" w:rsidRDefault="00E978D8" w:rsidP="009F1696">
            <w:pPr>
              <w:rPr>
                <w:rFonts w:ascii="Calibri" w:hAnsi="Calibri" w:cs="Calibri"/>
              </w:rPr>
            </w:pPr>
            <w:r>
              <w:rPr>
                <w:rFonts w:ascii="Calibri" w:hAnsi="Calibri" w:cs="Calibri"/>
              </w:rPr>
              <w:t xml:space="preserve">March </w:t>
            </w:r>
            <w:r w:rsidR="00D21053" w:rsidRPr="0084258E">
              <w:rPr>
                <w:rFonts w:ascii="Calibri" w:hAnsi="Calibri" w:cs="Calibri"/>
              </w:rPr>
              <w:t>2012</w:t>
            </w:r>
          </w:p>
        </w:tc>
      </w:tr>
      <w:tr w:rsidR="00D21053" w:rsidRPr="00587426" w:rsidTr="009F1696">
        <w:tc>
          <w:tcPr>
            <w:tcW w:w="4606" w:type="dxa"/>
            <w:shd w:val="clear" w:color="auto" w:fill="auto"/>
          </w:tcPr>
          <w:p w:rsidR="00D21053" w:rsidRPr="0084258E" w:rsidRDefault="00D21053" w:rsidP="009F1696">
            <w:pPr>
              <w:rPr>
                <w:rFonts w:ascii="Calibri" w:hAnsi="Calibri" w:cs="Calibri"/>
              </w:rPr>
            </w:pPr>
            <w:r w:rsidRPr="0084258E">
              <w:rPr>
                <w:rFonts w:ascii="Calibri" w:hAnsi="Calibri" w:cs="Calibri"/>
              </w:rPr>
              <w:t>Messaging: First round of communication with clients to setup credentials / request of clients to migrate to authenticated connections</w:t>
            </w:r>
          </w:p>
        </w:tc>
        <w:tc>
          <w:tcPr>
            <w:tcW w:w="4606" w:type="dxa"/>
            <w:shd w:val="clear" w:color="auto" w:fill="auto"/>
          </w:tcPr>
          <w:p w:rsidR="00D21053" w:rsidRPr="0084258E" w:rsidRDefault="00E978D8" w:rsidP="009F1696">
            <w:pPr>
              <w:rPr>
                <w:rFonts w:ascii="Calibri" w:hAnsi="Calibri" w:cs="Calibri"/>
              </w:rPr>
            </w:pPr>
            <w:r>
              <w:rPr>
                <w:rFonts w:ascii="Calibri" w:hAnsi="Calibri" w:cs="Calibri"/>
              </w:rPr>
              <w:t xml:space="preserve">March </w:t>
            </w:r>
            <w:r w:rsidR="00D21053" w:rsidRPr="0084258E">
              <w:rPr>
                <w:rFonts w:ascii="Calibri" w:hAnsi="Calibri" w:cs="Calibri"/>
              </w:rPr>
              <w:t>2012</w:t>
            </w:r>
          </w:p>
        </w:tc>
      </w:tr>
      <w:tr w:rsidR="00D21053" w:rsidRPr="00587426" w:rsidTr="009F1696">
        <w:tc>
          <w:tcPr>
            <w:tcW w:w="4606" w:type="dxa"/>
            <w:shd w:val="clear" w:color="auto" w:fill="auto"/>
          </w:tcPr>
          <w:p w:rsidR="00D21053" w:rsidRPr="0084258E" w:rsidRDefault="00D21053" w:rsidP="009F1696">
            <w:pPr>
              <w:rPr>
                <w:rFonts w:ascii="Calibri" w:hAnsi="Calibri" w:cs="Calibri"/>
              </w:rPr>
            </w:pPr>
            <w:r w:rsidRPr="0084258E">
              <w:rPr>
                <w:rFonts w:ascii="Calibri" w:hAnsi="Calibri" w:cs="Calibri"/>
              </w:rPr>
              <w:t>Messaging: Test of (dynamic) failover functionality</w:t>
            </w:r>
          </w:p>
        </w:tc>
        <w:tc>
          <w:tcPr>
            <w:tcW w:w="4606" w:type="dxa"/>
            <w:shd w:val="clear" w:color="auto" w:fill="auto"/>
          </w:tcPr>
          <w:p w:rsidR="00D21053" w:rsidRPr="0084258E" w:rsidRDefault="00E978D8" w:rsidP="009F1696">
            <w:pPr>
              <w:rPr>
                <w:rFonts w:ascii="Calibri" w:hAnsi="Calibri" w:cs="Calibri"/>
              </w:rPr>
            </w:pPr>
            <w:r>
              <w:rPr>
                <w:rFonts w:ascii="Calibri" w:hAnsi="Calibri" w:cs="Calibri"/>
              </w:rPr>
              <w:t xml:space="preserve">March </w:t>
            </w:r>
            <w:r w:rsidR="00D21053" w:rsidRPr="0084258E">
              <w:rPr>
                <w:rFonts w:ascii="Calibri" w:hAnsi="Calibri" w:cs="Calibri"/>
              </w:rPr>
              <w:t>2012</w:t>
            </w:r>
          </w:p>
        </w:tc>
      </w:tr>
      <w:tr w:rsidR="00D21053" w:rsidRPr="00587426" w:rsidTr="009F1696">
        <w:tc>
          <w:tcPr>
            <w:tcW w:w="4606" w:type="dxa"/>
            <w:tcBorders>
              <w:top w:val="single" w:sz="4" w:space="0" w:color="auto"/>
            </w:tcBorders>
            <w:shd w:val="clear" w:color="auto" w:fill="auto"/>
          </w:tcPr>
          <w:p w:rsidR="00D21053" w:rsidRPr="0084258E" w:rsidRDefault="00D21053" w:rsidP="009F1696">
            <w:pPr>
              <w:rPr>
                <w:rFonts w:ascii="Calibri" w:hAnsi="Calibri" w:cs="Calibri"/>
              </w:rPr>
            </w:pPr>
            <w:proofErr w:type="spellStart"/>
            <w:r w:rsidRPr="0084258E">
              <w:rPr>
                <w:rFonts w:ascii="Calibri" w:hAnsi="Calibri" w:cs="Calibri"/>
              </w:rPr>
              <w:t>MyEGI</w:t>
            </w:r>
            <w:proofErr w:type="spellEnd"/>
            <w:r w:rsidRPr="0084258E">
              <w:rPr>
                <w:rFonts w:ascii="Calibri" w:hAnsi="Calibri" w:cs="Calibri"/>
              </w:rPr>
              <w:t>: Maintenance and stability improvements of the central monitoring service</w:t>
            </w:r>
          </w:p>
        </w:tc>
        <w:tc>
          <w:tcPr>
            <w:tcW w:w="4606" w:type="dxa"/>
            <w:tcBorders>
              <w:top w:val="single" w:sz="4" w:space="0" w:color="auto"/>
            </w:tcBorders>
            <w:shd w:val="clear" w:color="auto" w:fill="auto"/>
          </w:tcPr>
          <w:p w:rsidR="00D21053" w:rsidRPr="0084258E" w:rsidRDefault="00E978D8" w:rsidP="009F1696">
            <w:pPr>
              <w:rPr>
                <w:rFonts w:ascii="Calibri" w:hAnsi="Calibri" w:cs="Calibri"/>
              </w:rPr>
            </w:pPr>
            <w:r>
              <w:rPr>
                <w:rFonts w:ascii="Calibri" w:hAnsi="Calibri" w:cs="Calibri"/>
              </w:rPr>
              <w:t xml:space="preserve">June </w:t>
            </w:r>
            <w:r w:rsidR="00D21053" w:rsidRPr="0084258E">
              <w:rPr>
                <w:rFonts w:ascii="Calibri" w:hAnsi="Calibri" w:cs="Calibri"/>
              </w:rPr>
              <w:t>2012</w:t>
            </w:r>
          </w:p>
        </w:tc>
      </w:tr>
      <w:tr w:rsidR="00D21053" w:rsidRPr="00587426" w:rsidTr="009F1696">
        <w:tc>
          <w:tcPr>
            <w:tcW w:w="4606" w:type="dxa"/>
            <w:shd w:val="clear" w:color="auto" w:fill="auto"/>
          </w:tcPr>
          <w:p w:rsidR="00D21053" w:rsidRPr="0084258E" w:rsidRDefault="00D21053" w:rsidP="009F1696">
            <w:pPr>
              <w:rPr>
                <w:rFonts w:ascii="Calibri" w:hAnsi="Calibri" w:cs="Calibri"/>
              </w:rPr>
            </w:pPr>
            <w:proofErr w:type="spellStart"/>
            <w:r w:rsidRPr="0084258E">
              <w:rPr>
                <w:rFonts w:ascii="Calibri" w:hAnsi="Calibri" w:cs="Calibri"/>
              </w:rPr>
              <w:t>MyEGI</w:t>
            </w:r>
            <w:proofErr w:type="spellEnd"/>
            <w:r w:rsidRPr="0084258E">
              <w:rPr>
                <w:rFonts w:ascii="Calibri" w:hAnsi="Calibri" w:cs="Calibri"/>
              </w:rPr>
              <w:t xml:space="preserve">: Improving the existing documentation (adding </w:t>
            </w:r>
            <w:proofErr w:type="spellStart"/>
            <w:r w:rsidRPr="0084258E">
              <w:rPr>
                <w:rFonts w:ascii="Calibri" w:hAnsi="Calibri" w:cs="Calibri"/>
              </w:rPr>
              <w:t>MyEGI</w:t>
            </w:r>
            <w:proofErr w:type="spellEnd"/>
            <w:r w:rsidRPr="0084258E">
              <w:rPr>
                <w:rFonts w:ascii="Calibri" w:hAnsi="Calibri" w:cs="Calibri"/>
              </w:rPr>
              <w:t xml:space="preserve"> user guide).</w:t>
            </w:r>
          </w:p>
        </w:tc>
        <w:tc>
          <w:tcPr>
            <w:tcW w:w="4606" w:type="dxa"/>
            <w:shd w:val="clear" w:color="auto" w:fill="auto"/>
          </w:tcPr>
          <w:p w:rsidR="00D21053" w:rsidRPr="0084258E" w:rsidRDefault="00E978D8" w:rsidP="009F1696">
            <w:pPr>
              <w:rPr>
                <w:rFonts w:ascii="Calibri" w:hAnsi="Calibri" w:cs="Calibri"/>
              </w:rPr>
            </w:pPr>
            <w:r>
              <w:rPr>
                <w:rFonts w:ascii="Calibri" w:hAnsi="Calibri" w:cs="Calibri"/>
              </w:rPr>
              <w:t xml:space="preserve">June </w:t>
            </w:r>
            <w:r w:rsidR="00D21053" w:rsidRPr="0084258E">
              <w:rPr>
                <w:rFonts w:ascii="Calibri" w:hAnsi="Calibri" w:cs="Calibri"/>
              </w:rPr>
              <w:t>2012</w:t>
            </w:r>
          </w:p>
        </w:tc>
      </w:tr>
      <w:tr w:rsidR="00D21053" w:rsidRPr="00587426" w:rsidTr="009F1696">
        <w:tc>
          <w:tcPr>
            <w:tcW w:w="4606" w:type="dxa"/>
            <w:shd w:val="clear" w:color="auto" w:fill="auto"/>
          </w:tcPr>
          <w:p w:rsidR="00D21053" w:rsidRPr="0084258E" w:rsidRDefault="00D21053" w:rsidP="009F1696">
            <w:pPr>
              <w:rPr>
                <w:rFonts w:ascii="Calibri" w:hAnsi="Calibri" w:cs="Calibri"/>
              </w:rPr>
            </w:pPr>
            <w:r w:rsidRPr="0084258E">
              <w:rPr>
                <w:rFonts w:ascii="Calibri" w:hAnsi="Calibri" w:cs="Calibri"/>
              </w:rPr>
              <w:t>NCG: Migration of grid middleware probes from SAM packages to the EMI packages.</w:t>
            </w:r>
          </w:p>
        </w:tc>
        <w:tc>
          <w:tcPr>
            <w:tcW w:w="4606" w:type="dxa"/>
            <w:shd w:val="clear" w:color="auto" w:fill="auto"/>
          </w:tcPr>
          <w:p w:rsidR="00D21053" w:rsidRPr="0084258E" w:rsidRDefault="00E978D8" w:rsidP="009F1696">
            <w:pPr>
              <w:rPr>
                <w:rFonts w:ascii="Calibri" w:hAnsi="Calibri" w:cs="Calibri"/>
              </w:rPr>
            </w:pPr>
            <w:r>
              <w:rPr>
                <w:rFonts w:ascii="Calibri" w:hAnsi="Calibri" w:cs="Calibri"/>
              </w:rPr>
              <w:t xml:space="preserve">June </w:t>
            </w:r>
            <w:r w:rsidR="00D21053" w:rsidRPr="0084258E">
              <w:rPr>
                <w:rFonts w:ascii="Calibri" w:hAnsi="Calibri" w:cs="Calibri"/>
              </w:rPr>
              <w:t>2012</w:t>
            </w:r>
          </w:p>
        </w:tc>
      </w:tr>
      <w:tr w:rsidR="00D21053" w:rsidRPr="00587426" w:rsidTr="009F1696">
        <w:tc>
          <w:tcPr>
            <w:tcW w:w="4606" w:type="dxa"/>
            <w:shd w:val="clear" w:color="auto" w:fill="auto"/>
          </w:tcPr>
          <w:p w:rsidR="00D21053" w:rsidRPr="0084258E" w:rsidRDefault="00D21053" w:rsidP="009F1696">
            <w:pPr>
              <w:rPr>
                <w:rFonts w:ascii="Calibri" w:hAnsi="Calibri" w:cs="Calibri"/>
              </w:rPr>
            </w:pPr>
            <w:r w:rsidRPr="0084258E">
              <w:rPr>
                <w:rFonts w:ascii="Calibri" w:hAnsi="Calibri" w:cs="Calibri"/>
              </w:rPr>
              <w:t>Messaging: Third round of client identification, check which instances are still using unauthenticated connections</w:t>
            </w:r>
          </w:p>
        </w:tc>
        <w:tc>
          <w:tcPr>
            <w:tcW w:w="4606" w:type="dxa"/>
            <w:shd w:val="clear" w:color="auto" w:fill="auto"/>
          </w:tcPr>
          <w:p w:rsidR="00D21053" w:rsidRPr="0084258E" w:rsidRDefault="00D21053" w:rsidP="00E978D8">
            <w:pPr>
              <w:rPr>
                <w:rFonts w:ascii="Calibri" w:hAnsi="Calibri" w:cs="Calibri"/>
              </w:rPr>
            </w:pPr>
            <w:r w:rsidRPr="0084258E">
              <w:rPr>
                <w:rFonts w:ascii="Calibri" w:hAnsi="Calibri" w:cs="Calibri"/>
              </w:rPr>
              <w:t>Sept</w:t>
            </w:r>
            <w:r w:rsidR="00E978D8">
              <w:rPr>
                <w:rFonts w:ascii="Calibri" w:hAnsi="Calibri" w:cs="Calibri"/>
              </w:rPr>
              <w:t xml:space="preserve"> </w:t>
            </w:r>
            <w:r w:rsidRPr="0084258E">
              <w:rPr>
                <w:rFonts w:ascii="Calibri" w:hAnsi="Calibri" w:cs="Calibri"/>
              </w:rPr>
              <w:t>2012</w:t>
            </w:r>
          </w:p>
        </w:tc>
      </w:tr>
      <w:tr w:rsidR="00D21053" w:rsidRPr="00587426" w:rsidTr="009F1696">
        <w:tc>
          <w:tcPr>
            <w:tcW w:w="4606" w:type="dxa"/>
            <w:shd w:val="clear" w:color="auto" w:fill="auto"/>
          </w:tcPr>
          <w:p w:rsidR="00D21053" w:rsidRPr="0084258E" w:rsidRDefault="00D21053" w:rsidP="009F1696">
            <w:pPr>
              <w:rPr>
                <w:rFonts w:ascii="Calibri" w:hAnsi="Calibri" w:cs="Calibri"/>
              </w:rPr>
            </w:pPr>
            <w:r w:rsidRPr="0084258E">
              <w:rPr>
                <w:rFonts w:ascii="Calibri" w:hAnsi="Calibri" w:cs="Calibri"/>
              </w:rPr>
              <w:t>Messaging: Third round of communication with clients to setup credentials / request of clients to migrate to authenticated connections</w:t>
            </w:r>
          </w:p>
        </w:tc>
        <w:tc>
          <w:tcPr>
            <w:tcW w:w="4606" w:type="dxa"/>
            <w:shd w:val="clear" w:color="auto" w:fill="auto"/>
          </w:tcPr>
          <w:p w:rsidR="00D21053" w:rsidRPr="0084258E" w:rsidRDefault="00D21053" w:rsidP="00E978D8">
            <w:pPr>
              <w:rPr>
                <w:rFonts w:ascii="Calibri" w:hAnsi="Calibri" w:cs="Calibri"/>
              </w:rPr>
            </w:pPr>
            <w:r w:rsidRPr="0084258E">
              <w:rPr>
                <w:rFonts w:ascii="Calibri" w:hAnsi="Calibri" w:cs="Calibri"/>
              </w:rPr>
              <w:t>Sept</w:t>
            </w:r>
            <w:r w:rsidR="00E978D8">
              <w:rPr>
                <w:rFonts w:ascii="Calibri" w:hAnsi="Calibri" w:cs="Calibri"/>
              </w:rPr>
              <w:t xml:space="preserve"> </w:t>
            </w:r>
            <w:r w:rsidRPr="0084258E">
              <w:rPr>
                <w:rFonts w:ascii="Calibri" w:hAnsi="Calibri" w:cs="Calibri"/>
              </w:rPr>
              <w:t>2012</w:t>
            </w:r>
          </w:p>
        </w:tc>
      </w:tr>
      <w:tr w:rsidR="00D21053" w:rsidRPr="00587426" w:rsidTr="009F1696">
        <w:tc>
          <w:tcPr>
            <w:tcW w:w="4606" w:type="dxa"/>
            <w:shd w:val="clear" w:color="auto" w:fill="auto"/>
          </w:tcPr>
          <w:p w:rsidR="00D21053" w:rsidRPr="0084258E" w:rsidRDefault="00D21053" w:rsidP="009F1696">
            <w:pPr>
              <w:rPr>
                <w:rFonts w:ascii="Calibri" w:hAnsi="Calibri" w:cs="Calibri"/>
              </w:rPr>
            </w:pPr>
            <w:r w:rsidRPr="0084258E">
              <w:rPr>
                <w:rFonts w:ascii="Calibri" w:hAnsi="Calibri" w:cs="Calibri"/>
              </w:rPr>
              <w:t>Messaging: Request to EGI OMB to approve authenticated only connections to PROD message broker network</w:t>
            </w:r>
          </w:p>
        </w:tc>
        <w:tc>
          <w:tcPr>
            <w:tcW w:w="4606" w:type="dxa"/>
            <w:shd w:val="clear" w:color="auto" w:fill="auto"/>
          </w:tcPr>
          <w:p w:rsidR="00D21053" w:rsidRPr="0084258E" w:rsidRDefault="00D21053" w:rsidP="00E978D8">
            <w:pPr>
              <w:rPr>
                <w:rFonts w:ascii="Calibri" w:hAnsi="Calibri" w:cs="Calibri"/>
              </w:rPr>
            </w:pPr>
            <w:r w:rsidRPr="0084258E">
              <w:rPr>
                <w:rFonts w:ascii="Calibri" w:hAnsi="Calibri" w:cs="Calibri"/>
              </w:rPr>
              <w:t>Sept</w:t>
            </w:r>
            <w:r w:rsidR="00E978D8">
              <w:rPr>
                <w:rFonts w:ascii="Calibri" w:hAnsi="Calibri" w:cs="Calibri"/>
              </w:rPr>
              <w:t xml:space="preserve"> </w:t>
            </w:r>
            <w:r w:rsidRPr="0084258E">
              <w:rPr>
                <w:rFonts w:ascii="Calibri" w:hAnsi="Calibri" w:cs="Calibri"/>
              </w:rPr>
              <w:t>2012</w:t>
            </w:r>
          </w:p>
        </w:tc>
      </w:tr>
      <w:tr w:rsidR="00D21053" w:rsidRPr="00587426" w:rsidTr="009F1696">
        <w:tc>
          <w:tcPr>
            <w:tcW w:w="4606" w:type="dxa"/>
            <w:shd w:val="clear" w:color="auto" w:fill="auto"/>
          </w:tcPr>
          <w:p w:rsidR="00D21053" w:rsidRPr="0084258E" w:rsidRDefault="00D21053" w:rsidP="009F1696">
            <w:pPr>
              <w:rPr>
                <w:rFonts w:ascii="Calibri" w:hAnsi="Calibri" w:cs="Calibri"/>
              </w:rPr>
            </w:pPr>
            <w:r w:rsidRPr="0084258E">
              <w:rPr>
                <w:rFonts w:ascii="Calibri" w:hAnsi="Calibri" w:cs="Calibri"/>
              </w:rPr>
              <w:t>Messaging: Enforce authentication to all clients if OMB approves it</w:t>
            </w:r>
          </w:p>
        </w:tc>
        <w:tc>
          <w:tcPr>
            <w:tcW w:w="4606" w:type="dxa"/>
            <w:shd w:val="clear" w:color="auto" w:fill="auto"/>
          </w:tcPr>
          <w:p w:rsidR="00D21053" w:rsidRPr="0084258E" w:rsidRDefault="00D21053" w:rsidP="00E978D8">
            <w:pPr>
              <w:rPr>
                <w:rFonts w:ascii="Calibri" w:hAnsi="Calibri" w:cs="Calibri"/>
              </w:rPr>
            </w:pPr>
            <w:r w:rsidRPr="0084258E">
              <w:rPr>
                <w:rFonts w:ascii="Calibri" w:hAnsi="Calibri" w:cs="Calibri"/>
              </w:rPr>
              <w:t>Dec</w:t>
            </w:r>
            <w:r w:rsidR="00E978D8">
              <w:rPr>
                <w:rFonts w:ascii="Calibri" w:hAnsi="Calibri" w:cs="Calibri"/>
              </w:rPr>
              <w:t xml:space="preserve"> </w:t>
            </w:r>
            <w:r w:rsidRPr="0084258E">
              <w:rPr>
                <w:rFonts w:ascii="Calibri" w:hAnsi="Calibri" w:cs="Calibri"/>
              </w:rPr>
              <w:t>2012</w:t>
            </w:r>
          </w:p>
        </w:tc>
      </w:tr>
      <w:tr w:rsidR="00D21053" w:rsidRPr="00587426" w:rsidTr="009F1696">
        <w:tc>
          <w:tcPr>
            <w:tcW w:w="4606" w:type="dxa"/>
            <w:shd w:val="clear" w:color="auto" w:fill="auto"/>
          </w:tcPr>
          <w:p w:rsidR="00D21053" w:rsidRPr="0084258E" w:rsidRDefault="00D21053" w:rsidP="009F1696">
            <w:pPr>
              <w:rPr>
                <w:rFonts w:ascii="Calibri" w:hAnsi="Calibri" w:cs="Calibri"/>
              </w:rPr>
            </w:pPr>
            <w:r w:rsidRPr="0084258E">
              <w:rPr>
                <w:rFonts w:ascii="Calibri" w:hAnsi="Calibri" w:cs="Calibri"/>
              </w:rPr>
              <w:t>Messaging: Enforce authorization rules if OMB approves it</w:t>
            </w:r>
          </w:p>
        </w:tc>
        <w:tc>
          <w:tcPr>
            <w:tcW w:w="4606" w:type="dxa"/>
            <w:shd w:val="clear" w:color="auto" w:fill="auto"/>
          </w:tcPr>
          <w:p w:rsidR="00D21053" w:rsidRPr="0084258E" w:rsidRDefault="00D21053" w:rsidP="00E978D8">
            <w:pPr>
              <w:rPr>
                <w:rFonts w:ascii="Calibri" w:hAnsi="Calibri" w:cs="Calibri"/>
              </w:rPr>
            </w:pPr>
            <w:r w:rsidRPr="0084258E">
              <w:rPr>
                <w:rFonts w:ascii="Calibri" w:hAnsi="Calibri" w:cs="Calibri"/>
              </w:rPr>
              <w:t>Dec</w:t>
            </w:r>
            <w:r w:rsidR="00E978D8">
              <w:rPr>
                <w:rFonts w:ascii="Calibri" w:hAnsi="Calibri" w:cs="Calibri"/>
              </w:rPr>
              <w:t xml:space="preserve"> </w:t>
            </w:r>
            <w:r w:rsidRPr="0084258E">
              <w:rPr>
                <w:rFonts w:ascii="Calibri" w:hAnsi="Calibri" w:cs="Calibri"/>
              </w:rPr>
              <w:t>2012</w:t>
            </w:r>
          </w:p>
        </w:tc>
      </w:tr>
    </w:tbl>
    <w:p w:rsidR="00BA3761" w:rsidRPr="00E276D2" w:rsidRDefault="00BA3761" w:rsidP="00D60D16">
      <w:pPr>
        <w:pStyle w:val="Heading2"/>
        <w:rPr>
          <w:rFonts w:asciiTheme="minorHAnsi" w:hAnsiTheme="minorHAnsi" w:cstheme="minorHAnsi"/>
        </w:rPr>
      </w:pPr>
      <w:bookmarkStart w:id="59" w:name="_Toc322512398"/>
      <w:r w:rsidRPr="00E276D2">
        <w:rPr>
          <w:rFonts w:asciiTheme="minorHAnsi" w:hAnsiTheme="minorHAnsi" w:cstheme="minorHAnsi"/>
        </w:rPr>
        <w:lastRenderedPageBreak/>
        <w:t>Metrics Portal</w:t>
      </w:r>
      <w:bookmarkEnd w:id="59"/>
      <w:r w:rsidRPr="00E276D2">
        <w:rPr>
          <w:rFonts w:asciiTheme="minorHAnsi" w:hAnsiTheme="minorHAnsi" w:cstheme="minorHAnsi"/>
        </w:rPr>
        <w:t xml:space="preserve"> </w:t>
      </w:r>
    </w:p>
    <w:p w:rsidR="000F12F5" w:rsidRPr="000F12F5" w:rsidRDefault="000F12F5" w:rsidP="000F12F5">
      <w:pPr>
        <w:rPr>
          <w:rFonts w:asciiTheme="minorHAnsi" w:hAnsiTheme="minorHAnsi" w:cstheme="minorHAnsi"/>
        </w:rPr>
      </w:pPr>
      <w:r>
        <w:rPr>
          <w:rFonts w:asciiTheme="minorHAnsi" w:hAnsiTheme="minorHAnsi" w:cstheme="minorHAnsi"/>
        </w:rPr>
        <w:t>With</w:t>
      </w:r>
      <w:r w:rsidRPr="000F12F5">
        <w:rPr>
          <w:rFonts w:asciiTheme="minorHAnsi" w:hAnsiTheme="minorHAnsi" w:cstheme="minorHAnsi"/>
        </w:rPr>
        <w:t xml:space="preserve"> the second release of the metrics Portal, the manual metrics will be expanded and refined. New reports with Excel support will be offered for NGI, quarter and metric. The views will be enhanced and optimized, GGUS metrics will be improved and</w:t>
      </w:r>
      <w:r w:rsidR="007A5966">
        <w:rPr>
          <w:rFonts w:asciiTheme="minorHAnsi" w:hAnsiTheme="minorHAnsi" w:cstheme="minorHAnsi"/>
        </w:rPr>
        <w:t xml:space="preserve"> Availability/Reliability</w:t>
      </w:r>
      <w:r w:rsidRPr="000F12F5">
        <w:rPr>
          <w:rFonts w:asciiTheme="minorHAnsi" w:hAnsiTheme="minorHAnsi" w:cstheme="minorHAnsi"/>
        </w:rPr>
        <w:t xml:space="preserve"> metrics added.</w:t>
      </w:r>
    </w:p>
    <w:p w:rsidR="000F12F5" w:rsidRDefault="000F12F5" w:rsidP="000F12F5">
      <w:pPr>
        <w:rPr>
          <w:rFonts w:asciiTheme="minorHAnsi" w:hAnsiTheme="minorHAnsi" w:cstheme="minorHAnsi"/>
        </w:rPr>
      </w:pPr>
      <w:r w:rsidRPr="000F12F5">
        <w:rPr>
          <w:rFonts w:asciiTheme="minorHAnsi" w:hAnsiTheme="minorHAnsi" w:cstheme="minorHAnsi"/>
        </w:rPr>
        <w:t>The third release will expand and improve the manual metrics. New customized reports with Excel support will be offered. The views will be enhanced and optimized, GGUS metrics will be improved and A/R metrics expanded.</w:t>
      </w:r>
    </w:p>
    <w:p w:rsidR="00E276D2" w:rsidRDefault="00106529" w:rsidP="00E276D2">
      <w:pPr>
        <w:rPr>
          <w:rFonts w:asciiTheme="minorHAnsi" w:hAnsiTheme="minorHAnsi" w:cstheme="minorHAnsi"/>
        </w:rPr>
      </w:pPr>
      <w:r w:rsidRPr="00106529">
        <w:rPr>
          <w:rFonts w:asciiTheme="minorHAnsi" w:hAnsiTheme="minorHAnsi" w:cstheme="minorHAnsi"/>
        </w:rPr>
        <w:t>New sets of metrics are included each month from different data providers.</w:t>
      </w:r>
    </w:p>
    <w:p w:rsidR="00106529" w:rsidRDefault="00A84977" w:rsidP="00A84977">
      <w:pPr>
        <w:pStyle w:val="Heading3"/>
      </w:pPr>
      <w:bookmarkStart w:id="60" w:name="_Toc322512399"/>
      <w:r>
        <w:t>Metrics Portal Roadmap Summary</w:t>
      </w:r>
      <w:bookmarkEnd w:id="60"/>
    </w:p>
    <w:p w:rsidR="00A84977" w:rsidRPr="00A84977" w:rsidRDefault="00A84977" w:rsidP="00A849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426"/>
      </w:tblGrid>
      <w:tr w:rsidR="00106529" w:rsidRPr="00106529" w:rsidTr="000D0808">
        <w:tc>
          <w:tcPr>
            <w:tcW w:w="4786" w:type="dxa"/>
            <w:shd w:val="clear" w:color="auto" w:fill="DDD9C3"/>
          </w:tcPr>
          <w:p w:rsidR="00106529" w:rsidRPr="00106529" w:rsidRDefault="00106529" w:rsidP="00546A18">
            <w:pPr>
              <w:rPr>
                <w:rFonts w:ascii="Calibri" w:hAnsi="Calibri"/>
                <w:b/>
              </w:rPr>
            </w:pPr>
            <w:r w:rsidRPr="00106529">
              <w:rPr>
                <w:rFonts w:ascii="Calibri" w:hAnsi="Calibri"/>
                <w:b/>
              </w:rPr>
              <w:t>New Tasks</w:t>
            </w:r>
          </w:p>
        </w:tc>
        <w:tc>
          <w:tcPr>
            <w:tcW w:w="4426" w:type="dxa"/>
            <w:shd w:val="clear" w:color="auto" w:fill="DDD9C3"/>
          </w:tcPr>
          <w:p w:rsidR="00106529" w:rsidRPr="00106529" w:rsidRDefault="00106529" w:rsidP="00546A18">
            <w:pPr>
              <w:rPr>
                <w:rFonts w:ascii="Calibri" w:hAnsi="Calibri"/>
                <w:b/>
              </w:rPr>
            </w:pPr>
            <w:r w:rsidRPr="00106529">
              <w:rPr>
                <w:rFonts w:ascii="Calibri" w:hAnsi="Calibri"/>
                <w:b/>
              </w:rPr>
              <w:t>Planned completion time</w:t>
            </w:r>
          </w:p>
        </w:tc>
      </w:tr>
      <w:tr w:rsidR="00106529" w:rsidRPr="00106529" w:rsidTr="000D0808">
        <w:tc>
          <w:tcPr>
            <w:tcW w:w="4786" w:type="dxa"/>
            <w:tcBorders>
              <w:top w:val="single" w:sz="4" w:space="0" w:color="auto"/>
            </w:tcBorders>
            <w:shd w:val="clear" w:color="auto" w:fill="auto"/>
          </w:tcPr>
          <w:p w:rsidR="00106529" w:rsidRPr="00106529" w:rsidRDefault="00106529" w:rsidP="00106529">
            <w:pPr>
              <w:rPr>
                <w:rFonts w:ascii="Calibri" w:hAnsi="Calibri"/>
              </w:rPr>
            </w:pPr>
            <w:r w:rsidRPr="00106529">
              <w:rPr>
                <w:rFonts w:ascii="Calibri" w:hAnsi="Calibri"/>
              </w:rPr>
              <w:t>Second Metrics Portal release:</w:t>
            </w:r>
          </w:p>
          <w:p w:rsidR="00106529" w:rsidRPr="00106529" w:rsidRDefault="00106529" w:rsidP="00D04A15">
            <w:pPr>
              <w:pStyle w:val="ListParagraph"/>
              <w:numPr>
                <w:ilvl w:val="0"/>
                <w:numId w:val="23"/>
              </w:numPr>
              <w:rPr>
                <w:rFonts w:ascii="Calibri" w:hAnsi="Calibri"/>
              </w:rPr>
            </w:pPr>
            <w:r w:rsidRPr="00106529">
              <w:rPr>
                <w:rFonts w:ascii="Calibri" w:hAnsi="Calibri"/>
              </w:rPr>
              <w:t xml:space="preserve">Manual Metrics for the activity </w:t>
            </w:r>
            <w:proofErr w:type="gramStart"/>
            <w:r w:rsidRPr="00106529">
              <w:rPr>
                <w:rFonts w:ascii="Calibri" w:hAnsi="Calibri"/>
              </w:rPr>
              <w:t>leaders</w:t>
            </w:r>
            <w:proofErr w:type="gramEnd"/>
            <w:r w:rsidRPr="00106529">
              <w:rPr>
                <w:rFonts w:ascii="Calibri" w:hAnsi="Calibri"/>
              </w:rPr>
              <w:t xml:space="preserve"> v2.</w:t>
            </w:r>
          </w:p>
          <w:p w:rsidR="00106529" w:rsidRPr="00106529" w:rsidRDefault="00106529" w:rsidP="00D04A15">
            <w:pPr>
              <w:pStyle w:val="ListParagraph"/>
              <w:numPr>
                <w:ilvl w:val="0"/>
                <w:numId w:val="23"/>
              </w:numPr>
              <w:rPr>
                <w:rFonts w:ascii="Calibri" w:hAnsi="Calibri"/>
              </w:rPr>
            </w:pPr>
            <w:r w:rsidRPr="00106529">
              <w:rPr>
                <w:rFonts w:ascii="Calibri" w:hAnsi="Calibri"/>
              </w:rPr>
              <w:t>QR reports generator v2.</w:t>
            </w:r>
          </w:p>
          <w:p w:rsidR="00106529" w:rsidRPr="00106529" w:rsidRDefault="00106529" w:rsidP="00D04A15">
            <w:pPr>
              <w:pStyle w:val="ListParagraph"/>
              <w:numPr>
                <w:ilvl w:val="0"/>
                <w:numId w:val="23"/>
              </w:numPr>
              <w:rPr>
                <w:rFonts w:ascii="Calibri" w:hAnsi="Calibri"/>
              </w:rPr>
            </w:pPr>
            <w:r w:rsidRPr="00106529">
              <w:rPr>
                <w:rFonts w:ascii="Calibri" w:hAnsi="Calibri"/>
              </w:rPr>
              <w:t>Accounting Metrics views v2.</w:t>
            </w:r>
          </w:p>
          <w:p w:rsidR="00106529" w:rsidRPr="00106529" w:rsidRDefault="00106529" w:rsidP="00D04A15">
            <w:pPr>
              <w:pStyle w:val="ListParagraph"/>
              <w:numPr>
                <w:ilvl w:val="0"/>
                <w:numId w:val="23"/>
              </w:numPr>
              <w:rPr>
                <w:rFonts w:ascii="Calibri" w:hAnsi="Calibri"/>
              </w:rPr>
            </w:pPr>
            <w:r w:rsidRPr="00106529">
              <w:rPr>
                <w:rFonts w:ascii="Calibri" w:hAnsi="Calibri"/>
              </w:rPr>
              <w:t>GGUS Metrics v2.</w:t>
            </w:r>
          </w:p>
          <w:p w:rsidR="00106529" w:rsidRPr="00106529" w:rsidRDefault="00106529" w:rsidP="00D04A15">
            <w:pPr>
              <w:pStyle w:val="ListParagraph"/>
              <w:numPr>
                <w:ilvl w:val="0"/>
                <w:numId w:val="23"/>
              </w:numPr>
              <w:rPr>
                <w:rFonts w:ascii="Calibri" w:hAnsi="Calibri"/>
              </w:rPr>
            </w:pPr>
            <w:r w:rsidRPr="00106529">
              <w:rPr>
                <w:rFonts w:ascii="Calibri" w:hAnsi="Calibri"/>
              </w:rPr>
              <w:t>Grid Information System Metrics v2.</w:t>
            </w:r>
          </w:p>
          <w:p w:rsidR="00106529" w:rsidRPr="00106529" w:rsidRDefault="00106529" w:rsidP="00D04A15">
            <w:pPr>
              <w:pStyle w:val="ListParagraph"/>
              <w:numPr>
                <w:ilvl w:val="0"/>
                <w:numId w:val="23"/>
              </w:numPr>
              <w:rPr>
                <w:rFonts w:ascii="Calibri" w:hAnsi="Calibri"/>
              </w:rPr>
            </w:pPr>
            <w:r w:rsidRPr="00106529">
              <w:rPr>
                <w:rFonts w:ascii="Calibri" w:hAnsi="Calibri"/>
              </w:rPr>
              <w:t>Availability/Reliability Metrics v2.</w:t>
            </w:r>
          </w:p>
        </w:tc>
        <w:tc>
          <w:tcPr>
            <w:tcW w:w="4426" w:type="dxa"/>
            <w:tcBorders>
              <w:top w:val="single" w:sz="4" w:space="0" w:color="auto"/>
            </w:tcBorders>
            <w:shd w:val="clear" w:color="auto" w:fill="auto"/>
          </w:tcPr>
          <w:p w:rsidR="00106529" w:rsidRPr="00106529" w:rsidRDefault="00E978D8" w:rsidP="00546A18">
            <w:pPr>
              <w:rPr>
                <w:rFonts w:ascii="Calibri" w:hAnsi="Calibri"/>
              </w:rPr>
            </w:pPr>
            <w:r>
              <w:rPr>
                <w:rFonts w:ascii="Calibri" w:hAnsi="Calibri"/>
              </w:rPr>
              <w:t>Feb 20</w:t>
            </w:r>
            <w:r w:rsidR="00106529" w:rsidRPr="00106529">
              <w:rPr>
                <w:rFonts w:ascii="Calibri" w:hAnsi="Calibri"/>
              </w:rPr>
              <w:t>12</w:t>
            </w:r>
          </w:p>
        </w:tc>
      </w:tr>
      <w:tr w:rsidR="00106529" w:rsidRPr="00106529" w:rsidTr="000D0808">
        <w:tc>
          <w:tcPr>
            <w:tcW w:w="4786" w:type="dxa"/>
            <w:shd w:val="clear" w:color="auto" w:fill="auto"/>
          </w:tcPr>
          <w:p w:rsidR="00106529" w:rsidRPr="00106529" w:rsidRDefault="00106529" w:rsidP="00106529">
            <w:pPr>
              <w:rPr>
                <w:rFonts w:ascii="Calibri" w:hAnsi="Calibri"/>
              </w:rPr>
            </w:pPr>
            <w:r w:rsidRPr="00106529">
              <w:rPr>
                <w:rFonts w:ascii="Calibri" w:hAnsi="Calibri"/>
              </w:rPr>
              <w:t>Third Metrics Portal release:</w:t>
            </w:r>
          </w:p>
          <w:p w:rsidR="00106529" w:rsidRPr="00106529" w:rsidRDefault="00106529" w:rsidP="00D04A15">
            <w:pPr>
              <w:pStyle w:val="ListParagraph"/>
              <w:numPr>
                <w:ilvl w:val="0"/>
                <w:numId w:val="24"/>
              </w:numPr>
              <w:rPr>
                <w:rFonts w:ascii="Calibri" w:hAnsi="Calibri"/>
              </w:rPr>
            </w:pPr>
            <w:r w:rsidRPr="00106529">
              <w:rPr>
                <w:rFonts w:ascii="Calibri" w:hAnsi="Calibri"/>
              </w:rPr>
              <w:t xml:space="preserve">Manual Metrics for the activity </w:t>
            </w:r>
            <w:proofErr w:type="gramStart"/>
            <w:r w:rsidRPr="00106529">
              <w:rPr>
                <w:rFonts w:ascii="Calibri" w:hAnsi="Calibri"/>
              </w:rPr>
              <w:t>leaders</w:t>
            </w:r>
            <w:proofErr w:type="gramEnd"/>
            <w:r w:rsidRPr="00106529">
              <w:rPr>
                <w:rFonts w:ascii="Calibri" w:hAnsi="Calibri"/>
              </w:rPr>
              <w:t xml:space="preserve"> v3.</w:t>
            </w:r>
          </w:p>
          <w:p w:rsidR="00106529" w:rsidRPr="00106529" w:rsidRDefault="00106529" w:rsidP="00D04A15">
            <w:pPr>
              <w:pStyle w:val="ListParagraph"/>
              <w:numPr>
                <w:ilvl w:val="0"/>
                <w:numId w:val="24"/>
              </w:numPr>
              <w:rPr>
                <w:rFonts w:ascii="Calibri" w:hAnsi="Calibri"/>
              </w:rPr>
            </w:pPr>
            <w:r w:rsidRPr="00106529">
              <w:rPr>
                <w:rFonts w:ascii="Calibri" w:hAnsi="Calibri"/>
              </w:rPr>
              <w:t>QR reports generator v3.</w:t>
            </w:r>
          </w:p>
          <w:p w:rsidR="00106529" w:rsidRPr="00106529" w:rsidRDefault="00106529" w:rsidP="00D04A15">
            <w:pPr>
              <w:pStyle w:val="ListParagraph"/>
              <w:numPr>
                <w:ilvl w:val="0"/>
                <w:numId w:val="24"/>
              </w:numPr>
              <w:rPr>
                <w:rFonts w:ascii="Calibri" w:hAnsi="Calibri"/>
              </w:rPr>
            </w:pPr>
            <w:r w:rsidRPr="00106529">
              <w:rPr>
                <w:rFonts w:ascii="Calibri" w:hAnsi="Calibri"/>
              </w:rPr>
              <w:t>Accounting Metrics views v3.</w:t>
            </w:r>
          </w:p>
          <w:p w:rsidR="00106529" w:rsidRPr="00106529" w:rsidRDefault="00106529" w:rsidP="00D04A15">
            <w:pPr>
              <w:pStyle w:val="ListParagraph"/>
              <w:numPr>
                <w:ilvl w:val="0"/>
                <w:numId w:val="24"/>
              </w:numPr>
              <w:rPr>
                <w:rFonts w:ascii="Calibri" w:hAnsi="Calibri"/>
              </w:rPr>
            </w:pPr>
            <w:r w:rsidRPr="00106529">
              <w:rPr>
                <w:rFonts w:ascii="Calibri" w:hAnsi="Calibri"/>
              </w:rPr>
              <w:t>GGUS Metrics v3.</w:t>
            </w:r>
          </w:p>
          <w:p w:rsidR="00106529" w:rsidRPr="00106529" w:rsidRDefault="00106529" w:rsidP="00D04A15">
            <w:pPr>
              <w:pStyle w:val="ListParagraph"/>
              <w:numPr>
                <w:ilvl w:val="0"/>
                <w:numId w:val="24"/>
              </w:numPr>
              <w:rPr>
                <w:rFonts w:ascii="Calibri" w:hAnsi="Calibri"/>
              </w:rPr>
            </w:pPr>
            <w:r w:rsidRPr="00106529">
              <w:rPr>
                <w:rFonts w:ascii="Calibri" w:hAnsi="Calibri"/>
              </w:rPr>
              <w:t>Grid Information System Metrics v3.</w:t>
            </w:r>
          </w:p>
          <w:p w:rsidR="00106529" w:rsidRPr="00106529" w:rsidRDefault="00106529" w:rsidP="00D04A15">
            <w:pPr>
              <w:pStyle w:val="ListParagraph"/>
              <w:numPr>
                <w:ilvl w:val="0"/>
                <w:numId w:val="24"/>
              </w:numPr>
              <w:rPr>
                <w:rFonts w:ascii="Calibri" w:hAnsi="Calibri"/>
              </w:rPr>
            </w:pPr>
            <w:r w:rsidRPr="00106529">
              <w:rPr>
                <w:rFonts w:ascii="Calibri" w:hAnsi="Calibri"/>
              </w:rPr>
              <w:t>Availability/Reliability Metrics v3</w:t>
            </w:r>
          </w:p>
        </w:tc>
        <w:tc>
          <w:tcPr>
            <w:tcW w:w="4426" w:type="dxa"/>
            <w:shd w:val="clear" w:color="auto" w:fill="auto"/>
          </w:tcPr>
          <w:p w:rsidR="00106529" w:rsidRPr="00106529" w:rsidRDefault="00E978D8" w:rsidP="00546A18">
            <w:pPr>
              <w:rPr>
                <w:rFonts w:ascii="Calibri" w:hAnsi="Calibri"/>
              </w:rPr>
            </w:pPr>
            <w:r>
              <w:rPr>
                <w:rFonts w:ascii="Calibri" w:hAnsi="Calibri"/>
              </w:rPr>
              <w:t>Aug 20</w:t>
            </w:r>
            <w:r w:rsidR="00106529" w:rsidRPr="00106529">
              <w:rPr>
                <w:rFonts w:ascii="Calibri" w:hAnsi="Calibri"/>
              </w:rPr>
              <w:t>12</w:t>
            </w:r>
          </w:p>
        </w:tc>
      </w:tr>
    </w:tbl>
    <w:p w:rsidR="00207D16" w:rsidRPr="00D60D16" w:rsidRDefault="00207D16" w:rsidP="00BA3761">
      <w:pPr>
        <w:pStyle w:val="Heading1"/>
        <w:rPr>
          <w:rFonts w:asciiTheme="minorHAnsi" w:hAnsiTheme="minorHAnsi" w:cstheme="minorHAnsi"/>
        </w:rPr>
      </w:pPr>
      <w:bookmarkStart w:id="61" w:name="_Toc322512400"/>
      <w:r w:rsidRPr="00D60D16">
        <w:rPr>
          <w:rFonts w:asciiTheme="minorHAnsi" w:hAnsiTheme="minorHAnsi" w:cstheme="minorHAnsi"/>
        </w:rPr>
        <w:lastRenderedPageBreak/>
        <w:t>Conclusion</w:t>
      </w:r>
      <w:bookmarkEnd w:id="61"/>
    </w:p>
    <w:p w:rsidR="00D60D16" w:rsidRPr="00066F08" w:rsidRDefault="00D60D16" w:rsidP="00D60D16">
      <w:pPr>
        <w:rPr>
          <w:rFonts w:ascii="Calibri" w:hAnsi="Calibri" w:cs="Calibri"/>
        </w:rPr>
      </w:pPr>
      <w:r w:rsidRPr="00066F08">
        <w:rPr>
          <w:rFonts w:ascii="Calibri" w:hAnsi="Calibri" w:cs="Calibri"/>
        </w:rPr>
        <w:t xml:space="preserve">This document shows that the deployed operational tools are all interdependent. It is therefore </w:t>
      </w:r>
      <w:r>
        <w:rPr>
          <w:rFonts w:ascii="Calibri" w:hAnsi="Calibri" w:cs="Calibri"/>
        </w:rPr>
        <w:t xml:space="preserve">essential </w:t>
      </w:r>
      <w:r w:rsidRPr="00066F08">
        <w:rPr>
          <w:rFonts w:ascii="Calibri" w:hAnsi="Calibri" w:cs="Calibri"/>
        </w:rPr>
        <w:t xml:space="preserve">that JRA1 </w:t>
      </w:r>
      <w:r>
        <w:rPr>
          <w:rFonts w:ascii="Calibri" w:hAnsi="Calibri" w:cs="Calibri"/>
        </w:rPr>
        <w:t xml:space="preserve">ensures </w:t>
      </w:r>
      <w:r w:rsidRPr="00066F08">
        <w:rPr>
          <w:rFonts w:ascii="Calibri" w:hAnsi="Calibri" w:cs="Calibri"/>
        </w:rPr>
        <w:t>that the release process for all these tools is well defined and takes these dependencies into account when testing new releases of the tools.</w:t>
      </w:r>
      <w:r w:rsidR="003D74BC">
        <w:rPr>
          <w:rFonts w:ascii="Calibri" w:hAnsi="Calibri" w:cs="Calibri"/>
        </w:rPr>
        <w:t xml:space="preserve"> This is done in regular JRA1 and OTAG meetings, where t</w:t>
      </w:r>
      <w:r w:rsidRPr="00066F08">
        <w:rPr>
          <w:rFonts w:ascii="Calibri" w:hAnsi="Calibri" w:cs="Calibri"/>
        </w:rPr>
        <w:t>he release proc</w:t>
      </w:r>
      <w:r w:rsidR="003D74BC">
        <w:rPr>
          <w:rFonts w:ascii="Calibri" w:hAnsi="Calibri" w:cs="Calibri"/>
        </w:rPr>
        <w:t>edures and the specific releases for all these tools are</w:t>
      </w:r>
      <w:r w:rsidRPr="00066F08">
        <w:rPr>
          <w:rFonts w:ascii="Calibri" w:hAnsi="Calibri" w:cs="Calibri"/>
        </w:rPr>
        <w:t xml:space="preserve"> </w:t>
      </w:r>
      <w:r w:rsidR="003D74BC">
        <w:rPr>
          <w:rFonts w:ascii="Calibri" w:hAnsi="Calibri" w:cs="Calibri"/>
        </w:rPr>
        <w:t>presented and discussed</w:t>
      </w:r>
      <w:r w:rsidRPr="00066F08">
        <w:rPr>
          <w:rFonts w:ascii="Calibri" w:hAnsi="Calibri" w:cs="Calibri"/>
        </w:rPr>
        <w:t>, to make sure that this complex system of interlinked tools doesn’t break.</w:t>
      </w:r>
    </w:p>
    <w:p w:rsidR="00D60D16" w:rsidRPr="002B1814" w:rsidRDefault="00D60D16" w:rsidP="00D60D16">
      <w:pPr>
        <w:rPr>
          <w:rFonts w:ascii="Calibri" w:hAnsi="Calibri" w:cs="Calibri"/>
        </w:rPr>
      </w:pPr>
      <w:r w:rsidRPr="00066F08">
        <w:rPr>
          <w:rFonts w:ascii="Calibri" w:hAnsi="Calibri" w:cs="Calibri"/>
        </w:rPr>
        <w:t>All the operational tools h</w:t>
      </w:r>
      <w:r>
        <w:rPr>
          <w:rFonts w:ascii="Calibri" w:hAnsi="Calibri" w:cs="Calibri"/>
        </w:rPr>
        <w:t xml:space="preserve">ave detailed roadmap and </w:t>
      </w:r>
      <w:r w:rsidR="003D74BC">
        <w:rPr>
          <w:rFonts w:ascii="Calibri" w:hAnsi="Calibri" w:cs="Calibri"/>
        </w:rPr>
        <w:t>development plans for the third</w:t>
      </w:r>
      <w:r w:rsidRPr="00066F08">
        <w:rPr>
          <w:rFonts w:ascii="Calibri" w:hAnsi="Calibri" w:cs="Calibri"/>
        </w:rPr>
        <w:t xml:space="preserve"> year of the</w:t>
      </w:r>
      <w:r>
        <w:rPr>
          <w:rFonts w:ascii="Calibri" w:hAnsi="Calibri" w:cs="Calibri"/>
        </w:rPr>
        <w:t xml:space="preserve"> project and beyond. The plans are</w:t>
      </w:r>
      <w:r w:rsidRPr="00066F08">
        <w:rPr>
          <w:rFonts w:ascii="Calibri" w:hAnsi="Calibri" w:cs="Calibri"/>
        </w:rPr>
        <w:t xml:space="preserve"> subject to change as the </w:t>
      </w:r>
      <w:r>
        <w:rPr>
          <w:rFonts w:ascii="Calibri" w:hAnsi="Calibri" w:cs="Calibri"/>
        </w:rPr>
        <w:t>operational procedures are evolving,</w:t>
      </w:r>
      <w:r w:rsidRPr="00066F08">
        <w:rPr>
          <w:rFonts w:ascii="Calibri" w:hAnsi="Calibri" w:cs="Calibri"/>
        </w:rPr>
        <w:t xml:space="preserve"> and the tools have to be adapted to </w:t>
      </w:r>
      <w:r>
        <w:rPr>
          <w:rFonts w:ascii="Calibri" w:hAnsi="Calibri" w:cs="Calibri"/>
        </w:rPr>
        <w:t xml:space="preserve">any such </w:t>
      </w:r>
      <w:r w:rsidRPr="00066F08">
        <w:rPr>
          <w:rFonts w:ascii="Calibri" w:hAnsi="Calibri" w:cs="Calibri"/>
        </w:rPr>
        <w:t>changes. To channel</w:t>
      </w:r>
      <w:r>
        <w:rPr>
          <w:rFonts w:ascii="Calibri" w:hAnsi="Calibri" w:cs="Calibri"/>
        </w:rPr>
        <w:t xml:space="preserve"> </w:t>
      </w:r>
      <w:r w:rsidRPr="00066F08">
        <w:rPr>
          <w:rFonts w:ascii="Calibri" w:hAnsi="Calibri" w:cs="Calibri"/>
        </w:rPr>
        <w:t>the requirements coming in from the users of the tools</w:t>
      </w:r>
      <w:r>
        <w:rPr>
          <w:rFonts w:ascii="Calibri" w:hAnsi="Calibri" w:cs="Calibri"/>
        </w:rPr>
        <w:t>,</w:t>
      </w:r>
      <w:r w:rsidRPr="00066F08">
        <w:rPr>
          <w:rFonts w:ascii="Calibri" w:hAnsi="Calibri" w:cs="Calibri"/>
        </w:rPr>
        <w:t xml:space="preserve"> it is im</w:t>
      </w:r>
      <w:r w:rsidR="00CC39FE">
        <w:rPr>
          <w:rFonts w:ascii="Calibri" w:hAnsi="Calibri" w:cs="Calibri"/>
        </w:rPr>
        <w:t xml:space="preserve">portant that the advisory body, the </w:t>
      </w:r>
      <w:r w:rsidR="003D74BC">
        <w:rPr>
          <w:rFonts w:ascii="Calibri" w:hAnsi="Calibri" w:cs="Calibri"/>
        </w:rPr>
        <w:t>OTAG, regularly assess</w:t>
      </w:r>
      <w:r w:rsidR="00CC39FE">
        <w:rPr>
          <w:rFonts w:ascii="Calibri" w:hAnsi="Calibri" w:cs="Calibri"/>
        </w:rPr>
        <w:t>es</w:t>
      </w:r>
      <w:r w:rsidR="003D74BC">
        <w:rPr>
          <w:rFonts w:ascii="Calibri" w:hAnsi="Calibri" w:cs="Calibri"/>
        </w:rPr>
        <w:t xml:space="preserve"> and prioritise</w:t>
      </w:r>
      <w:r w:rsidR="00CC39FE">
        <w:rPr>
          <w:rFonts w:ascii="Calibri" w:hAnsi="Calibri" w:cs="Calibri"/>
        </w:rPr>
        <w:t>s</w:t>
      </w:r>
      <w:r>
        <w:rPr>
          <w:rFonts w:ascii="Calibri" w:hAnsi="Calibri" w:cs="Calibri"/>
        </w:rPr>
        <w:t xml:space="preserve"> the requirements, making use of the requirements</w:t>
      </w:r>
      <w:r w:rsidR="003D74BC">
        <w:rPr>
          <w:rFonts w:ascii="Calibri" w:hAnsi="Calibri" w:cs="Calibri"/>
        </w:rPr>
        <w:t xml:space="preserve"> queue of the EGI-RT, and check</w:t>
      </w:r>
      <w:r>
        <w:rPr>
          <w:rFonts w:ascii="Calibri" w:hAnsi="Calibri" w:cs="Calibri"/>
        </w:rPr>
        <w:t xml:space="preserve"> for dependencies with other tools that might be affected by those new developments</w:t>
      </w:r>
      <w:r w:rsidRPr="00066F08">
        <w:rPr>
          <w:rFonts w:ascii="Calibri" w:hAnsi="Calibri" w:cs="Calibri"/>
        </w:rPr>
        <w:t>.</w:t>
      </w:r>
    </w:p>
    <w:p w:rsidR="00207D16" w:rsidRPr="00D60D16" w:rsidRDefault="00207D16" w:rsidP="00207D16">
      <w:pPr>
        <w:rPr>
          <w:rFonts w:asciiTheme="minorHAnsi" w:hAnsiTheme="minorHAnsi" w:cstheme="minorHAnsi"/>
        </w:rPr>
      </w:pPr>
    </w:p>
    <w:p w:rsidR="00207D16" w:rsidRPr="00D60D16" w:rsidRDefault="00207D16" w:rsidP="00BA3761">
      <w:pPr>
        <w:pStyle w:val="Heading1"/>
        <w:rPr>
          <w:rFonts w:asciiTheme="minorHAnsi" w:hAnsiTheme="minorHAnsi" w:cstheme="minorHAnsi"/>
        </w:rPr>
      </w:pPr>
      <w:bookmarkStart w:id="62" w:name="_Toc322512401"/>
      <w:r w:rsidRPr="00D60D16">
        <w:rPr>
          <w:rFonts w:asciiTheme="minorHAnsi" w:hAnsiTheme="minorHAnsi" w:cstheme="minorHAnsi"/>
        </w:rPr>
        <w:lastRenderedPageBreak/>
        <w:t>References</w:t>
      </w:r>
      <w:bookmarkEnd w:id="6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D60D16">
        <w:tc>
          <w:tcPr>
            <w:tcW w:w="675" w:type="dxa"/>
          </w:tcPr>
          <w:p w:rsidR="00207D16" w:rsidRPr="00D60D16" w:rsidRDefault="00AA738F" w:rsidP="00207D16">
            <w:pPr>
              <w:pStyle w:val="Caption"/>
              <w:rPr>
                <w:rFonts w:asciiTheme="minorHAnsi" w:hAnsiTheme="minorHAnsi" w:cstheme="minorHAnsi"/>
              </w:rPr>
            </w:pPr>
            <w:bookmarkStart w:id="63" w:name="R1"/>
            <w:r>
              <w:rPr>
                <w:rFonts w:asciiTheme="minorHAnsi" w:hAnsiTheme="minorHAnsi" w:cstheme="minorHAnsi"/>
              </w:rPr>
              <w:t>R 1</w:t>
            </w:r>
            <w:bookmarkEnd w:id="63"/>
          </w:p>
        </w:tc>
        <w:tc>
          <w:tcPr>
            <w:tcW w:w="8537" w:type="dxa"/>
            <w:vAlign w:val="center"/>
          </w:tcPr>
          <w:p w:rsidR="00AA738F" w:rsidRPr="00536041" w:rsidRDefault="00AA738F" w:rsidP="00376AF2">
            <w:pPr>
              <w:jc w:val="left"/>
              <w:rPr>
                <w:rFonts w:asciiTheme="minorHAnsi" w:hAnsiTheme="minorHAnsi" w:cstheme="minorHAnsi"/>
              </w:rPr>
            </w:pPr>
            <w:r w:rsidRPr="00536041">
              <w:rPr>
                <w:rFonts w:asciiTheme="minorHAnsi" w:hAnsiTheme="minorHAnsi" w:cstheme="minorHAnsi"/>
              </w:rPr>
              <w:t>Homepage of the Operations Portal</w:t>
            </w:r>
          </w:p>
          <w:p w:rsidR="00AA738F" w:rsidRPr="00536041" w:rsidRDefault="00BE133F" w:rsidP="00376AF2">
            <w:pPr>
              <w:jc w:val="left"/>
              <w:rPr>
                <w:rFonts w:asciiTheme="minorHAnsi" w:hAnsiTheme="minorHAnsi" w:cstheme="minorHAnsi"/>
              </w:rPr>
            </w:pPr>
            <w:hyperlink r:id="rId28" w:history="1">
              <w:r w:rsidR="000E20AE" w:rsidRPr="00346894">
                <w:rPr>
                  <w:rStyle w:val="Hyperlink"/>
                  <w:rFonts w:asciiTheme="minorHAnsi" w:hAnsiTheme="minorHAnsi" w:cstheme="minorHAnsi"/>
                </w:rPr>
                <w:t>http://operations-portal.egi.eu/</w:t>
              </w:r>
            </w:hyperlink>
            <w:r w:rsidR="000E20AE">
              <w:rPr>
                <w:rFonts w:asciiTheme="minorHAnsi" w:hAnsiTheme="minorHAnsi" w:cstheme="minorHAnsi"/>
              </w:rPr>
              <w:t xml:space="preserve">  </w:t>
            </w:r>
          </w:p>
        </w:tc>
      </w:tr>
      <w:tr w:rsidR="00AA738F" w:rsidRPr="00D60D16">
        <w:tc>
          <w:tcPr>
            <w:tcW w:w="675" w:type="dxa"/>
          </w:tcPr>
          <w:p w:rsidR="00AA738F" w:rsidRPr="00D60D16" w:rsidRDefault="00AA738F" w:rsidP="00AA738F">
            <w:pPr>
              <w:pStyle w:val="Caption"/>
              <w:rPr>
                <w:rFonts w:asciiTheme="minorHAnsi" w:hAnsiTheme="minorHAnsi" w:cstheme="minorHAnsi"/>
              </w:rPr>
            </w:pPr>
            <w:bookmarkStart w:id="64" w:name="R2"/>
            <w:r>
              <w:rPr>
                <w:rFonts w:asciiTheme="minorHAnsi" w:hAnsiTheme="minorHAnsi" w:cstheme="minorHAnsi"/>
              </w:rPr>
              <w:t>R 2</w:t>
            </w:r>
            <w:bookmarkEnd w:id="64"/>
          </w:p>
        </w:tc>
        <w:tc>
          <w:tcPr>
            <w:tcW w:w="8537" w:type="dxa"/>
            <w:vAlign w:val="center"/>
          </w:tcPr>
          <w:p w:rsidR="00AA738F" w:rsidRPr="00536041" w:rsidRDefault="00AA738F" w:rsidP="00600CF8">
            <w:pPr>
              <w:jc w:val="left"/>
              <w:rPr>
                <w:rFonts w:asciiTheme="minorHAnsi" w:hAnsiTheme="minorHAnsi" w:cstheme="minorHAnsi"/>
              </w:rPr>
            </w:pPr>
            <w:r w:rsidRPr="00536041">
              <w:rPr>
                <w:rFonts w:asciiTheme="minorHAnsi" w:hAnsiTheme="minorHAnsi" w:cstheme="minorHAnsi"/>
              </w:rPr>
              <w:t>MS705 Operations Portal Roadmap:</w:t>
            </w:r>
          </w:p>
          <w:p w:rsidR="00AA738F" w:rsidRPr="00536041" w:rsidRDefault="00BE133F" w:rsidP="00600CF8">
            <w:pPr>
              <w:jc w:val="left"/>
              <w:rPr>
                <w:rFonts w:asciiTheme="minorHAnsi" w:hAnsiTheme="minorHAnsi" w:cstheme="minorHAnsi"/>
              </w:rPr>
            </w:pPr>
            <w:hyperlink r:id="rId29" w:history="1">
              <w:r w:rsidR="000E20AE" w:rsidRPr="00346894">
                <w:rPr>
                  <w:rStyle w:val="Hyperlink"/>
                  <w:rFonts w:asciiTheme="minorHAnsi" w:hAnsiTheme="minorHAnsi" w:cstheme="minorHAnsi"/>
                </w:rPr>
                <w:t>https://documents.egi.eu/document/525</w:t>
              </w:r>
            </w:hyperlink>
            <w:r w:rsidR="000E20AE">
              <w:rPr>
                <w:rFonts w:asciiTheme="minorHAnsi" w:hAnsiTheme="minorHAnsi" w:cstheme="minorHAnsi"/>
              </w:rPr>
              <w:t xml:space="preserve"> </w:t>
            </w:r>
          </w:p>
        </w:tc>
      </w:tr>
      <w:tr w:rsidR="003B3DF4" w:rsidRPr="00D60D16">
        <w:tc>
          <w:tcPr>
            <w:tcW w:w="675" w:type="dxa"/>
          </w:tcPr>
          <w:p w:rsidR="003B3DF4" w:rsidRPr="00D60D16" w:rsidRDefault="003B3DF4" w:rsidP="00600CF8">
            <w:pPr>
              <w:pStyle w:val="Caption"/>
              <w:rPr>
                <w:rFonts w:asciiTheme="minorHAnsi" w:hAnsiTheme="minorHAnsi" w:cstheme="minorHAnsi"/>
              </w:rPr>
            </w:pPr>
            <w:bookmarkStart w:id="65" w:name="R3"/>
            <w:r>
              <w:rPr>
                <w:rFonts w:asciiTheme="minorHAnsi" w:hAnsiTheme="minorHAnsi" w:cstheme="minorHAnsi"/>
              </w:rPr>
              <w:t>R 3</w:t>
            </w:r>
            <w:bookmarkEnd w:id="65"/>
          </w:p>
        </w:tc>
        <w:tc>
          <w:tcPr>
            <w:tcW w:w="8537" w:type="dxa"/>
            <w:vAlign w:val="center"/>
          </w:tcPr>
          <w:p w:rsidR="003B3DF4" w:rsidRPr="00536041" w:rsidRDefault="003B3DF4" w:rsidP="00600CF8">
            <w:pPr>
              <w:jc w:val="left"/>
              <w:rPr>
                <w:rFonts w:asciiTheme="minorHAnsi" w:hAnsiTheme="minorHAnsi" w:cstheme="minorHAnsi"/>
              </w:rPr>
            </w:pPr>
            <w:r w:rsidRPr="00536041">
              <w:rPr>
                <w:rFonts w:asciiTheme="minorHAnsi" w:hAnsiTheme="minorHAnsi" w:cstheme="minorHAnsi"/>
              </w:rPr>
              <w:t xml:space="preserve"> Lavoisier Home page :</w:t>
            </w:r>
          </w:p>
          <w:p w:rsidR="003B3DF4" w:rsidRPr="00536041" w:rsidRDefault="00BE133F" w:rsidP="00600CF8">
            <w:pPr>
              <w:jc w:val="left"/>
              <w:rPr>
                <w:rFonts w:asciiTheme="minorHAnsi" w:hAnsiTheme="minorHAnsi" w:cstheme="minorHAnsi"/>
              </w:rPr>
            </w:pPr>
            <w:hyperlink r:id="rId30" w:history="1">
              <w:r w:rsidR="000E20AE" w:rsidRPr="00346894">
                <w:rPr>
                  <w:rStyle w:val="Hyperlink"/>
                  <w:rFonts w:asciiTheme="minorHAnsi" w:hAnsiTheme="minorHAnsi" w:cstheme="minorHAnsi"/>
                </w:rPr>
                <w:t>http://grid.in2p3.fr/lavoisier</w:t>
              </w:r>
            </w:hyperlink>
            <w:r w:rsidR="000E20AE">
              <w:rPr>
                <w:rFonts w:asciiTheme="minorHAnsi" w:hAnsiTheme="minorHAnsi" w:cstheme="minorHAnsi"/>
              </w:rPr>
              <w:t xml:space="preserve">  </w:t>
            </w:r>
          </w:p>
        </w:tc>
      </w:tr>
      <w:tr w:rsidR="003B3DF4" w:rsidRPr="00D60D16">
        <w:tc>
          <w:tcPr>
            <w:tcW w:w="675" w:type="dxa"/>
          </w:tcPr>
          <w:p w:rsidR="003B3DF4" w:rsidRPr="00D60D16" w:rsidRDefault="003B3DF4" w:rsidP="00AA738F">
            <w:pPr>
              <w:pStyle w:val="Caption"/>
              <w:rPr>
                <w:rFonts w:asciiTheme="minorHAnsi" w:hAnsiTheme="minorHAnsi" w:cstheme="minorHAnsi"/>
              </w:rPr>
            </w:pPr>
            <w:bookmarkStart w:id="66" w:name="R4"/>
            <w:r>
              <w:rPr>
                <w:rFonts w:asciiTheme="minorHAnsi" w:hAnsiTheme="minorHAnsi" w:cstheme="minorHAnsi"/>
              </w:rPr>
              <w:t>R 4</w:t>
            </w:r>
            <w:bookmarkEnd w:id="66"/>
          </w:p>
        </w:tc>
        <w:tc>
          <w:tcPr>
            <w:tcW w:w="8537" w:type="dxa"/>
            <w:vAlign w:val="center"/>
          </w:tcPr>
          <w:p w:rsidR="003B3DF4" w:rsidRPr="00536041" w:rsidRDefault="003B3DF4" w:rsidP="00962DB4">
            <w:pPr>
              <w:jc w:val="left"/>
              <w:rPr>
                <w:rFonts w:asciiTheme="minorHAnsi" w:hAnsiTheme="minorHAnsi" w:cstheme="minorHAnsi"/>
              </w:rPr>
            </w:pPr>
            <w:r w:rsidRPr="00536041">
              <w:rPr>
                <w:rFonts w:asciiTheme="minorHAnsi" w:hAnsiTheme="minorHAnsi" w:cstheme="minorHAnsi"/>
              </w:rPr>
              <w:t xml:space="preserve"> SVN repository for  Operations Portal Regional Package :</w:t>
            </w:r>
          </w:p>
          <w:p w:rsidR="003B3DF4" w:rsidRPr="00536041" w:rsidRDefault="00BE133F" w:rsidP="00962DB4">
            <w:pPr>
              <w:jc w:val="left"/>
              <w:rPr>
                <w:rFonts w:asciiTheme="minorHAnsi" w:hAnsiTheme="minorHAnsi" w:cstheme="minorHAnsi"/>
              </w:rPr>
            </w:pPr>
            <w:hyperlink r:id="rId31" w:history="1">
              <w:r w:rsidR="000E20AE" w:rsidRPr="00346894">
                <w:rPr>
                  <w:rStyle w:val="Hyperlink"/>
                  <w:rFonts w:asciiTheme="minorHAnsi" w:hAnsiTheme="minorHAnsi" w:cstheme="minorHAnsi"/>
                </w:rPr>
                <w:t>https://cvs.in2p3.fr/operations-portal/regional/trunk/</w:t>
              </w:r>
            </w:hyperlink>
            <w:r w:rsidR="000E20AE">
              <w:rPr>
                <w:rFonts w:asciiTheme="minorHAnsi" w:hAnsiTheme="minorHAnsi" w:cstheme="minorHAnsi"/>
              </w:rPr>
              <w:t xml:space="preserve"> </w:t>
            </w:r>
          </w:p>
        </w:tc>
      </w:tr>
      <w:tr w:rsidR="003B3DF4" w:rsidRPr="00D60D16">
        <w:tc>
          <w:tcPr>
            <w:tcW w:w="675" w:type="dxa"/>
          </w:tcPr>
          <w:p w:rsidR="003B3DF4" w:rsidRPr="00D60D16" w:rsidRDefault="0042416F" w:rsidP="00207D16">
            <w:pPr>
              <w:pStyle w:val="Caption"/>
              <w:rPr>
                <w:rFonts w:asciiTheme="minorHAnsi" w:hAnsiTheme="minorHAnsi" w:cstheme="minorHAnsi"/>
              </w:rPr>
            </w:pPr>
            <w:bookmarkStart w:id="67" w:name="R5"/>
            <w:r>
              <w:rPr>
                <w:rFonts w:asciiTheme="minorHAnsi" w:hAnsiTheme="minorHAnsi" w:cstheme="minorHAnsi"/>
              </w:rPr>
              <w:t>R 5</w:t>
            </w:r>
            <w:bookmarkEnd w:id="67"/>
          </w:p>
        </w:tc>
        <w:tc>
          <w:tcPr>
            <w:tcW w:w="8537" w:type="dxa"/>
            <w:vAlign w:val="center"/>
          </w:tcPr>
          <w:p w:rsidR="0042416F" w:rsidRPr="00536041" w:rsidRDefault="0042416F" w:rsidP="00962DB4">
            <w:pPr>
              <w:jc w:val="left"/>
              <w:rPr>
                <w:rFonts w:asciiTheme="minorHAnsi" w:hAnsiTheme="minorHAnsi" w:cstheme="minorHAnsi"/>
              </w:rPr>
            </w:pPr>
            <w:r w:rsidRPr="00536041">
              <w:rPr>
                <w:rFonts w:asciiTheme="minorHAnsi" w:hAnsiTheme="minorHAnsi" w:cstheme="minorHAnsi"/>
              </w:rPr>
              <w:t>Homepage of the EGI Helpdesk</w:t>
            </w:r>
          </w:p>
          <w:p w:rsidR="0042416F" w:rsidRPr="00536041" w:rsidRDefault="00BE133F" w:rsidP="00962DB4">
            <w:pPr>
              <w:jc w:val="left"/>
              <w:rPr>
                <w:rFonts w:asciiTheme="minorHAnsi" w:hAnsiTheme="minorHAnsi" w:cstheme="minorHAnsi"/>
              </w:rPr>
            </w:pPr>
            <w:hyperlink r:id="rId32" w:history="1">
              <w:r w:rsidR="000E20AE" w:rsidRPr="00346894">
                <w:rPr>
                  <w:rStyle w:val="Hyperlink"/>
                  <w:rFonts w:asciiTheme="minorHAnsi" w:hAnsiTheme="minorHAnsi" w:cstheme="minorHAnsi"/>
                </w:rPr>
                <w:t>http://helpdesk.egi.eu/</w:t>
              </w:r>
            </w:hyperlink>
            <w:r w:rsidR="000E20AE">
              <w:rPr>
                <w:rFonts w:asciiTheme="minorHAnsi" w:hAnsiTheme="minorHAnsi" w:cstheme="minorHAnsi"/>
              </w:rPr>
              <w:t xml:space="preserve"> </w:t>
            </w:r>
          </w:p>
        </w:tc>
      </w:tr>
      <w:tr w:rsidR="003B3DF4" w:rsidRPr="00D60D16">
        <w:tc>
          <w:tcPr>
            <w:tcW w:w="675" w:type="dxa"/>
          </w:tcPr>
          <w:p w:rsidR="003B3DF4" w:rsidRPr="00D60D16" w:rsidRDefault="0042416F" w:rsidP="00207D16">
            <w:pPr>
              <w:pStyle w:val="Caption"/>
              <w:rPr>
                <w:rFonts w:asciiTheme="minorHAnsi" w:hAnsiTheme="minorHAnsi" w:cstheme="minorHAnsi"/>
              </w:rPr>
            </w:pPr>
            <w:bookmarkStart w:id="68" w:name="R6"/>
            <w:r>
              <w:rPr>
                <w:rFonts w:asciiTheme="minorHAnsi" w:hAnsiTheme="minorHAnsi" w:cstheme="minorHAnsi"/>
              </w:rPr>
              <w:t>R 6</w:t>
            </w:r>
            <w:bookmarkEnd w:id="68"/>
          </w:p>
        </w:tc>
        <w:tc>
          <w:tcPr>
            <w:tcW w:w="8537" w:type="dxa"/>
            <w:vAlign w:val="center"/>
          </w:tcPr>
          <w:p w:rsidR="003B3DF4" w:rsidRPr="00536041" w:rsidRDefault="003B3DF4" w:rsidP="00D924CA">
            <w:pPr>
              <w:jc w:val="left"/>
              <w:rPr>
                <w:rFonts w:asciiTheme="minorHAnsi" w:hAnsiTheme="minorHAnsi" w:cstheme="minorHAnsi"/>
              </w:rPr>
            </w:pPr>
            <w:r w:rsidRPr="00536041">
              <w:rPr>
                <w:rFonts w:asciiTheme="minorHAnsi" w:hAnsiTheme="minorHAnsi" w:cstheme="minorHAnsi"/>
              </w:rPr>
              <w:t xml:space="preserve">MS410 EGI Helpdesk and the NGI support units: </w:t>
            </w:r>
          </w:p>
          <w:p w:rsidR="003B3DF4" w:rsidRPr="00536041" w:rsidRDefault="00BE133F" w:rsidP="00D924CA">
            <w:pPr>
              <w:jc w:val="left"/>
              <w:rPr>
                <w:rFonts w:asciiTheme="minorHAnsi" w:hAnsiTheme="minorHAnsi" w:cstheme="minorHAnsi"/>
              </w:rPr>
            </w:pPr>
            <w:hyperlink r:id="rId33" w:history="1">
              <w:r w:rsidR="000E20AE" w:rsidRPr="00346894">
                <w:rPr>
                  <w:rStyle w:val="Hyperlink"/>
                  <w:rFonts w:asciiTheme="minorHAnsi" w:hAnsiTheme="minorHAnsi" w:cstheme="minorHAnsi"/>
                  <w:szCs w:val="22"/>
                </w:rPr>
                <w:t>https://documents.egi.eu/document/522</w:t>
              </w:r>
            </w:hyperlink>
            <w:r w:rsidR="000E20AE">
              <w:rPr>
                <w:rFonts w:asciiTheme="minorHAnsi" w:hAnsiTheme="minorHAnsi" w:cstheme="minorHAnsi"/>
              </w:rPr>
              <w:t xml:space="preserve"> </w:t>
            </w:r>
          </w:p>
        </w:tc>
      </w:tr>
      <w:tr w:rsidR="003B3DF4" w:rsidRPr="00D60D16">
        <w:tc>
          <w:tcPr>
            <w:tcW w:w="675" w:type="dxa"/>
          </w:tcPr>
          <w:p w:rsidR="003B3DF4" w:rsidRPr="00D60D16" w:rsidRDefault="00536041" w:rsidP="00207D16">
            <w:pPr>
              <w:pStyle w:val="Caption"/>
              <w:rPr>
                <w:rFonts w:asciiTheme="minorHAnsi" w:hAnsiTheme="minorHAnsi" w:cstheme="minorHAnsi"/>
              </w:rPr>
            </w:pPr>
            <w:bookmarkStart w:id="69" w:name="R7"/>
            <w:r>
              <w:rPr>
                <w:rFonts w:asciiTheme="minorHAnsi" w:hAnsiTheme="minorHAnsi" w:cstheme="minorHAnsi"/>
              </w:rPr>
              <w:t>R 7</w:t>
            </w:r>
            <w:bookmarkEnd w:id="69"/>
          </w:p>
        </w:tc>
        <w:tc>
          <w:tcPr>
            <w:tcW w:w="8537" w:type="dxa"/>
            <w:vAlign w:val="center"/>
          </w:tcPr>
          <w:p w:rsidR="003B3DF4" w:rsidRPr="00536041" w:rsidRDefault="003B3DF4" w:rsidP="003F7EFA">
            <w:pPr>
              <w:jc w:val="left"/>
              <w:rPr>
                <w:rFonts w:asciiTheme="minorHAnsi" w:hAnsiTheme="minorHAnsi" w:cstheme="minorHAnsi"/>
              </w:rPr>
            </w:pPr>
            <w:r w:rsidRPr="00536041">
              <w:rPr>
                <w:rFonts w:asciiTheme="minorHAnsi" w:hAnsiTheme="minorHAnsi" w:cstheme="minorHAnsi"/>
              </w:rPr>
              <w:t>EGI operational tools requirements collection:</w:t>
            </w:r>
          </w:p>
          <w:p w:rsidR="003B3DF4" w:rsidRPr="00536041" w:rsidRDefault="00BE133F" w:rsidP="003F7EFA">
            <w:pPr>
              <w:jc w:val="left"/>
              <w:rPr>
                <w:rFonts w:asciiTheme="minorHAnsi" w:hAnsiTheme="minorHAnsi" w:cstheme="minorHAnsi"/>
              </w:rPr>
            </w:pPr>
            <w:hyperlink r:id="rId34" w:history="1">
              <w:r w:rsidR="000E20AE" w:rsidRPr="00346894">
                <w:rPr>
                  <w:rStyle w:val="Hyperlink"/>
                  <w:rFonts w:asciiTheme="minorHAnsi" w:hAnsiTheme="minorHAnsi" w:cstheme="minorHAnsi"/>
                </w:rPr>
                <w:t>https://rt.egi.eu</w:t>
              </w:r>
            </w:hyperlink>
            <w:r w:rsidR="000E20AE">
              <w:rPr>
                <w:rFonts w:asciiTheme="minorHAnsi" w:hAnsiTheme="minorHAnsi" w:cstheme="minorHAnsi"/>
              </w:rPr>
              <w:t xml:space="preserve">  </w:t>
            </w:r>
          </w:p>
        </w:tc>
      </w:tr>
      <w:tr w:rsidR="003B3DF4" w:rsidRPr="00D60D16">
        <w:tc>
          <w:tcPr>
            <w:tcW w:w="675" w:type="dxa"/>
          </w:tcPr>
          <w:p w:rsidR="003B3DF4" w:rsidRPr="00D60D16" w:rsidRDefault="00902886" w:rsidP="00207D16">
            <w:pPr>
              <w:pStyle w:val="Caption"/>
              <w:rPr>
                <w:rFonts w:asciiTheme="minorHAnsi" w:hAnsiTheme="minorHAnsi" w:cstheme="minorHAnsi"/>
              </w:rPr>
            </w:pPr>
            <w:bookmarkStart w:id="70" w:name="R8"/>
            <w:r>
              <w:rPr>
                <w:rFonts w:asciiTheme="minorHAnsi" w:hAnsiTheme="minorHAnsi" w:cstheme="minorHAnsi"/>
              </w:rPr>
              <w:t>R 8</w:t>
            </w:r>
            <w:bookmarkEnd w:id="70"/>
          </w:p>
        </w:tc>
        <w:tc>
          <w:tcPr>
            <w:tcW w:w="8537" w:type="dxa"/>
            <w:vAlign w:val="center"/>
          </w:tcPr>
          <w:p w:rsidR="003B3DF4" w:rsidRPr="00536041" w:rsidRDefault="003B3DF4" w:rsidP="003F7EFA">
            <w:pPr>
              <w:jc w:val="left"/>
              <w:rPr>
                <w:rFonts w:asciiTheme="minorHAnsi" w:hAnsiTheme="minorHAnsi" w:cstheme="minorHAnsi"/>
              </w:rPr>
            </w:pPr>
            <w:proofErr w:type="spellStart"/>
            <w:r w:rsidRPr="00536041">
              <w:rPr>
                <w:rFonts w:asciiTheme="minorHAnsi" w:hAnsiTheme="minorHAnsi" w:cstheme="minorHAnsi"/>
              </w:rPr>
              <w:t>xGUS</w:t>
            </w:r>
            <w:proofErr w:type="spellEnd"/>
            <w:r w:rsidRPr="00536041">
              <w:rPr>
                <w:rFonts w:asciiTheme="minorHAnsi" w:hAnsiTheme="minorHAnsi" w:cstheme="minorHAnsi"/>
              </w:rPr>
              <w:t xml:space="preserve"> homepage:</w:t>
            </w:r>
          </w:p>
          <w:p w:rsidR="003B3DF4" w:rsidRPr="00536041" w:rsidRDefault="00BE133F" w:rsidP="003F7EFA">
            <w:pPr>
              <w:jc w:val="left"/>
              <w:rPr>
                <w:rFonts w:asciiTheme="minorHAnsi" w:hAnsiTheme="minorHAnsi" w:cstheme="minorHAnsi"/>
              </w:rPr>
            </w:pPr>
            <w:hyperlink r:id="rId35" w:history="1">
              <w:r w:rsidR="000E20AE" w:rsidRPr="00346894">
                <w:rPr>
                  <w:rStyle w:val="Hyperlink"/>
                  <w:rFonts w:asciiTheme="minorHAnsi" w:hAnsiTheme="minorHAnsi" w:cstheme="minorHAnsi"/>
                </w:rPr>
                <w:t>http://xgus.scc.kit.edu</w:t>
              </w:r>
            </w:hyperlink>
            <w:r w:rsidR="000E20AE">
              <w:rPr>
                <w:rFonts w:asciiTheme="minorHAnsi" w:hAnsiTheme="minorHAnsi" w:cstheme="minorHAnsi"/>
              </w:rPr>
              <w:t xml:space="preserve">  </w:t>
            </w:r>
          </w:p>
        </w:tc>
      </w:tr>
      <w:tr w:rsidR="00902886" w:rsidRPr="00D60D16">
        <w:tc>
          <w:tcPr>
            <w:tcW w:w="675" w:type="dxa"/>
          </w:tcPr>
          <w:p w:rsidR="00902886" w:rsidRPr="00D60D16" w:rsidRDefault="00902886" w:rsidP="00207D16">
            <w:pPr>
              <w:pStyle w:val="Caption"/>
              <w:rPr>
                <w:rFonts w:asciiTheme="minorHAnsi" w:hAnsiTheme="minorHAnsi" w:cstheme="minorHAnsi"/>
              </w:rPr>
            </w:pPr>
            <w:bookmarkStart w:id="71" w:name="R9"/>
            <w:r>
              <w:rPr>
                <w:rFonts w:asciiTheme="minorHAnsi" w:hAnsiTheme="minorHAnsi" w:cstheme="minorHAnsi"/>
              </w:rPr>
              <w:t>R 9</w:t>
            </w:r>
            <w:bookmarkEnd w:id="71"/>
          </w:p>
        </w:tc>
        <w:tc>
          <w:tcPr>
            <w:tcW w:w="8537" w:type="dxa"/>
            <w:vAlign w:val="center"/>
          </w:tcPr>
          <w:p w:rsidR="00902886" w:rsidRDefault="00902886" w:rsidP="003F7EFA">
            <w:pPr>
              <w:jc w:val="left"/>
              <w:rPr>
                <w:rFonts w:asciiTheme="minorHAnsi" w:hAnsiTheme="minorHAnsi" w:cstheme="minorHAnsi"/>
              </w:rPr>
            </w:pPr>
            <w:r>
              <w:rPr>
                <w:rFonts w:asciiTheme="minorHAnsi" w:hAnsiTheme="minorHAnsi" w:cstheme="minorHAnsi"/>
              </w:rPr>
              <w:t>Homepage of the GOCDB</w:t>
            </w:r>
          </w:p>
          <w:p w:rsidR="00902886" w:rsidRPr="00536041" w:rsidRDefault="00BE133F" w:rsidP="003F7EFA">
            <w:pPr>
              <w:jc w:val="left"/>
              <w:rPr>
                <w:rFonts w:asciiTheme="minorHAnsi" w:hAnsiTheme="minorHAnsi" w:cstheme="minorHAnsi"/>
              </w:rPr>
            </w:pPr>
            <w:hyperlink r:id="rId36" w:history="1">
              <w:r w:rsidR="000E20AE" w:rsidRPr="00346894">
                <w:rPr>
                  <w:rStyle w:val="Hyperlink"/>
                  <w:rFonts w:asciiTheme="minorHAnsi" w:hAnsiTheme="minorHAnsi" w:cstheme="minorHAnsi"/>
                </w:rPr>
                <w:t>https://goc.egi.eu/</w:t>
              </w:r>
            </w:hyperlink>
            <w:r w:rsidR="000E20AE">
              <w:rPr>
                <w:rFonts w:asciiTheme="minorHAnsi" w:hAnsiTheme="minorHAnsi" w:cstheme="minorHAnsi"/>
              </w:rPr>
              <w:t xml:space="preserve"> </w:t>
            </w:r>
          </w:p>
        </w:tc>
      </w:tr>
      <w:tr w:rsidR="003B3DF4" w:rsidRPr="00D60D16">
        <w:tc>
          <w:tcPr>
            <w:tcW w:w="675" w:type="dxa"/>
          </w:tcPr>
          <w:p w:rsidR="003B3DF4" w:rsidRPr="00D60D16" w:rsidRDefault="00A63455" w:rsidP="00207D16">
            <w:pPr>
              <w:pStyle w:val="Caption"/>
              <w:rPr>
                <w:rFonts w:asciiTheme="minorHAnsi" w:hAnsiTheme="minorHAnsi" w:cstheme="minorHAnsi"/>
              </w:rPr>
            </w:pPr>
            <w:bookmarkStart w:id="72" w:name="R10"/>
            <w:r>
              <w:rPr>
                <w:rFonts w:asciiTheme="minorHAnsi" w:hAnsiTheme="minorHAnsi" w:cstheme="minorHAnsi"/>
              </w:rPr>
              <w:t>R 10</w:t>
            </w:r>
            <w:bookmarkEnd w:id="72"/>
          </w:p>
        </w:tc>
        <w:tc>
          <w:tcPr>
            <w:tcW w:w="8537" w:type="dxa"/>
            <w:vAlign w:val="center"/>
          </w:tcPr>
          <w:p w:rsidR="003B3DF4" w:rsidRPr="00536041" w:rsidRDefault="003B3DF4" w:rsidP="00DD4C13">
            <w:pPr>
              <w:jc w:val="left"/>
              <w:rPr>
                <w:rFonts w:asciiTheme="minorHAnsi" w:hAnsiTheme="minorHAnsi" w:cstheme="minorHAnsi"/>
              </w:rPr>
            </w:pPr>
            <w:r w:rsidRPr="00536041">
              <w:rPr>
                <w:rFonts w:asciiTheme="minorHAnsi" w:hAnsiTheme="minorHAnsi" w:cstheme="minorHAnsi"/>
              </w:rPr>
              <w:t xml:space="preserve">GOCDB development plans: </w:t>
            </w:r>
          </w:p>
          <w:p w:rsidR="003B3DF4" w:rsidRPr="00536041" w:rsidRDefault="00BE133F" w:rsidP="00DD4C13">
            <w:pPr>
              <w:jc w:val="left"/>
              <w:rPr>
                <w:rFonts w:asciiTheme="minorHAnsi" w:hAnsiTheme="minorHAnsi" w:cstheme="minorHAnsi"/>
              </w:rPr>
            </w:pPr>
            <w:hyperlink r:id="rId37" w:history="1">
              <w:r w:rsidR="000E20AE" w:rsidRPr="00346894">
                <w:rPr>
                  <w:rStyle w:val="Hyperlink"/>
                  <w:rFonts w:asciiTheme="minorHAnsi" w:hAnsiTheme="minorHAnsi" w:cstheme="minorHAnsi"/>
                </w:rPr>
                <w:t>https://wiki.egi.eu/wiki/GOCDB/Release4/Development</w:t>
              </w:r>
            </w:hyperlink>
            <w:r w:rsidR="000E20AE">
              <w:rPr>
                <w:rFonts w:asciiTheme="minorHAnsi" w:hAnsiTheme="minorHAnsi" w:cstheme="minorHAnsi"/>
              </w:rPr>
              <w:t xml:space="preserve"> </w:t>
            </w:r>
          </w:p>
        </w:tc>
      </w:tr>
      <w:tr w:rsidR="003B3DF4" w:rsidRPr="00B443A4">
        <w:tc>
          <w:tcPr>
            <w:tcW w:w="675" w:type="dxa"/>
          </w:tcPr>
          <w:p w:rsidR="003B3DF4" w:rsidRDefault="00A63455" w:rsidP="00207D16">
            <w:pPr>
              <w:pStyle w:val="Caption"/>
              <w:rPr>
                <w:rFonts w:asciiTheme="minorHAnsi" w:hAnsiTheme="minorHAnsi" w:cstheme="minorHAnsi"/>
              </w:rPr>
            </w:pPr>
            <w:bookmarkStart w:id="73" w:name="R11"/>
            <w:r>
              <w:rPr>
                <w:rFonts w:asciiTheme="minorHAnsi" w:hAnsiTheme="minorHAnsi" w:cstheme="minorHAnsi"/>
              </w:rPr>
              <w:t>R 11</w:t>
            </w:r>
            <w:bookmarkEnd w:id="73"/>
          </w:p>
        </w:tc>
        <w:tc>
          <w:tcPr>
            <w:tcW w:w="8537" w:type="dxa"/>
            <w:vAlign w:val="center"/>
          </w:tcPr>
          <w:p w:rsidR="003B3DF4" w:rsidRPr="00536041" w:rsidRDefault="003B3DF4" w:rsidP="00DD4C13">
            <w:pPr>
              <w:rPr>
                <w:rFonts w:asciiTheme="minorHAnsi" w:hAnsiTheme="minorHAnsi" w:cstheme="minorHAnsi"/>
                <w:lang w:val="de-DE"/>
              </w:rPr>
            </w:pPr>
            <w:r w:rsidRPr="00536041">
              <w:rPr>
                <w:rFonts w:asciiTheme="minorHAnsi" w:hAnsiTheme="minorHAnsi" w:cstheme="minorHAnsi"/>
                <w:lang w:val="de-DE"/>
              </w:rPr>
              <w:t>GOCDB regionalisation plans:</w:t>
            </w:r>
          </w:p>
          <w:p w:rsidR="003B3DF4" w:rsidRPr="00536041" w:rsidRDefault="00BE133F" w:rsidP="00DD4C13">
            <w:pPr>
              <w:rPr>
                <w:rFonts w:asciiTheme="minorHAnsi" w:hAnsiTheme="minorHAnsi" w:cstheme="minorHAnsi"/>
                <w:lang w:val="de-DE"/>
              </w:rPr>
            </w:pPr>
            <w:hyperlink r:id="rId38" w:history="1">
              <w:r w:rsidR="000E20AE" w:rsidRPr="00346894">
                <w:rPr>
                  <w:rStyle w:val="Hyperlink"/>
                  <w:rFonts w:asciiTheme="minorHAnsi" w:hAnsiTheme="minorHAnsi" w:cstheme="minorHAnsi"/>
                  <w:lang w:val="de-DE"/>
                </w:rPr>
                <w:t>https://wiki.egi.eu/wiki/GOCDB/Release4/Regionalisation</w:t>
              </w:r>
            </w:hyperlink>
            <w:r w:rsidR="000E20AE">
              <w:rPr>
                <w:rFonts w:asciiTheme="minorHAnsi" w:hAnsiTheme="minorHAnsi" w:cstheme="minorHAnsi"/>
                <w:lang w:val="de-DE"/>
              </w:rPr>
              <w:t xml:space="preserve"> </w:t>
            </w:r>
          </w:p>
        </w:tc>
      </w:tr>
      <w:tr w:rsidR="003B3DF4" w:rsidRPr="00D62F77">
        <w:tc>
          <w:tcPr>
            <w:tcW w:w="675" w:type="dxa"/>
          </w:tcPr>
          <w:p w:rsidR="003B3DF4" w:rsidRDefault="0048324A" w:rsidP="00207D16">
            <w:pPr>
              <w:pStyle w:val="Caption"/>
              <w:rPr>
                <w:rFonts w:asciiTheme="minorHAnsi" w:hAnsiTheme="minorHAnsi" w:cstheme="minorHAnsi"/>
              </w:rPr>
            </w:pPr>
            <w:bookmarkStart w:id="74" w:name="R12"/>
            <w:r>
              <w:rPr>
                <w:rFonts w:asciiTheme="minorHAnsi" w:hAnsiTheme="minorHAnsi" w:cstheme="minorHAnsi"/>
              </w:rPr>
              <w:t>R 12</w:t>
            </w:r>
            <w:bookmarkEnd w:id="74"/>
          </w:p>
        </w:tc>
        <w:tc>
          <w:tcPr>
            <w:tcW w:w="8537" w:type="dxa"/>
            <w:vAlign w:val="center"/>
          </w:tcPr>
          <w:p w:rsidR="003B3DF4" w:rsidRPr="00536041" w:rsidRDefault="003B3DF4" w:rsidP="00DD4C13">
            <w:pPr>
              <w:rPr>
                <w:rFonts w:asciiTheme="minorHAnsi" w:hAnsiTheme="minorHAnsi" w:cstheme="minorHAnsi"/>
                <w:lang w:val="en-US"/>
              </w:rPr>
            </w:pPr>
            <w:r w:rsidRPr="00536041">
              <w:rPr>
                <w:rFonts w:asciiTheme="minorHAnsi" w:hAnsiTheme="minorHAnsi" w:cstheme="minorHAnsi"/>
                <w:lang w:val="en-US"/>
              </w:rPr>
              <w:t>MS 706 Operational Tools Accounting Work Plan:</w:t>
            </w:r>
          </w:p>
          <w:p w:rsidR="003B3DF4" w:rsidRPr="00536041" w:rsidRDefault="00BE133F" w:rsidP="00DD4C13">
            <w:pPr>
              <w:rPr>
                <w:rFonts w:asciiTheme="minorHAnsi" w:hAnsiTheme="minorHAnsi" w:cstheme="minorHAnsi"/>
                <w:lang w:val="en-US"/>
              </w:rPr>
            </w:pPr>
            <w:hyperlink r:id="rId39" w:history="1">
              <w:r w:rsidR="000E20AE" w:rsidRPr="00346894">
                <w:rPr>
                  <w:rStyle w:val="Hyperlink"/>
                  <w:rFonts w:asciiTheme="minorHAnsi" w:hAnsiTheme="minorHAnsi" w:cstheme="minorHAnsi"/>
                  <w:lang w:val="en-US"/>
                </w:rPr>
                <w:t>https://documents.egi.eu/document/531</w:t>
              </w:r>
            </w:hyperlink>
            <w:r w:rsidR="000E20AE">
              <w:rPr>
                <w:rFonts w:asciiTheme="minorHAnsi" w:hAnsiTheme="minorHAnsi" w:cstheme="minorHAnsi"/>
                <w:lang w:val="en-US"/>
              </w:rPr>
              <w:t xml:space="preserve"> </w:t>
            </w:r>
          </w:p>
        </w:tc>
      </w:tr>
      <w:tr w:rsidR="003B3DF4" w:rsidRPr="003F7EFA">
        <w:tc>
          <w:tcPr>
            <w:tcW w:w="675" w:type="dxa"/>
          </w:tcPr>
          <w:p w:rsidR="003B3DF4" w:rsidRDefault="00BF1F57" w:rsidP="00207D16">
            <w:pPr>
              <w:pStyle w:val="Caption"/>
              <w:rPr>
                <w:rFonts w:asciiTheme="minorHAnsi" w:hAnsiTheme="minorHAnsi" w:cstheme="minorHAnsi"/>
              </w:rPr>
            </w:pPr>
            <w:bookmarkStart w:id="75" w:name="R13"/>
            <w:r>
              <w:rPr>
                <w:rFonts w:asciiTheme="minorHAnsi" w:hAnsiTheme="minorHAnsi" w:cstheme="minorHAnsi"/>
              </w:rPr>
              <w:t>R 13</w:t>
            </w:r>
            <w:bookmarkEnd w:id="75"/>
          </w:p>
        </w:tc>
        <w:tc>
          <w:tcPr>
            <w:tcW w:w="8537" w:type="dxa"/>
            <w:vAlign w:val="center"/>
          </w:tcPr>
          <w:p w:rsidR="003B3DF4" w:rsidRPr="00536041" w:rsidRDefault="003B3DF4" w:rsidP="00A50412">
            <w:pPr>
              <w:rPr>
                <w:rFonts w:asciiTheme="minorHAnsi" w:hAnsiTheme="minorHAnsi" w:cstheme="minorHAnsi"/>
              </w:rPr>
            </w:pPr>
            <w:r w:rsidRPr="00536041">
              <w:rPr>
                <w:rFonts w:asciiTheme="minorHAnsi" w:hAnsiTheme="minorHAnsi" w:cstheme="minorHAnsi"/>
              </w:rPr>
              <w:t>EGI Accounting Portal:</w:t>
            </w:r>
          </w:p>
          <w:p w:rsidR="003B3DF4" w:rsidRPr="00536041" w:rsidRDefault="00BE133F" w:rsidP="00A50412">
            <w:pPr>
              <w:rPr>
                <w:rFonts w:asciiTheme="minorHAnsi" w:hAnsiTheme="minorHAnsi" w:cstheme="minorHAnsi"/>
                <w:lang w:val="en-US"/>
              </w:rPr>
            </w:pPr>
            <w:hyperlink r:id="rId40" w:history="1">
              <w:r w:rsidR="000E20AE" w:rsidRPr="00346894">
                <w:rPr>
                  <w:rStyle w:val="Hyperlink"/>
                  <w:rFonts w:asciiTheme="minorHAnsi" w:hAnsiTheme="minorHAnsi" w:cstheme="minorHAnsi"/>
                </w:rPr>
                <w:t>https://accounting.egi.eu</w:t>
              </w:r>
            </w:hyperlink>
            <w:r w:rsidR="000E20AE">
              <w:rPr>
                <w:rFonts w:asciiTheme="minorHAnsi" w:hAnsiTheme="minorHAnsi" w:cstheme="minorHAnsi"/>
                <w:lang w:val="en-US"/>
              </w:rPr>
              <w:t xml:space="preserve"> </w:t>
            </w:r>
          </w:p>
        </w:tc>
      </w:tr>
      <w:tr w:rsidR="003B3DF4" w:rsidRPr="003D74BC">
        <w:tc>
          <w:tcPr>
            <w:tcW w:w="675" w:type="dxa"/>
          </w:tcPr>
          <w:p w:rsidR="003B3DF4" w:rsidRDefault="00BF1F57" w:rsidP="00207D16">
            <w:pPr>
              <w:pStyle w:val="Caption"/>
              <w:rPr>
                <w:rFonts w:asciiTheme="minorHAnsi" w:hAnsiTheme="minorHAnsi" w:cstheme="minorHAnsi"/>
              </w:rPr>
            </w:pPr>
            <w:bookmarkStart w:id="76" w:name="R14"/>
            <w:r>
              <w:rPr>
                <w:rFonts w:asciiTheme="minorHAnsi" w:hAnsiTheme="minorHAnsi" w:cstheme="minorHAnsi"/>
              </w:rPr>
              <w:t>R 14</w:t>
            </w:r>
            <w:bookmarkEnd w:id="76"/>
          </w:p>
        </w:tc>
        <w:tc>
          <w:tcPr>
            <w:tcW w:w="8537" w:type="dxa"/>
            <w:vAlign w:val="center"/>
          </w:tcPr>
          <w:p w:rsidR="003B3DF4" w:rsidRPr="00536041" w:rsidRDefault="003B3DF4" w:rsidP="003D74BC">
            <w:pPr>
              <w:rPr>
                <w:rFonts w:asciiTheme="minorHAnsi" w:hAnsiTheme="minorHAnsi" w:cstheme="minorHAnsi"/>
              </w:rPr>
            </w:pPr>
            <w:r w:rsidRPr="00536041">
              <w:rPr>
                <w:rFonts w:asciiTheme="minorHAnsi" w:hAnsiTheme="minorHAnsi" w:cstheme="minorHAnsi"/>
              </w:rPr>
              <w:t>Central SAM documentation</w:t>
            </w:r>
          </w:p>
          <w:p w:rsidR="003B3DF4" w:rsidRPr="00536041" w:rsidRDefault="00BE133F" w:rsidP="003D74BC">
            <w:pPr>
              <w:rPr>
                <w:rFonts w:asciiTheme="minorHAnsi" w:hAnsiTheme="minorHAnsi" w:cstheme="minorHAnsi"/>
              </w:rPr>
            </w:pPr>
            <w:hyperlink r:id="rId41" w:history="1">
              <w:r w:rsidR="000E20AE" w:rsidRPr="00346894">
                <w:rPr>
                  <w:rStyle w:val="Hyperlink"/>
                  <w:rFonts w:asciiTheme="minorHAnsi" w:hAnsiTheme="minorHAnsi" w:cstheme="minorHAnsi"/>
                </w:rPr>
                <w:t>https://tomtools.cern.ch/confluence/display/SAMDOC/Home</w:t>
              </w:r>
            </w:hyperlink>
            <w:r w:rsidR="000E20AE">
              <w:rPr>
                <w:rFonts w:asciiTheme="minorHAnsi" w:hAnsiTheme="minorHAnsi" w:cstheme="minorHAnsi"/>
              </w:rPr>
              <w:t xml:space="preserve"> </w:t>
            </w:r>
          </w:p>
        </w:tc>
      </w:tr>
      <w:tr w:rsidR="003B3DF4" w:rsidRPr="00A50412">
        <w:tc>
          <w:tcPr>
            <w:tcW w:w="675" w:type="dxa"/>
          </w:tcPr>
          <w:p w:rsidR="003B3DF4" w:rsidRDefault="00BF1F57" w:rsidP="00207D16">
            <w:pPr>
              <w:pStyle w:val="Caption"/>
              <w:rPr>
                <w:rFonts w:asciiTheme="minorHAnsi" w:hAnsiTheme="minorHAnsi" w:cstheme="minorHAnsi"/>
              </w:rPr>
            </w:pPr>
            <w:bookmarkStart w:id="77" w:name="R15"/>
            <w:r>
              <w:rPr>
                <w:rFonts w:asciiTheme="minorHAnsi" w:hAnsiTheme="minorHAnsi" w:cstheme="minorHAnsi"/>
              </w:rPr>
              <w:t>R 15</w:t>
            </w:r>
            <w:bookmarkEnd w:id="77"/>
          </w:p>
        </w:tc>
        <w:tc>
          <w:tcPr>
            <w:tcW w:w="8537" w:type="dxa"/>
            <w:vAlign w:val="center"/>
          </w:tcPr>
          <w:p w:rsidR="003B3DF4" w:rsidRPr="00536041" w:rsidRDefault="003B3DF4" w:rsidP="00A50412">
            <w:pPr>
              <w:rPr>
                <w:rFonts w:asciiTheme="minorHAnsi" w:hAnsiTheme="minorHAnsi" w:cstheme="minorHAnsi"/>
              </w:rPr>
            </w:pPr>
            <w:r w:rsidRPr="00536041">
              <w:rPr>
                <w:rFonts w:asciiTheme="minorHAnsi" w:hAnsiTheme="minorHAnsi" w:cstheme="minorHAnsi"/>
              </w:rPr>
              <w:t>EGI Metrics Portal:</w:t>
            </w:r>
          </w:p>
          <w:p w:rsidR="003B3DF4" w:rsidRPr="00536041" w:rsidRDefault="00BE133F" w:rsidP="00A50412">
            <w:pPr>
              <w:rPr>
                <w:rFonts w:asciiTheme="minorHAnsi" w:hAnsiTheme="minorHAnsi" w:cstheme="minorHAnsi"/>
              </w:rPr>
            </w:pPr>
            <w:hyperlink r:id="rId42" w:history="1">
              <w:r w:rsidR="000E20AE" w:rsidRPr="00346894">
                <w:rPr>
                  <w:rStyle w:val="Hyperlink"/>
                  <w:rFonts w:asciiTheme="minorHAnsi" w:hAnsiTheme="minorHAnsi" w:cstheme="minorHAnsi"/>
                </w:rPr>
                <w:t>https://metrics.egi.eu</w:t>
              </w:r>
            </w:hyperlink>
            <w:r w:rsidR="000E20AE">
              <w:rPr>
                <w:rFonts w:asciiTheme="minorHAnsi" w:hAnsiTheme="minorHAnsi" w:cstheme="minorHAnsi"/>
              </w:rPr>
              <w:t xml:space="preserve"> </w:t>
            </w:r>
          </w:p>
        </w:tc>
      </w:tr>
      <w:tr w:rsidR="003B3DF4" w:rsidRPr="00A50412">
        <w:tc>
          <w:tcPr>
            <w:tcW w:w="675" w:type="dxa"/>
          </w:tcPr>
          <w:p w:rsidR="003B3DF4" w:rsidRDefault="006326D2" w:rsidP="00207D16">
            <w:pPr>
              <w:pStyle w:val="Caption"/>
              <w:rPr>
                <w:rFonts w:asciiTheme="minorHAnsi" w:hAnsiTheme="minorHAnsi" w:cstheme="minorHAnsi"/>
              </w:rPr>
            </w:pPr>
            <w:bookmarkStart w:id="78" w:name="R16"/>
            <w:r>
              <w:rPr>
                <w:rFonts w:asciiTheme="minorHAnsi" w:hAnsiTheme="minorHAnsi" w:cstheme="minorHAnsi"/>
              </w:rPr>
              <w:t>R 16</w:t>
            </w:r>
            <w:bookmarkEnd w:id="78"/>
          </w:p>
        </w:tc>
        <w:tc>
          <w:tcPr>
            <w:tcW w:w="8537" w:type="dxa"/>
            <w:vAlign w:val="center"/>
          </w:tcPr>
          <w:p w:rsidR="003B3DF4" w:rsidRPr="00536041" w:rsidRDefault="003B3DF4" w:rsidP="003D74BC">
            <w:pPr>
              <w:rPr>
                <w:rFonts w:asciiTheme="minorHAnsi" w:hAnsiTheme="minorHAnsi" w:cstheme="minorHAnsi"/>
              </w:rPr>
            </w:pPr>
            <w:r w:rsidRPr="00536041">
              <w:rPr>
                <w:rFonts w:asciiTheme="minorHAnsi" w:hAnsiTheme="minorHAnsi" w:cstheme="minorHAnsi"/>
              </w:rPr>
              <w:t>GOCDB documentation:</w:t>
            </w:r>
          </w:p>
          <w:p w:rsidR="003B3DF4" w:rsidRPr="00536041" w:rsidRDefault="00BE133F" w:rsidP="003D74BC">
            <w:pPr>
              <w:rPr>
                <w:rFonts w:asciiTheme="minorHAnsi" w:hAnsiTheme="minorHAnsi" w:cstheme="minorHAnsi"/>
              </w:rPr>
            </w:pPr>
            <w:hyperlink r:id="rId43" w:history="1">
              <w:r w:rsidR="000E20AE" w:rsidRPr="00346894">
                <w:rPr>
                  <w:rStyle w:val="Hyperlink"/>
                  <w:rFonts w:asciiTheme="minorHAnsi" w:hAnsiTheme="minorHAnsi" w:cstheme="minorHAnsi"/>
                </w:rPr>
                <w:t>https://wiki.egi.eu/wiki/GOCDB</w:t>
              </w:r>
            </w:hyperlink>
            <w:r w:rsidR="000E20AE">
              <w:rPr>
                <w:rFonts w:asciiTheme="minorHAnsi" w:hAnsiTheme="minorHAnsi" w:cstheme="minorHAnsi"/>
              </w:rPr>
              <w:t xml:space="preserve"> </w:t>
            </w:r>
          </w:p>
        </w:tc>
      </w:tr>
      <w:tr w:rsidR="003B3DF4" w:rsidRPr="00A50412">
        <w:tc>
          <w:tcPr>
            <w:tcW w:w="675" w:type="dxa"/>
          </w:tcPr>
          <w:p w:rsidR="003B3DF4" w:rsidRDefault="00600CF8" w:rsidP="00207D16">
            <w:pPr>
              <w:pStyle w:val="Caption"/>
              <w:rPr>
                <w:rFonts w:asciiTheme="minorHAnsi" w:hAnsiTheme="minorHAnsi" w:cstheme="minorHAnsi"/>
              </w:rPr>
            </w:pPr>
            <w:bookmarkStart w:id="79" w:name="R17"/>
            <w:r>
              <w:rPr>
                <w:rFonts w:asciiTheme="minorHAnsi" w:hAnsiTheme="minorHAnsi" w:cstheme="minorHAnsi"/>
              </w:rPr>
              <w:t>R 17</w:t>
            </w:r>
            <w:bookmarkEnd w:id="79"/>
          </w:p>
        </w:tc>
        <w:tc>
          <w:tcPr>
            <w:tcW w:w="8537" w:type="dxa"/>
            <w:vAlign w:val="center"/>
          </w:tcPr>
          <w:p w:rsidR="003B3DF4" w:rsidRPr="00536041" w:rsidRDefault="003B3DF4" w:rsidP="003D74BC">
            <w:pPr>
              <w:rPr>
                <w:rFonts w:asciiTheme="minorHAnsi" w:hAnsiTheme="minorHAnsi" w:cstheme="minorHAnsi"/>
              </w:rPr>
            </w:pPr>
            <w:r w:rsidRPr="00536041">
              <w:rPr>
                <w:rFonts w:asciiTheme="minorHAnsi" w:hAnsiTheme="minorHAnsi" w:cstheme="minorHAnsi"/>
              </w:rPr>
              <w:t>OGF Usage Record Working Group:</w:t>
            </w:r>
          </w:p>
          <w:p w:rsidR="003B3DF4" w:rsidRPr="00536041" w:rsidRDefault="00BE133F" w:rsidP="003D74BC">
            <w:pPr>
              <w:rPr>
                <w:rFonts w:asciiTheme="minorHAnsi" w:hAnsiTheme="minorHAnsi" w:cstheme="minorHAnsi"/>
              </w:rPr>
            </w:pPr>
            <w:hyperlink r:id="rId44" w:history="1">
              <w:r w:rsidR="000E20AE" w:rsidRPr="00346894">
                <w:rPr>
                  <w:rStyle w:val="Hyperlink"/>
                  <w:rFonts w:asciiTheme="minorHAnsi" w:hAnsiTheme="minorHAnsi" w:cstheme="minorHAnsi"/>
                </w:rPr>
                <w:t>http://www.ogf.org/gf/group_info/view.php?group=ur-wg</w:t>
              </w:r>
            </w:hyperlink>
            <w:r w:rsidR="000E20AE">
              <w:rPr>
                <w:rFonts w:asciiTheme="minorHAnsi" w:hAnsiTheme="minorHAnsi" w:cstheme="minorHAnsi"/>
              </w:rPr>
              <w:t xml:space="preserve"> </w:t>
            </w:r>
          </w:p>
        </w:tc>
      </w:tr>
    </w:tbl>
    <w:p w:rsidR="00207D16" w:rsidRPr="00A50412" w:rsidRDefault="00207D16" w:rsidP="00207D16">
      <w:pPr>
        <w:rPr>
          <w:rFonts w:asciiTheme="minorHAnsi" w:hAnsiTheme="minorHAnsi" w:cstheme="minorHAnsi"/>
        </w:rPr>
      </w:pPr>
    </w:p>
    <w:p w:rsidR="00207D16" w:rsidRPr="00A50412" w:rsidRDefault="00207D16">
      <w:pPr>
        <w:rPr>
          <w:rFonts w:asciiTheme="minorHAnsi" w:eastAsia="Cambria" w:hAnsiTheme="minorHAnsi" w:cstheme="minorHAnsi"/>
          <w:sz w:val="20"/>
          <w:lang w:eastAsia="en-US"/>
        </w:rPr>
      </w:pPr>
    </w:p>
    <w:sectPr w:rsidR="00207D16" w:rsidRPr="00A50412"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33F" w:rsidRDefault="00BE133F">
      <w:pPr>
        <w:spacing w:before="0" w:after="0"/>
      </w:pPr>
      <w:r>
        <w:separator/>
      </w:r>
    </w:p>
  </w:endnote>
  <w:endnote w:type="continuationSeparator" w:id="0">
    <w:p w:rsidR="00BE133F" w:rsidRDefault="00BE13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0EE" w:rsidRDefault="007E70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CF8" w:rsidRDefault="00600CF8">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00CF8" w:rsidTr="007E70EE">
      <w:tc>
        <w:tcPr>
          <w:tcW w:w="2764" w:type="dxa"/>
          <w:tcBorders>
            <w:top w:val="single" w:sz="8" w:space="0" w:color="000080"/>
          </w:tcBorders>
        </w:tcPr>
        <w:p w:rsidR="00600CF8" w:rsidRPr="0078770C" w:rsidRDefault="00600CF8">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600CF8" w:rsidRPr="0078770C" w:rsidRDefault="00600CF8"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rsidR="00600CF8" w:rsidRDefault="007E70EE">
          <w:pPr>
            <w:pStyle w:val="Footer"/>
            <w:jc w:val="center"/>
            <w:rPr>
              <w:caps/>
            </w:rPr>
          </w:pPr>
          <w:r>
            <w:rPr>
              <w:caps/>
            </w:rPr>
            <w:t>PUBLIC</w:t>
          </w:r>
          <w:bookmarkStart w:id="10" w:name="_GoBack"/>
          <w:bookmarkEnd w:id="10"/>
        </w:p>
      </w:tc>
      <w:tc>
        <w:tcPr>
          <w:tcW w:w="992" w:type="dxa"/>
          <w:tcBorders>
            <w:top w:val="single" w:sz="8" w:space="0" w:color="000080"/>
          </w:tcBorders>
        </w:tcPr>
        <w:p w:rsidR="00600CF8" w:rsidRDefault="00600CF8">
          <w:pPr>
            <w:pStyle w:val="Footer"/>
            <w:jc w:val="right"/>
          </w:pPr>
          <w:r>
            <w:fldChar w:fldCharType="begin"/>
          </w:r>
          <w:r>
            <w:instrText xml:space="preserve"> PAGE  \* MERGEFORMAT </w:instrText>
          </w:r>
          <w:r>
            <w:fldChar w:fldCharType="separate"/>
          </w:r>
          <w:r w:rsidR="007E70EE">
            <w:rPr>
              <w:noProof/>
            </w:rPr>
            <w:t>1</w:t>
          </w:r>
          <w:r>
            <w:fldChar w:fldCharType="end"/>
          </w:r>
          <w:r>
            <w:t xml:space="preserve"> / </w:t>
          </w:r>
          <w:r w:rsidR="00BE133F">
            <w:fldChar w:fldCharType="begin"/>
          </w:r>
          <w:r w:rsidR="00BE133F">
            <w:instrText xml:space="preserve"> NUMPAGES  \* MERGEFORMAT </w:instrText>
          </w:r>
          <w:r w:rsidR="00BE133F">
            <w:fldChar w:fldCharType="separate"/>
          </w:r>
          <w:r w:rsidR="007E70EE">
            <w:rPr>
              <w:noProof/>
            </w:rPr>
            <w:t>29</w:t>
          </w:r>
          <w:r w:rsidR="00BE133F">
            <w:rPr>
              <w:noProof/>
            </w:rPr>
            <w:fldChar w:fldCharType="end"/>
          </w:r>
        </w:p>
      </w:tc>
    </w:tr>
  </w:tbl>
  <w:p w:rsidR="00600CF8" w:rsidRDefault="00600CF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0EE" w:rsidRDefault="007E70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33F" w:rsidRDefault="00BE133F">
      <w:pPr>
        <w:spacing w:before="0" w:after="0"/>
      </w:pPr>
      <w:r>
        <w:separator/>
      </w:r>
    </w:p>
  </w:footnote>
  <w:footnote w:type="continuationSeparator" w:id="0">
    <w:p w:rsidR="00BE133F" w:rsidRDefault="00BE133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0EE" w:rsidRDefault="007E70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600CF8">
      <w:trPr>
        <w:trHeight w:val="1131"/>
      </w:trPr>
      <w:tc>
        <w:tcPr>
          <w:tcW w:w="2559" w:type="dxa"/>
        </w:tcPr>
        <w:p w:rsidR="00600CF8" w:rsidRDefault="00600CF8" w:rsidP="00207D16">
          <w:pPr>
            <w:pStyle w:val="Header"/>
            <w:tabs>
              <w:tab w:val="right" w:pos="9072"/>
            </w:tabs>
            <w:jc w:val="left"/>
          </w:pPr>
          <w:r>
            <w:rPr>
              <w:noProof/>
              <w:lang w:val="nl-NL" w:eastAsia="nl-NL"/>
            </w:rPr>
            <w:drawing>
              <wp:inline distT="0" distB="0" distL="0" distR="0" wp14:anchorId="73BC2803" wp14:editId="1457E4F7">
                <wp:extent cx="1043940" cy="784860"/>
                <wp:effectExtent l="0" t="0" r="3810" b="0"/>
                <wp:docPr id="1" name="Bild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4164" w:type="dxa"/>
        </w:tcPr>
        <w:p w:rsidR="00600CF8" w:rsidRDefault="00600CF8" w:rsidP="00207D16">
          <w:pPr>
            <w:pStyle w:val="Header"/>
            <w:tabs>
              <w:tab w:val="right" w:pos="9072"/>
            </w:tabs>
            <w:jc w:val="center"/>
          </w:pPr>
          <w:r>
            <w:rPr>
              <w:noProof/>
              <w:lang w:val="nl-NL" w:eastAsia="nl-NL"/>
            </w:rPr>
            <w:drawing>
              <wp:inline distT="0" distB="0" distL="0" distR="0" wp14:anchorId="0AF7A489" wp14:editId="596FD636">
                <wp:extent cx="1104265" cy="802005"/>
                <wp:effectExtent l="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rsidR="00600CF8" w:rsidRDefault="00600CF8" w:rsidP="00207D16">
          <w:pPr>
            <w:pStyle w:val="Header"/>
            <w:tabs>
              <w:tab w:val="right" w:pos="9072"/>
            </w:tabs>
            <w:jc w:val="right"/>
          </w:pPr>
          <w:r>
            <w:rPr>
              <w:noProof/>
              <w:lang w:val="nl-NL" w:eastAsia="nl-NL"/>
            </w:rPr>
            <w:drawing>
              <wp:inline distT="0" distB="0" distL="0" distR="0" wp14:anchorId="3279C988" wp14:editId="0535402D">
                <wp:extent cx="1975485" cy="802005"/>
                <wp:effectExtent l="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rsidR="00600CF8" w:rsidRDefault="00600CF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0EE" w:rsidRDefault="007E70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00099"/>
    <w:multiLevelType w:val="hybridMultilevel"/>
    <w:tmpl w:val="120A57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1721D17"/>
    <w:multiLevelType w:val="hybridMultilevel"/>
    <w:tmpl w:val="2ED4FA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5B2278C"/>
    <w:multiLevelType w:val="hybridMultilevel"/>
    <w:tmpl w:val="AF2236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6371052"/>
    <w:multiLevelType w:val="hybridMultilevel"/>
    <w:tmpl w:val="5B2AC0F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923268E"/>
    <w:multiLevelType w:val="hybridMultilevel"/>
    <w:tmpl w:val="82AC81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F7B143F"/>
    <w:multiLevelType w:val="hybridMultilevel"/>
    <w:tmpl w:val="C6008CC4"/>
    <w:lvl w:ilvl="0" w:tplc="A48AEBE6">
      <w:start w:val="5"/>
      <w:numFmt w:val="bullet"/>
      <w:lvlText w:val="•"/>
      <w:lvlJc w:val="left"/>
      <w:pPr>
        <w:ind w:left="1080" w:hanging="72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02769D9"/>
    <w:multiLevelType w:val="hybridMultilevel"/>
    <w:tmpl w:val="CEE0F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2132441"/>
    <w:multiLevelType w:val="hybridMultilevel"/>
    <w:tmpl w:val="133ADB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34F6A5C"/>
    <w:multiLevelType w:val="hybridMultilevel"/>
    <w:tmpl w:val="49721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14941A71"/>
    <w:multiLevelType w:val="hybridMultilevel"/>
    <w:tmpl w:val="7BF621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D4464EC"/>
    <w:multiLevelType w:val="hybridMultilevel"/>
    <w:tmpl w:val="07D498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1F2D4547"/>
    <w:multiLevelType w:val="hybridMultilevel"/>
    <w:tmpl w:val="D622908E"/>
    <w:lvl w:ilvl="0" w:tplc="A48AEBE6">
      <w:start w:val="5"/>
      <w:numFmt w:val="bullet"/>
      <w:lvlText w:val="•"/>
      <w:lvlJc w:val="left"/>
      <w:pPr>
        <w:ind w:left="1080" w:hanging="72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1F652C63"/>
    <w:multiLevelType w:val="hybridMultilevel"/>
    <w:tmpl w:val="A43648B2"/>
    <w:lvl w:ilvl="0" w:tplc="DF66CD4E">
      <w:numFmt w:val="bullet"/>
      <w:lvlText w:val="-"/>
      <w:lvlJc w:val="left"/>
      <w:pPr>
        <w:ind w:left="720" w:hanging="360"/>
      </w:pPr>
      <w:rPr>
        <w:rFonts w:ascii="Calibri" w:eastAsia="Times New Roman" w:hAnsi="Calibri" w:cstheme="minorHAns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nsid w:val="20981740"/>
    <w:multiLevelType w:val="hybridMultilevel"/>
    <w:tmpl w:val="6B948D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20ED542B"/>
    <w:multiLevelType w:val="hybridMultilevel"/>
    <w:tmpl w:val="A0289256"/>
    <w:lvl w:ilvl="0" w:tplc="A48AEBE6">
      <w:start w:val="5"/>
      <w:numFmt w:val="bullet"/>
      <w:lvlText w:val="•"/>
      <w:lvlJc w:val="left"/>
      <w:pPr>
        <w:ind w:left="1080" w:hanging="72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255D1E6E"/>
    <w:multiLevelType w:val="hybridMultilevel"/>
    <w:tmpl w:val="F6BAD2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26C20F71"/>
    <w:multiLevelType w:val="hybridMultilevel"/>
    <w:tmpl w:val="10E8E5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nsid w:val="286861B2"/>
    <w:multiLevelType w:val="hybridMultilevel"/>
    <w:tmpl w:val="8326CA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2B5D4D9E"/>
    <w:multiLevelType w:val="hybridMultilevel"/>
    <w:tmpl w:val="C4CA06D2"/>
    <w:lvl w:ilvl="0" w:tplc="DF66CD4E">
      <w:numFmt w:val="bullet"/>
      <w:lvlText w:val="-"/>
      <w:lvlJc w:val="left"/>
      <w:pPr>
        <w:ind w:left="720" w:hanging="360"/>
      </w:pPr>
      <w:rPr>
        <w:rFonts w:ascii="Calibri" w:eastAsia="Times New Roman" w:hAnsi="Calibri" w:cstheme="minorHAns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nsid w:val="2E287D64"/>
    <w:multiLevelType w:val="hybridMultilevel"/>
    <w:tmpl w:val="03A644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338C502D"/>
    <w:multiLevelType w:val="hybridMultilevel"/>
    <w:tmpl w:val="13646B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3A115D8D"/>
    <w:multiLevelType w:val="hybridMultilevel"/>
    <w:tmpl w:val="7ABAABA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5230356"/>
    <w:multiLevelType w:val="hybridMultilevel"/>
    <w:tmpl w:val="AF7CB06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452F6D99"/>
    <w:multiLevelType w:val="hybridMultilevel"/>
    <w:tmpl w:val="C8782564"/>
    <w:lvl w:ilvl="0" w:tplc="DF66CD4E">
      <w:numFmt w:val="bullet"/>
      <w:lvlText w:val="-"/>
      <w:lvlJc w:val="left"/>
      <w:pPr>
        <w:ind w:left="720" w:hanging="360"/>
      </w:pPr>
      <w:rPr>
        <w:rFonts w:ascii="Calibri" w:eastAsia="Times New Roman" w:hAnsi="Calibri" w:cstheme="minorHAns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nsid w:val="4701344A"/>
    <w:multiLevelType w:val="hybridMultilevel"/>
    <w:tmpl w:val="97A4D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4A490F0F"/>
    <w:multiLevelType w:val="hybridMultilevel"/>
    <w:tmpl w:val="A9D6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4A6006A9"/>
    <w:multiLevelType w:val="hybridMultilevel"/>
    <w:tmpl w:val="46A4813E"/>
    <w:lvl w:ilvl="0" w:tplc="A48AEBE6">
      <w:start w:val="5"/>
      <w:numFmt w:val="bullet"/>
      <w:lvlText w:val="•"/>
      <w:lvlJc w:val="left"/>
      <w:pPr>
        <w:ind w:left="1080" w:hanging="72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53534E74"/>
    <w:multiLevelType w:val="hybridMultilevel"/>
    <w:tmpl w:val="E0A6CE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57843A69"/>
    <w:multiLevelType w:val="hybridMultilevel"/>
    <w:tmpl w:val="3CA620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5C3A5526"/>
    <w:multiLevelType w:val="hybridMultilevel"/>
    <w:tmpl w:val="8F9612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5EEC4866"/>
    <w:multiLevelType w:val="hybridMultilevel"/>
    <w:tmpl w:val="5BDEEE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61106917"/>
    <w:multiLevelType w:val="hybridMultilevel"/>
    <w:tmpl w:val="C9B4B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63284FEE"/>
    <w:multiLevelType w:val="hybridMultilevel"/>
    <w:tmpl w:val="602C0F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640139AE"/>
    <w:multiLevelType w:val="hybridMultilevel"/>
    <w:tmpl w:val="F4F4E1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6C05408A"/>
    <w:multiLevelType w:val="hybridMultilevel"/>
    <w:tmpl w:val="540810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8">
    <w:nsid w:val="6F1A0E0D"/>
    <w:multiLevelType w:val="hybridMultilevel"/>
    <w:tmpl w:val="881866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733214B8"/>
    <w:multiLevelType w:val="hybridMultilevel"/>
    <w:tmpl w:val="370072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nsid w:val="7B9E3E6A"/>
    <w:multiLevelType w:val="hybridMultilevel"/>
    <w:tmpl w:val="2D7EBB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nsid w:val="7BAC468B"/>
    <w:multiLevelType w:val="hybridMultilevel"/>
    <w:tmpl w:val="E8685C3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E1B458F8">
      <w:numFmt w:val="bullet"/>
      <w:lvlText w:val="•"/>
      <w:lvlJc w:val="left"/>
      <w:pPr>
        <w:ind w:left="2520" w:hanging="720"/>
      </w:pPr>
      <w:rPr>
        <w:rFonts w:ascii="Calibri" w:eastAsia="Times New Roman" w:hAnsi="Calibri" w:cs="Calibri"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nsid w:val="7C8E36CC"/>
    <w:multiLevelType w:val="hybridMultilevel"/>
    <w:tmpl w:val="F6E8CB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7"/>
  </w:num>
  <w:num w:numId="2">
    <w:abstractNumId w:val="11"/>
  </w:num>
  <w:num w:numId="3">
    <w:abstractNumId w:val="18"/>
  </w:num>
  <w:num w:numId="4">
    <w:abstractNumId w:val="33"/>
  </w:num>
  <w:num w:numId="5">
    <w:abstractNumId w:val="29"/>
  </w:num>
  <w:num w:numId="6">
    <w:abstractNumId w:val="4"/>
  </w:num>
  <w:num w:numId="7">
    <w:abstractNumId w:val="22"/>
  </w:num>
  <w:num w:numId="8">
    <w:abstractNumId w:val="17"/>
  </w:num>
  <w:num w:numId="9">
    <w:abstractNumId w:val="42"/>
  </w:num>
  <w:num w:numId="10">
    <w:abstractNumId w:val="27"/>
  </w:num>
  <w:num w:numId="11">
    <w:abstractNumId w:val="0"/>
  </w:num>
  <w:num w:numId="12">
    <w:abstractNumId w:val="1"/>
  </w:num>
  <w:num w:numId="13">
    <w:abstractNumId w:val="24"/>
  </w:num>
  <w:num w:numId="14">
    <w:abstractNumId w:val="36"/>
  </w:num>
  <w:num w:numId="15">
    <w:abstractNumId w:val="19"/>
  </w:num>
  <w:num w:numId="16">
    <w:abstractNumId w:val="6"/>
  </w:num>
  <w:num w:numId="17">
    <w:abstractNumId w:val="26"/>
  </w:num>
  <w:num w:numId="18">
    <w:abstractNumId w:val="32"/>
  </w:num>
  <w:num w:numId="19">
    <w:abstractNumId w:val="7"/>
  </w:num>
  <w:num w:numId="20">
    <w:abstractNumId w:val="39"/>
  </w:num>
  <w:num w:numId="21">
    <w:abstractNumId w:val="40"/>
  </w:num>
  <w:num w:numId="22">
    <w:abstractNumId w:val="14"/>
  </w:num>
  <w:num w:numId="23">
    <w:abstractNumId w:val="31"/>
  </w:num>
  <w:num w:numId="24">
    <w:abstractNumId w:val="30"/>
  </w:num>
  <w:num w:numId="25">
    <w:abstractNumId w:val="21"/>
  </w:num>
  <w:num w:numId="26">
    <w:abstractNumId w:val="23"/>
  </w:num>
  <w:num w:numId="27">
    <w:abstractNumId w:val="41"/>
  </w:num>
  <w:num w:numId="28">
    <w:abstractNumId w:val="2"/>
  </w:num>
  <w:num w:numId="29">
    <w:abstractNumId w:val="38"/>
  </w:num>
  <w:num w:numId="30">
    <w:abstractNumId w:val="34"/>
  </w:num>
  <w:num w:numId="31">
    <w:abstractNumId w:val="3"/>
  </w:num>
  <w:num w:numId="32">
    <w:abstractNumId w:val="9"/>
  </w:num>
  <w:num w:numId="33">
    <w:abstractNumId w:val="5"/>
  </w:num>
  <w:num w:numId="34">
    <w:abstractNumId w:val="12"/>
  </w:num>
  <w:num w:numId="35">
    <w:abstractNumId w:val="35"/>
  </w:num>
  <w:num w:numId="36">
    <w:abstractNumId w:val="13"/>
  </w:num>
  <w:num w:numId="37">
    <w:abstractNumId w:val="16"/>
  </w:num>
  <w:num w:numId="38">
    <w:abstractNumId w:val="20"/>
  </w:num>
  <w:num w:numId="39">
    <w:abstractNumId w:val="25"/>
  </w:num>
  <w:num w:numId="40">
    <w:abstractNumId w:val="8"/>
  </w:num>
  <w:num w:numId="41">
    <w:abstractNumId w:val="28"/>
  </w:num>
  <w:num w:numId="42">
    <w:abstractNumId w:val="15"/>
  </w:num>
  <w:num w:numId="43">
    <w:abstractNumId w:val="1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64D5"/>
    <w:rsid w:val="00020CC0"/>
    <w:rsid w:val="000221CE"/>
    <w:rsid w:val="00032035"/>
    <w:rsid w:val="00042984"/>
    <w:rsid w:val="00055365"/>
    <w:rsid w:val="00065B1C"/>
    <w:rsid w:val="0009239F"/>
    <w:rsid w:val="0009579C"/>
    <w:rsid w:val="000D0808"/>
    <w:rsid w:val="000D152C"/>
    <w:rsid w:val="000D269F"/>
    <w:rsid w:val="000D7254"/>
    <w:rsid w:val="000E20AE"/>
    <w:rsid w:val="000E3223"/>
    <w:rsid w:val="000F12F5"/>
    <w:rsid w:val="000F1D87"/>
    <w:rsid w:val="00105FBE"/>
    <w:rsid w:val="00106529"/>
    <w:rsid w:val="001219D0"/>
    <w:rsid w:val="00130422"/>
    <w:rsid w:val="00171ED1"/>
    <w:rsid w:val="001B37E5"/>
    <w:rsid w:val="001B464D"/>
    <w:rsid w:val="001B48D6"/>
    <w:rsid w:val="001C66B4"/>
    <w:rsid w:val="001D24E3"/>
    <w:rsid w:val="001E341A"/>
    <w:rsid w:val="00207D16"/>
    <w:rsid w:val="00210633"/>
    <w:rsid w:val="00215C12"/>
    <w:rsid w:val="00227B68"/>
    <w:rsid w:val="002361E1"/>
    <w:rsid w:val="002810FA"/>
    <w:rsid w:val="0029517F"/>
    <w:rsid w:val="002A01E2"/>
    <w:rsid w:val="002B1814"/>
    <w:rsid w:val="002C3687"/>
    <w:rsid w:val="002D44F3"/>
    <w:rsid w:val="002E0538"/>
    <w:rsid w:val="002F2129"/>
    <w:rsid w:val="002F3AD8"/>
    <w:rsid w:val="00312D32"/>
    <w:rsid w:val="0032497D"/>
    <w:rsid w:val="00332099"/>
    <w:rsid w:val="00345587"/>
    <w:rsid w:val="003600A8"/>
    <w:rsid w:val="00371B32"/>
    <w:rsid w:val="00376AF2"/>
    <w:rsid w:val="003925D4"/>
    <w:rsid w:val="003A4CFC"/>
    <w:rsid w:val="003B3DF4"/>
    <w:rsid w:val="003D74BC"/>
    <w:rsid w:val="003F5622"/>
    <w:rsid w:val="003F6422"/>
    <w:rsid w:val="003F7EFA"/>
    <w:rsid w:val="00403FDD"/>
    <w:rsid w:val="00414A9A"/>
    <w:rsid w:val="00416107"/>
    <w:rsid w:val="0042416F"/>
    <w:rsid w:val="0043501C"/>
    <w:rsid w:val="004827D1"/>
    <w:rsid w:val="0048324A"/>
    <w:rsid w:val="00486332"/>
    <w:rsid w:val="00490B33"/>
    <w:rsid w:val="004C66BF"/>
    <w:rsid w:val="004D1596"/>
    <w:rsid w:val="004D4880"/>
    <w:rsid w:val="004D65AB"/>
    <w:rsid w:val="004D7296"/>
    <w:rsid w:val="004E61FB"/>
    <w:rsid w:val="00511FCF"/>
    <w:rsid w:val="00516230"/>
    <w:rsid w:val="00531715"/>
    <w:rsid w:val="00536041"/>
    <w:rsid w:val="00546A18"/>
    <w:rsid w:val="005639E0"/>
    <w:rsid w:val="00564550"/>
    <w:rsid w:val="00574876"/>
    <w:rsid w:val="005875A0"/>
    <w:rsid w:val="005D7DF1"/>
    <w:rsid w:val="00600CF8"/>
    <w:rsid w:val="00623456"/>
    <w:rsid w:val="00625AD1"/>
    <w:rsid w:val="006326D2"/>
    <w:rsid w:val="006645AF"/>
    <w:rsid w:val="0067671B"/>
    <w:rsid w:val="0069370A"/>
    <w:rsid w:val="006B2BB6"/>
    <w:rsid w:val="006C1BFA"/>
    <w:rsid w:val="006C51C3"/>
    <w:rsid w:val="006D2C55"/>
    <w:rsid w:val="00705E14"/>
    <w:rsid w:val="00721B22"/>
    <w:rsid w:val="00723187"/>
    <w:rsid w:val="007326D0"/>
    <w:rsid w:val="007519E5"/>
    <w:rsid w:val="00760310"/>
    <w:rsid w:val="0077366A"/>
    <w:rsid w:val="00785768"/>
    <w:rsid w:val="007A5966"/>
    <w:rsid w:val="007E4F1B"/>
    <w:rsid w:val="007E523C"/>
    <w:rsid w:val="007E70EE"/>
    <w:rsid w:val="00803B13"/>
    <w:rsid w:val="00837242"/>
    <w:rsid w:val="0084258E"/>
    <w:rsid w:val="00853053"/>
    <w:rsid w:val="008560AF"/>
    <w:rsid w:val="008609A2"/>
    <w:rsid w:val="00861280"/>
    <w:rsid w:val="00894E68"/>
    <w:rsid w:val="008A2B37"/>
    <w:rsid w:val="008D1232"/>
    <w:rsid w:val="008E2CA8"/>
    <w:rsid w:val="008F4774"/>
    <w:rsid w:val="00902886"/>
    <w:rsid w:val="00911BE3"/>
    <w:rsid w:val="00920B88"/>
    <w:rsid w:val="00937498"/>
    <w:rsid w:val="00955E8C"/>
    <w:rsid w:val="00957D1D"/>
    <w:rsid w:val="00960BE7"/>
    <w:rsid w:val="00960FE4"/>
    <w:rsid w:val="00962DB4"/>
    <w:rsid w:val="00963357"/>
    <w:rsid w:val="00982158"/>
    <w:rsid w:val="00991096"/>
    <w:rsid w:val="00995886"/>
    <w:rsid w:val="009A5C6B"/>
    <w:rsid w:val="009B5F66"/>
    <w:rsid w:val="009C4341"/>
    <w:rsid w:val="009D0778"/>
    <w:rsid w:val="009F1696"/>
    <w:rsid w:val="00A24303"/>
    <w:rsid w:val="00A44731"/>
    <w:rsid w:val="00A46843"/>
    <w:rsid w:val="00A502CC"/>
    <w:rsid w:val="00A50412"/>
    <w:rsid w:val="00A547DA"/>
    <w:rsid w:val="00A56E63"/>
    <w:rsid w:val="00A603C9"/>
    <w:rsid w:val="00A63455"/>
    <w:rsid w:val="00A63B36"/>
    <w:rsid w:val="00A722BF"/>
    <w:rsid w:val="00A74B9A"/>
    <w:rsid w:val="00A8157D"/>
    <w:rsid w:val="00A84977"/>
    <w:rsid w:val="00AA738F"/>
    <w:rsid w:val="00AC2218"/>
    <w:rsid w:val="00AD5DB5"/>
    <w:rsid w:val="00AE0200"/>
    <w:rsid w:val="00AF0DD2"/>
    <w:rsid w:val="00AF1BD2"/>
    <w:rsid w:val="00AF747C"/>
    <w:rsid w:val="00B30BE8"/>
    <w:rsid w:val="00B34AAE"/>
    <w:rsid w:val="00B40893"/>
    <w:rsid w:val="00B443A4"/>
    <w:rsid w:val="00B521E5"/>
    <w:rsid w:val="00B77858"/>
    <w:rsid w:val="00B92DFE"/>
    <w:rsid w:val="00BA0AA8"/>
    <w:rsid w:val="00BA3761"/>
    <w:rsid w:val="00BB7189"/>
    <w:rsid w:val="00BD1A61"/>
    <w:rsid w:val="00BD27E5"/>
    <w:rsid w:val="00BE09EF"/>
    <w:rsid w:val="00BE133F"/>
    <w:rsid w:val="00BF1F57"/>
    <w:rsid w:val="00BF3613"/>
    <w:rsid w:val="00BF37A1"/>
    <w:rsid w:val="00BF3C47"/>
    <w:rsid w:val="00C1746B"/>
    <w:rsid w:val="00C21A1E"/>
    <w:rsid w:val="00C35599"/>
    <w:rsid w:val="00C93E52"/>
    <w:rsid w:val="00CA6496"/>
    <w:rsid w:val="00CB2E79"/>
    <w:rsid w:val="00CC088F"/>
    <w:rsid w:val="00CC39FE"/>
    <w:rsid w:val="00CD05A9"/>
    <w:rsid w:val="00D032E3"/>
    <w:rsid w:val="00D04A15"/>
    <w:rsid w:val="00D0633E"/>
    <w:rsid w:val="00D21053"/>
    <w:rsid w:val="00D27A60"/>
    <w:rsid w:val="00D30002"/>
    <w:rsid w:val="00D445CB"/>
    <w:rsid w:val="00D60D16"/>
    <w:rsid w:val="00D62F77"/>
    <w:rsid w:val="00D65A34"/>
    <w:rsid w:val="00D826F9"/>
    <w:rsid w:val="00D924CA"/>
    <w:rsid w:val="00D9762F"/>
    <w:rsid w:val="00DB2235"/>
    <w:rsid w:val="00DC31E0"/>
    <w:rsid w:val="00DD4C13"/>
    <w:rsid w:val="00DE6A0B"/>
    <w:rsid w:val="00E001B4"/>
    <w:rsid w:val="00E070E8"/>
    <w:rsid w:val="00E14326"/>
    <w:rsid w:val="00E276D2"/>
    <w:rsid w:val="00E367B1"/>
    <w:rsid w:val="00E45137"/>
    <w:rsid w:val="00E941C7"/>
    <w:rsid w:val="00E978D8"/>
    <w:rsid w:val="00EB40D9"/>
    <w:rsid w:val="00EC5EF4"/>
    <w:rsid w:val="00F07213"/>
    <w:rsid w:val="00F31EB2"/>
    <w:rsid w:val="00F373E6"/>
    <w:rsid w:val="00F4535C"/>
    <w:rsid w:val="00F51C0A"/>
    <w:rsid w:val="00F53F59"/>
    <w:rsid w:val="00FA006E"/>
    <w:rsid w:val="00FD5A7E"/>
    <w:rsid w:val="00FF743A"/>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ittleresRaster1-Akzent21">
    <w:name w:val="Mittleres Raster 1 - Akz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Default">
    <w:name w:val="Default"/>
    <w:rsid w:val="002E0538"/>
    <w:pPr>
      <w:autoSpaceDE w:val="0"/>
      <w:autoSpaceDN w:val="0"/>
      <w:adjustRightInd w:val="0"/>
    </w:pPr>
    <w:rPr>
      <w:rFonts w:ascii="Times New Roman" w:hAnsi="Times New Roman"/>
      <w:color w:val="000000"/>
      <w:sz w:val="24"/>
      <w:szCs w:val="24"/>
    </w:rPr>
  </w:style>
  <w:style w:type="paragraph" w:styleId="ListParagraph">
    <w:name w:val="List Paragraph"/>
    <w:basedOn w:val="Normal"/>
    <w:qFormat/>
    <w:rsid w:val="00B521E5"/>
    <w:pPr>
      <w:ind w:left="720"/>
      <w:contextualSpacing/>
    </w:pPr>
  </w:style>
  <w:style w:type="paragraph" w:styleId="CommentSubject">
    <w:name w:val="annotation subject"/>
    <w:basedOn w:val="CommentText"/>
    <w:next w:val="CommentText"/>
    <w:link w:val="CommentSubjectChar"/>
    <w:rsid w:val="009B5F66"/>
    <w:pPr>
      <w:spacing w:after="40"/>
    </w:pPr>
    <w:rPr>
      <w:b/>
      <w:bCs/>
      <w:sz w:val="20"/>
      <w:lang w:val="en-GB"/>
    </w:rPr>
  </w:style>
  <w:style w:type="character" w:customStyle="1" w:styleId="CommentSubjectChar">
    <w:name w:val="Comment Subject Char"/>
    <w:basedOn w:val="CommentTextChar"/>
    <w:link w:val="CommentSubject"/>
    <w:rsid w:val="009B5F66"/>
    <w:rPr>
      <w:rFonts w:ascii="Times New Roman" w:eastAsia="Times New Roman" w:hAnsi="Times New Roman"/>
      <w:b/>
      <w:bCs/>
      <w:sz w:val="16"/>
      <w:lang w:val="en-GB" w:eastAsia="fr-FR"/>
    </w:rPr>
  </w:style>
  <w:style w:type="character" w:styleId="FollowedHyperlink">
    <w:name w:val="FollowedHyperlink"/>
    <w:basedOn w:val="DefaultParagraphFont"/>
    <w:rsid w:val="003F7EF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ittleresRaster1-Akzent21">
    <w:name w:val="Mittleres Raster 1 - Akz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Default">
    <w:name w:val="Default"/>
    <w:rsid w:val="002E0538"/>
    <w:pPr>
      <w:autoSpaceDE w:val="0"/>
      <w:autoSpaceDN w:val="0"/>
      <w:adjustRightInd w:val="0"/>
    </w:pPr>
    <w:rPr>
      <w:rFonts w:ascii="Times New Roman" w:hAnsi="Times New Roman"/>
      <w:color w:val="000000"/>
      <w:sz w:val="24"/>
      <w:szCs w:val="24"/>
    </w:rPr>
  </w:style>
  <w:style w:type="paragraph" w:styleId="ListParagraph">
    <w:name w:val="List Paragraph"/>
    <w:basedOn w:val="Normal"/>
    <w:qFormat/>
    <w:rsid w:val="00B521E5"/>
    <w:pPr>
      <w:ind w:left="720"/>
      <w:contextualSpacing/>
    </w:pPr>
  </w:style>
  <w:style w:type="paragraph" w:styleId="CommentSubject">
    <w:name w:val="annotation subject"/>
    <w:basedOn w:val="CommentText"/>
    <w:next w:val="CommentText"/>
    <w:link w:val="CommentSubjectChar"/>
    <w:rsid w:val="009B5F66"/>
    <w:pPr>
      <w:spacing w:after="40"/>
    </w:pPr>
    <w:rPr>
      <w:b/>
      <w:bCs/>
      <w:sz w:val="20"/>
      <w:lang w:val="en-GB"/>
    </w:rPr>
  </w:style>
  <w:style w:type="character" w:customStyle="1" w:styleId="CommentSubjectChar">
    <w:name w:val="Comment Subject Char"/>
    <w:basedOn w:val="CommentTextChar"/>
    <w:link w:val="CommentSubject"/>
    <w:rsid w:val="009B5F66"/>
    <w:rPr>
      <w:rFonts w:ascii="Times New Roman" w:eastAsia="Times New Roman" w:hAnsi="Times New Roman"/>
      <w:b/>
      <w:bCs/>
      <w:sz w:val="16"/>
      <w:lang w:val="en-GB" w:eastAsia="fr-FR"/>
    </w:rPr>
  </w:style>
  <w:style w:type="character" w:styleId="FollowedHyperlink">
    <w:name w:val="FollowedHyperlink"/>
    <w:basedOn w:val="DefaultParagraphFont"/>
    <w:rsid w:val="003F7E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133829">
      <w:bodyDiv w:val="1"/>
      <w:marLeft w:val="0"/>
      <w:marRight w:val="0"/>
      <w:marTop w:val="0"/>
      <w:marBottom w:val="0"/>
      <w:divBdr>
        <w:top w:val="none" w:sz="0" w:space="0" w:color="auto"/>
        <w:left w:val="none" w:sz="0" w:space="0" w:color="auto"/>
        <w:bottom w:val="none" w:sz="0" w:space="0" w:color="auto"/>
        <w:right w:val="none" w:sz="0" w:space="0" w:color="auto"/>
      </w:divBdr>
    </w:div>
    <w:div w:id="273171551">
      <w:bodyDiv w:val="1"/>
      <w:marLeft w:val="0"/>
      <w:marRight w:val="0"/>
      <w:marTop w:val="0"/>
      <w:marBottom w:val="0"/>
      <w:divBdr>
        <w:top w:val="none" w:sz="0" w:space="0" w:color="auto"/>
        <w:left w:val="none" w:sz="0" w:space="0" w:color="auto"/>
        <w:bottom w:val="none" w:sz="0" w:space="0" w:color="auto"/>
        <w:right w:val="none" w:sz="0" w:space="0" w:color="auto"/>
      </w:divBdr>
    </w:div>
    <w:div w:id="337074186">
      <w:bodyDiv w:val="1"/>
      <w:marLeft w:val="0"/>
      <w:marRight w:val="0"/>
      <w:marTop w:val="0"/>
      <w:marBottom w:val="0"/>
      <w:divBdr>
        <w:top w:val="none" w:sz="0" w:space="0" w:color="auto"/>
        <w:left w:val="none" w:sz="0" w:space="0" w:color="auto"/>
        <w:bottom w:val="none" w:sz="0" w:space="0" w:color="auto"/>
        <w:right w:val="none" w:sz="0" w:space="0" w:color="auto"/>
      </w:divBdr>
    </w:div>
    <w:div w:id="609896702">
      <w:bodyDiv w:val="1"/>
      <w:marLeft w:val="0"/>
      <w:marRight w:val="0"/>
      <w:marTop w:val="0"/>
      <w:marBottom w:val="0"/>
      <w:divBdr>
        <w:top w:val="none" w:sz="0" w:space="0" w:color="auto"/>
        <w:left w:val="none" w:sz="0" w:space="0" w:color="auto"/>
        <w:bottom w:val="none" w:sz="0" w:space="0" w:color="auto"/>
        <w:right w:val="none" w:sz="0" w:space="0" w:color="auto"/>
      </w:divBdr>
    </w:div>
    <w:div w:id="620695856">
      <w:bodyDiv w:val="1"/>
      <w:marLeft w:val="0"/>
      <w:marRight w:val="0"/>
      <w:marTop w:val="0"/>
      <w:marBottom w:val="0"/>
      <w:divBdr>
        <w:top w:val="none" w:sz="0" w:space="0" w:color="auto"/>
        <w:left w:val="none" w:sz="0" w:space="0" w:color="auto"/>
        <w:bottom w:val="none" w:sz="0" w:space="0" w:color="auto"/>
        <w:right w:val="none" w:sz="0" w:space="0" w:color="auto"/>
      </w:divBdr>
    </w:div>
    <w:div w:id="662050389">
      <w:bodyDiv w:val="1"/>
      <w:marLeft w:val="0"/>
      <w:marRight w:val="0"/>
      <w:marTop w:val="0"/>
      <w:marBottom w:val="0"/>
      <w:divBdr>
        <w:top w:val="none" w:sz="0" w:space="0" w:color="auto"/>
        <w:left w:val="none" w:sz="0" w:space="0" w:color="auto"/>
        <w:bottom w:val="none" w:sz="0" w:space="0" w:color="auto"/>
        <w:right w:val="none" w:sz="0" w:space="0" w:color="auto"/>
      </w:divBdr>
    </w:div>
    <w:div w:id="718825685">
      <w:bodyDiv w:val="1"/>
      <w:marLeft w:val="0"/>
      <w:marRight w:val="0"/>
      <w:marTop w:val="0"/>
      <w:marBottom w:val="0"/>
      <w:divBdr>
        <w:top w:val="none" w:sz="0" w:space="0" w:color="auto"/>
        <w:left w:val="none" w:sz="0" w:space="0" w:color="auto"/>
        <w:bottom w:val="none" w:sz="0" w:space="0" w:color="auto"/>
        <w:right w:val="none" w:sz="0" w:space="0" w:color="auto"/>
      </w:divBdr>
    </w:div>
    <w:div w:id="728311300">
      <w:bodyDiv w:val="1"/>
      <w:marLeft w:val="0"/>
      <w:marRight w:val="0"/>
      <w:marTop w:val="0"/>
      <w:marBottom w:val="0"/>
      <w:divBdr>
        <w:top w:val="none" w:sz="0" w:space="0" w:color="auto"/>
        <w:left w:val="none" w:sz="0" w:space="0" w:color="auto"/>
        <w:bottom w:val="none" w:sz="0" w:space="0" w:color="auto"/>
        <w:right w:val="none" w:sz="0" w:space="0" w:color="auto"/>
      </w:divBdr>
    </w:div>
    <w:div w:id="814758702">
      <w:bodyDiv w:val="1"/>
      <w:marLeft w:val="0"/>
      <w:marRight w:val="0"/>
      <w:marTop w:val="0"/>
      <w:marBottom w:val="0"/>
      <w:divBdr>
        <w:top w:val="none" w:sz="0" w:space="0" w:color="auto"/>
        <w:left w:val="none" w:sz="0" w:space="0" w:color="auto"/>
        <w:bottom w:val="none" w:sz="0" w:space="0" w:color="auto"/>
        <w:right w:val="none" w:sz="0" w:space="0" w:color="auto"/>
      </w:divBdr>
    </w:div>
    <w:div w:id="1124927759">
      <w:bodyDiv w:val="1"/>
      <w:marLeft w:val="0"/>
      <w:marRight w:val="0"/>
      <w:marTop w:val="0"/>
      <w:marBottom w:val="0"/>
      <w:divBdr>
        <w:top w:val="none" w:sz="0" w:space="0" w:color="auto"/>
        <w:left w:val="none" w:sz="0" w:space="0" w:color="auto"/>
        <w:bottom w:val="none" w:sz="0" w:space="0" w:color="auto"/>
        <w:right w:val="none" w:sz="0" w:space="0" w:color="auto"/>
      </w:divBdr>
    </w:div>
    <w:div w:id="1377042458">
      <w:bodyDiv w:val="1"/>
      <w:marLeft w:val="0"/>
      <w:marRight w:val="0"/>
      <w:marTop w:val="0"/>
      <w:marBottom w:val="0"/>
      <w:divBdr>
        <w:top w:val="none" w:sz="0" w:space="0" w:color="auto"/>
        <w:left w:val="none" w:sz="0" w:space="0" w:color="auto"/>
        <w:bottom w:val="none" w:sz="0" w:space="0" w:color="auto"/>
        <w:right w:val="none" w:sz="0" w:space="0" w:color="auto"/>
      </w:divBdr>
    </w:div>
    <w:div w:id="1738169407">
      <w:bodyDiv w:val="1"/>
      <w:marLeft w:val="0"/>
      <w:marRight w:val="0"/>
      <w:marTop w:val="0"/>
      <w:marBottom w:val="0"/>
      <w:divBdr>
        <w:top w:val="none" w:sz="0" w:space="0" w:color="auto"/>
        <w:left w:val="none" w:sz="0" w:space="0" w:color="auto"/>
        <w:bottom w:val="none" w:sz="0" w:space="0" w:color="auto"/>
        <w:right w:val="none" w:sz="0" w:space="0" w:color="auto"/>
      </w:divBdr>
    </w:div>
    <w:div w:id="1861501729">
      <w:bodyDiv w:val="1"/>
      <w:marLeft w:val="0"/>
      <w:marRight w:val="0"/>
      <w:marTop w:val="0"/>
      <w:marBottom w:val="0"/>
      <w:divBdr>
        <w:top w:val="none" w:sz="0" w:space="0" w:color="auto"/>
        <w:left w:val="none" w:sz="0" w:space="0" w:color="auto"/>
        <w:bottom w:val="none" w:sz="0" w:space="0" w:color="auto"/>
        <w:right w:val="none" w:sz="0" w:space="0" w:color="auto"/>
      </w:divBdr>
    </w:div>
    <w:div w:id="1923248171">
      <w:bodyDiv w:val="1"/>
      <w:marLeft w:val="0"/>
      <w:marRight w:val="0"/>
      <w:marTop w:val="0"/>
      <w:marBottom w:val="0"/>
      <w:divBdr>
        <w:top w:val="none" w:sz="0" w:space="0" w:color="auto"/>
        <w:left w:val="none" w:sz="0" w:space="0" w:color="auto"/>
        <w:bottom w:val="none" w:sz="0" w:space="0" w:color="auto"/>
        <w:right w:val="none" w:sz="0" w:space="0" w:color="auto"/>
      </w:divBdr>
    </w:div>
    <w:div w:id="197185595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header" Target="header3.xml"/><Relationship Id="rId26" Type="http://schemas.openxmlformats.org/officeDocument/2006/relationships/image" Target="media/image10.png"/><Relationship Id="rId39" Type="http://schemas.openxmlformats.org/officeDocument/2006/relationships/hyperlink" Target="https://documents.egi.eu/document/531" TargetMode="Externa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hyperlink" Target="https://rt.egi.eu" TargetMode="External"/><Relationship Id="rId42" Type="http://schemas.openxmlformats.org/officeDocument/2006/relationships/hyperlink" Target="https://metrics.egi.eu" TargetMode="Externa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footer" Target="footer2.xml"/><Relationship Id="rId25" Type="http://schemas.openxmlformats.org/officeDocument/2006/relationships/image" Target="media/image9.jpeg"/><Relationship Id="rId33" Type="http://schemas.openxmlformats.org/officeDocument/2006/relationships/hyperlink" Target="https://documents.egi.eu/document/522" TargetMode="External"/><Relationship Id="rId38" Type="http://schemas.openxmlformats.org/officeDocument/2006/relationships/hyperlink" Target="https://wiki.egi.eu/wiki/GOCDB/Release4/Regionalisation"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4.png"/><Relationship Id="rId29" Type="http://schemas.openxmlformats.org/officeDocument/2006/relationships/hyperlink" Target="https://documents.egi.eu/document/525" TargetMode="External"/><Relationship Id="rId41" Type="http://schemas.openxmlformats.org/officeDocument/2006/relationships/hyperlink" Target="https://tomtools.cern.ch/confluence/display/SAMDOC/Hom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image" Target="media/image8.png"/><Relationship Id="rId32" Type="http://schemas.openxmlformats.org/officeDocument/2006/relationships/hyperlink" Target="http://helpdesk.egi.eu/" TargetMode="External"/><Relationship Id="rId37" Type="http://schemas.openxmlformats.org/officeDocument/2006/relationships/hyperlink" Target="https://wiki.egi.eu/wiki/GOCDB/Release4/Development" TargetMode="External"/><Relationship Id="rId40" Type="http://schemas.openxmlformats.org/officeDocument/2006/relationships/hyperlink" Target="https://accounting.egi.eu"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7.png"/><Relationship Id="rId28" Type="http://schemas.openxmlformats.org/officeDocument/2006/relationships/hyperlink" Target="http://operations-portal.egi.eu/" TargetMode="External"/><Relationship Id="rId36" Type="http://schemas.openxmlformats.org/officeDocument/2006/relationships/hyperlink" Target="https://goc.egi.eu/" TargetMode="External"/><Relationship Id="rId10" Type="http://schemas.openxmlformats.org/officeDocument/2006/relationships/hyperlink" Target="http://creativecommons.org/licenses/by-nc/3.0/" TargetMode="External"/><Relationship Id="rId19" Type="http://schemas.openxmlformats.org/officeDocument/2006/relationships/footer" Target="footer3.xml"/><Relationship Id="rId31" Type="http://schemas.openxmlformats.org/officeDocument/2006/relationships/hyperlink" Target="https://cvs.in2p3.fr/operations-portal/regional/trunk/" TargetMode="External"/><Relationship Id="rId44" Type="http://schemas.openxmlformats.org/officeDocument/2006/relationships/hyperlink" Target="http://www.ogf.org/gf/group_info/view.php?group=ur-wg"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image" Target="media/image6.jpeg"/><Relationship Id="rId27" Type="http://schemas.openxmlformats.org/officeDocument/2006/relationships/image" Target="media/image11.gif"/><Relationship Id="rId30" Type="http://schemas.openxmlformats.org/officeDocument/2006/relationships/hyperlink" Target="http://grid.in2p3.fr/lavoisier" TargetMode="External"/><Relationship Id="rId35" Type="http://schemas.openxmlformats.org/officeDocument/2006/relationships/hyperlink" Target="http://xgus.scc.kit.edu" TargetMode="External"/><Relationship Id="rId43" Type="http://schemas.openxmlformats.org/officeDocument/2006/relationships/hyperlink" Target="https://wiki.egi.eu/wiki/GOCDB"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67DE7-4704-4D7A-A3CE-4966766E1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8736</Words>
  <Characters>48050</Characters>
  <Application>Microsoft Office Word</Application>
  <DocSecurity>0</DocSecurity>
  <Lines>400</Lines>
  <Paragraphs>113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EGI.eu</Company>
  <LinksUpToDate>false</LinksUpToDate>
  <CharactersWithSpaces>56673</CharactersWithSpaces>
  <SharedDoc>false</SharedDoc>
  <HLinks>
    <vt:vector size="36" baseType="variant">
      <vt:variant>
        <vt:i4>5373983</vt:i4>
      </vt:variant>
      <vt:variant>
        <vt:i4>21</vt:i4>
      </vt:variant>
      <vt:variant>
        <vt:i4>0</vt:i4>
      </vt:variant>
      <vt:variant>
        <vt:i4>5</vt:i4>
      </vt:variant>
      <vt:variant>
        <vt:lpwstr>http://www.egi.eu/about/glossary/</vt:lpwstr>
      </vt:variant>
      <vt:variant>
        <vt:lpwstr/>
      </vt:variant>
      <vt:variant>
        <vt:i4>3997818</vt:i4>
      </vt:variant>
      <vt:variant>
        <vt:i4>18</vt:i4>
      </vt:variant>
      <vt:variant>
        <vt:i4>0</vt:i4>
      </vt:variant>
      <vt:variant>
        <vt:i4>5</vt:i4>
      </vt:variant>
      <vt:variant>
        <vt:lpwstr>https://wiki.egi.eu/wiki/Procedures</vt:lpwstr>
      </vt:variant>
      <vt:variant>
        <vt:lpwstr/>
      </vt:variant>
      <vt:variant>
        <vt:i4>7143532</vt:i4>
      </vt:variant>
      <vt:variant>
        <vt:i4>15</vt:i4>
      </vt:variant>
      <vt:variant>
        <vt:i4>0</vt:i4>
      </vt:variant>
      <vt:variant>
        <vt:i4>5</vt:i4>
      </vt:variant>
      <vt:variant>
        <vt:lpwstr>http://www.egi.eu/</vt:lpwstr>
      </vt:variant>
      <vt:variant>
        <vt:lpwstr/>
      </vt:variant>
      <vt:variant>
        <vt:i4>2555946</vt:i4>
      </vt:variant>
      <vt:variant>
        <vt:i4>12</vt:i4>
      </vt:variant>
      <vt:variant>
        <vt:i4>0</vt:i4>
      </vt:variant>
      <vt:variant>
        <vt:i4>5</vt:i4>
      </vt:variant>
      <vt:variant>
        <vt:lpwstr>http://creativecommons.org/licenses/by-nc/3.0/</vt:lpwstr>
      </vt:variant>
      <vt:variant>
        <vt:lpwstr/>
      </vt:variant>
      <vt:variant>
        <vt:i4>7143532</vt:i4>
      </vt:variant>
      <vt:variant>
        <vt:i4>9</vt:i4>
      </vt:variant>
      <vt:variant>
        <vt:i4>0</vt:i4>
      </vt:variant>
      <vt:variant>
        <vt:i4>5</vt:i4>
      </vt:variant>
      <vt:variant>
        <vt:lpwstr>http://www.egi.eu/</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erika</cp:lastModifiedBy>
  <cp:revision>3</cp:revision>
  <cp:lastPrinted>2012-04-18T11:51:00Z</cp:lastPrinted>
  <dcterms:created xsi:type="dcterms:W3CDTF">2012-04-18T11:51:00Z</dcterms:created>
  <dcterms:modified xsi:type="dcterms:W3CDTF">2012-04-18T11:52:00Z</dcterms:modified>
</cp:coreProperties>
</file>